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Pr="004A3A9B" w:rsidRDefault="00A21919" w:rsidP="003320E4">
      <w:pPr>
        <w:widowControl/>
        <w:jc w:val="center"/>
        <w:rPr>
          <w:b/>
          <w:bCs/>
          <w:sz w:val="32"/>
          <w:szCs w:val="32"/>
        </w:rPr>
      </w:pPr>
      <w:r w:rsidRPr="004A3A9B">
        <w:rPr>
          <w:b/>
          <w:bCs/>
          <w:sz w:val="32"/>
          <w:szCs w:val="32"/>
        </w:rPr>
        <w:t>宁波大学附属人民医院</w:t>
      </w:r>
      <w:r w:rsidR="00F7088E">
        <w:rPr>
          <w:rFonts w:hint="eastAsia"/>
          <w:b/>
          <w:bCs/>
          <w:sz w:val="32"/>
          <w:szCs w:val="32"/>
        </w:rPr>
        <w:t>短视频制作项目</w:t>
      </w:r>
      <w:r w:rsidR="00290259">
        <w:rPr>
          <w:rFonts w:hint="eastAsia"/>
          <w:b/>
          <w:bCs/>
          <w:sz w:val="32"/>
          <w:szCs w:val="32"/>
        </w:rPr>
        <w:t>院内议标</w:t>
      </w:r>
      <w:r w:rsidRPr="004A3A9B">
        <w:rPr>
          <w:b/>
          <w:bCs/>
          <w:sz w:val="32"/>
          <w:szCs w:val="32"/>
        </w:rPr>
        <w:t>公告</w:t>
      </w:r>
      <w:r w:rsidR="00C113E2">
        <w:rPr>
          <w:rFonts w:hint="eastAsia"/>
          <w:b/>
          <w:bCs/>
          <w:sz w:val="32"/>
          <w:szCs w:val="32"/>
        </w:rPr>
        <w:t>（第二次）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W w:w="83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17"/>
        <w:gridCol w:w="3402"/>
        <w:gridCol w:w="1418"/>
        <w:gridCol w:w="2693"/>
      </w:tblGrid>
      <w:tr w:rsidR="001565FE" w:rsidRPr="00A21919" w:rsidTr="0081471F">
        <w:trPr>
          <w:trHeight w:val="3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F7088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报价要求</w:t>
            </w:r>
          </w:p>
        </w:tc>
      </w:tr>
      <w:tr w:rsidR="004A3A9B" w:rsidRPr="00AF2ACE" w:rsidTr="0081471F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67542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0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短视频制作项目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F7088E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290259" w:rsidP="00A21919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按照附件1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清单报单价</w:t>
            </w:r>
          </w:p>
        </w:tc>
      </w:tr>
    </w:tbl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/>
          <w:kern w:val="0"/>
          <w:sz w:val="24"/>
          <w:szCs w:val="24"/>
        </w:rPr>
        <w:t>二、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短视频制作项目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行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院内议标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，特邀请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有资质和服务能力的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单位参与；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2、参与</w:t>
      </w:r>
      <w:proofErr w:type="gramStart"/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应提供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以下资料（标书一正三副，正本须加盖红章）：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2.1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营业执照复印件、相关资质文件复印件，并加盖公章；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2.2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法人授权书及身份证复印件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2.3项目团队及专业设备器材介绍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4项目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的报价表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1471F" w:rsidRPr="0054542E" w:rsidRDefault="0081471F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2.5项目实施方案；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业绩（提供合同复印件）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成功案例展示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所投的标书需包含且不限于上述资料，装订成册。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三、商务条款：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服务时间：合同签订日起一年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="0054542E">
        <w:rPr>
          <w:rFonts w:ascii="宋体" w:eastAsia="宋体" w:hAnsi="宋体" w:cs="宋体" w:hint="eastAsia"/>
          <w:bCs/>
          <w:kern w:val="0"/>
          <w:sz w:val="24"/>
          <w:szCs w:val="24"/>
        </w:rPr>
        <w:t>合同期满根据服务质量及院方需求决定是否续签，总服务期不超过三年</w:t>
      </w:r>
      <w:r w:rsidR="00707C8B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290259" w:rsidRPr="007156C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按实结算，三个月结算一次。</w:t>
      </w:r>
    </w:p>
    <w:p w:rsidR="00290259" w:rsidRPr="0054542E" w:rsidRDefault="008C1BC8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1BC8">
        <w:rPr>
          <w:rFonts w:ascii="宋体" w:eastAsia="宋体" w:hAnsi="宋体" w:cs="宋体" w:hint="eastAsia"/>
          <w:kern w:val="0"/>
          <w:sz w:val="24"/>
          <w:szCs w:val="24"/>
        </w:rPr>
        <w:t>四、评标方法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  <w:t>本次采购采用院内议标的方式，采用综合判定的方法，中标结果以院外网公示、电话通知为准。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五、</w:t>
      </w:r>
      <w:r w:rsidR="0054542E" w:rsidRPr="0054542E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室）报名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本项目接受电话报名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，联系人：</w:t>
      </w:r>
      <w:r w:rsidR="00B21F4D" w:rsidRPr="0054542E">
        <w:rPr>
          <w:rFonts w:ascii="宋体" w:eastAsia="宋体" w:hAnsi="宋体" w:cs="宋体" w:hint="eastAsia"/>
          <w:kern w:val="0"/>
          <w:sz w:val="24"/>
          <w:szCs w:val="24"/>
        </w:rPr>
        <w:t>肖老师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 w:rsidR="00B21F4D" w:rsidRPr="0054542E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，联系电话：0574-87016979。报名截止时间202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113E2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113E2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日17：00时。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、本次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定于202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113E2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113E2">
        <w:rPr>
          <w:rFonts w:ascii="宋体" w:eastAsia="宋体" w:hAnsi="宋体" w:cs="宋体" w:hint="eastAsia"/>
          <w:kern w:val="0"/>
          <w:sz w:val="24"/>
          <w:szCs w:val="24"/>
        </w:rPr>
        <w:t>18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，地点：16号楼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814E3D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C113E2"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C113E2">
        <w:rPr>
          <w:rFonts w:asciiTheme="minorEastAsia" w:hAnsiTheme="minorEastAsia" w:cs="宋体" w:hint="eastAsia"/>
          <w:kern w:val="0"/>
          <w:sz w:val="24"/>
          <w:szCs w:val="21"/>
        </w:rPr>
        <w:t>11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564A3F" w:rsidRDefault="00564A3F"/>
    <w:p w:rsidR="00AB3A43" w:rsidRDefault="00AB3A43"/>
    <w:p w:rsidR="00564A3F" w:rsidRPr="00564A3F" w:rsidRDefault="00564A3F"/>
    <w:p w:rsidR="00675423" w:rsidRPr="00675423" w:rsidRDefault="00675423">
      <w:pPr>
        <w:rPr>
          <w:rFonts w:asciiTheme="minorEastAsia" w:hAnsiTheme="minorEastAsia" w:cs="宋体"/>
          <w:kern w:val="0"/>
          <w:sz w:val="24"/>
          <w:szCs w:val="21"/>
        </w:rPr>
      </w:pP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附件</w:t>
      </w:r>
      <w:r w:rsidR="00290259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：报价清单：</w:t>
      </w:r>
    </w:p>
    <w:tbl>
      <w:tblPr>
        <w:tblStyle w:val="a6"/>
        <w:tblW w:w="7748" w:type="dxa"/>
        <w:tblInd w:w="656" w:type="dxa"/>
        <w:tblLook w:val="04A0"/>
      </w:tblPr>
      <w:tblGrid>
        <w:gridCol w:w="857"/>
        <w:gridCol w:w="1983"/>
        <w:gridCol w:w="2303"/>
        <w:gridCol w:w="2605"/>
      </w:tblGrid>
      <w:tr w:rsidR="00675423" w:rsidRPr="00801BD6" w:rsidTr="00D636C2"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3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303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交付成果</w:t>
            </w:r>
          </w:p>
        </w:tc>
        <w:tc>
          <w:tcPr>
            <w:tcW w:w="2605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单价</w:t>
            </w:r>
            <w:r w:rsidR="008C28C9"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(</w:t>
            </w: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元</w:t>
            </w:r>
            <w:r w:rsidR="008C28C9"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675423" w:rsidRPr="00801BD6" w:rsidTr="00537B7D">
        <w:trPr>
          <w:trHeight w:val="791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短视频拍摄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1个机位摄像、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30秒内短视频</w:t>
            </w:r>
            <w:proofErr w:type="gramEnd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824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照片拍摄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1个机位摄影、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照片修图</w:t>
            </w:r>
            <w:proofErr w:type="gramEnd"/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1582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（口播类）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2分钟内</w:t>
            </w: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口播类视频</w:t>
            </w:r>
            <w:proofErr w:type="gramEnd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拍摄（1天）、制作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元/条</w:t>
            </w:r>
          </w:p>
        </w:tc>
      </w:tr>
      <w:tr w:rsidR="00675423" w:rsidRPr="00801BD6" w:rsidTr="00537B7D">
        <w:trPr>
          <w:trHeight w:val="1575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（剧情类）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2.5分钟内剧情类视频剧本策划、拍摄（1-2天）、制作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元/条</w:t>
            </w:r>
          </w:p>
        </w:tc>
      </w:tr>
      <w:tr w:rsidR="00675423" w:rsidRPr="00801BD6" w:rsidTr="00537B7D">
        <w:trPr>
          <w:trHeight w:val="1526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3-8分钟宣传片策划拍摄制作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宣传片文案策划、拍摄（3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-4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  <w:vAlign w:val="center"/>
          </w:tcPr>
          <w:p w:rsidR="000F03E3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元/分钟</w:t>
            </w:r>
          </w:p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（不足1分钟舍去）</w:t>
            </w:r>
          </w:p>
        </w:tc>
      </w:tr>
      <w:tr w:rsidR="00675423" w:rsidRPr="00801BD6" w:rsidTr="00537B7D">
        <w:trPr>
          <w:trHeight w:val="1514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3-8分钟创意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宣传片策划拍摄制作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宣传片文案策划、拍摄（5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-7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  <w:r w:rsidR="000F03E3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（含航拍/多机位）</w:t>
            </w:r>
          </w:p>
        </w:tc>
        <w:tc>
          <w:tcPr>
            <w:tcW w:w="2605" w:type="dxa"/>
            <w:vAlign w:val="center"/>
          </w:tcPr>
          <w:p w:rsidR="000F03E3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元/分钟</w:t>
            </w:r>
          </w:p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（不足1分钟舍去）</w:t>
            </w:r>
          </w:p>
        </w:tc>
      </w:tr>
      <w:tr w:rsidR="00675423" w:rsidRPr="00801BD6" w:rsidTr="00537B7D">
        <w:trPr>
          <w:trHeight w:val="90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MG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动画视频制作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视频文案策划、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后期制作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元/秒</w:t>
            </w:r>
          </w:p>
        </w:tc>
      </w:tr>
      <w:tr w:rsidR="00675423" w:rsidRPr="00801BD6" w:rsidTr="00537B7D">
        <w:trPr>
          <w:trHeight w:val="489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8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照片直播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直播平台提供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772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视频直播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导播、直播平台提供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777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主题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主画面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元/次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  <w:r w:rsidRPr="00801BD6">
              <w:rPr>
                <w:rFonts w:asciiTheme="majorEastAsia" w:eastAsiaTheme="majorEastAsia" w:hAnsiTheme="majorEastAsia" w:cs="仿宋_GB2312"/>
                <w:sz w:val="24"/>
              </w:rPr>
              <w:t xml:space="preserve"> 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展架、宣传单页等延伸物料设计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折页设计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折页设计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  <w:tr w:rsidR="00675423" w:rsidRPr="00801BD6" w:rsidTr="00537B7D">
        <w:trPr>
          <w:trHeight w:val="90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14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公众号长图设计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长图平面设计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</w:tbl>
    <w:p w:rsidR="007B2185" w:rsidRDefault="007B2185"/>
    <w:p w:rsidR="003A067C" w:rsidRDefault="003A067C">
      <w:pPr>
        <w:rPr>
          <w:rFonts w:ascii="宋体" w:eastAsia="宋体" w:hAnsi="宋体" w:cs="宋体"/>
          <w:kern w:val="0"/>
          <w:sz w:val="24"/>
          <w:szCs w:val="24"/>
        </w:rPr>
      </w:pPr>
    </w:p>
    <w:p w:rsidR="00675423" w:rsidRPr="003A067C" w:rsidRDefault="00290259">
      <w:pPr>
        <w:rPr>
          <w:rFonts w:ascii="宋体" w:eastAsia="宋体" w:hAnsi="宋体" w:cs="宋体"/>
          <w:kern w:val="0"/>
          <w:sz w:val="24"/>
          <w:szCs w:val="24"/>
        </w:rPr>
      </w:pPr>
      <w:r w:rsidRPr="003A067C">
        <w:rPr>
          <w:rFonts w:ascii="宋体" w:eastAsia="宋体" w:hAnsi="宋体" w:cs="宋体" w:hint="eastAsia"/>
          <w:kern w:val="0"/>
          <w:sz w:val="24"/>
          <w:szCs w:val="24"/>
        </w:rPr>
        <w:t>项目评分表：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3"/>
        <w:gridCol w:w="6095"/>
      </w:tblGrid>
      <w:tr w:rsidR="00B21F4D" w:rsidRPr="00584982" w:rsidTr="00B21F4D">
        <w:trPr>
          <w:trHeight w:val="476"/>
        </w:trPr>
        <w:tc>
          <w:tcPr>
            <w:tcW w:w="3261" w:type="dxa"/>
            <w:gridSpan w:val="2"/>
            <w:vMerge w:val="restart"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095" w:type="dxa"/>
            <w:vMerge w:val="restart"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</w:tr>
      <w:tr w:rsidR="00B21F4D" w:rsidRPr="00584982" w:rsidTr="00B21F4D">
        <w:trPr>
          <w:trHeight w:val="476"/>
        </w:trPr>
        <w:tc>
          <w:tcPr>
            <w:tcW w:w="3261" w:type="dxa"/>
            <w:gridSpan w:val="2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095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21F4D" w:rsidRPr="00584982" w:rsidTr="00B21F4D">
        <w:trPr>
          <w:trHeight w:val="614"/>
        </w:trPr>
        <w:tc>
          <w:tcPr>
            <w:tcW w:w="3261" w:type="dxa"/>
            <w:gridSpan w:val="2"/>
            <w:vAlign w:val="center"/>
          </w:tcPr>
          <w:p w:rsidR="00B21F4D" w:rsidRPr="00584982" w:rsidRDefault="00B21F4D" w:rsidP="00753D20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价格分</w:t>
            </w:r>
          </w:p>
          <w:p w:rsidR="00B21F4D" w:rsidRPr="00584982" w:rsidRDefault="00B21F4D" w:rsidP="007B2185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6095" w:type="dxa"/>
          </w:tcPr>
          <w:p w:rsidR="00B21F4D" w:rsidRPr="00584982" w:rsidRDefault="00B21F4D" w:rsidP="00B21F4D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根据投标人的报价清单</w:t>
            </w:r>
            <w:r w:rsidRPr="00584982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  <w:szCs w:val="21"/>
              </w:rPr>
              <w:t>综合评</w:t>
            </w:r>
            <w:r w:rsidRPr="00584982">
              <w:rPr>
                <w:rFonts w:ascii="宋体" w:hAnsi="宋体" w:hint="eastAsia"/>
              </w:rPr>
              <w:t>议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</w:rPr>
              <w:t>酌情给分，总体报价情况最低的</w:t>
            </w:r>
            <w:r>
              <w:rPr>
                <w:rFonts w:ascii="宋体" w:hAnsi="宋体" w:hint="eastAsia"/>
                <w:szCs w:val="21"/>
              </w:rPr>
              <w:t>得20分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 w:val="restart"/>
            <w:vAlign w:val="center"/>
          </w:tcPr>
          <w:p w:rsidR="00B21F4D" w:rsidRDefault="00B21F4D" w:rsidP="00D537D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技术商务</w:t>
            </w:r>
            <w:r>
              <w:rPr>
                <w:rFonts w:ascii="宋体" w:hAnsi="宋体" w:hint="eastAsia"/>
                <w:color w:val="000000"/>
              </w:rPr>
              <w:t>分</w:t>
            </w:r>
          </w:p>
          <w:p w:rsidR="00B21F4D" w:rsidRPr="00584982" w:rsidRDefault="00B21F4D" w:rsidP="00D537D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8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供应商实力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（1</w:t>
            </w:r>
            <w:r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3A067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专业能力</w:t>
            </w:r>
            <w:r>
              <w:rPr>
                <w:rFonts w:ascii="宋体" w:hAnsi="宋体" w:hint="eastAsia"/>
              </w:rPr>
              <w:t>、专业团队实力、服务能力</w:t>
            </w:r>
            <w:r w:rsidRPr="00584982">
              <w:rPr>
                <w:rFonts w:ascii="宋体" w:hAnsi="宋体" w:hint="eastAsia"/>
              </w:rPr>
              <w:t>等进行综合评议，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最高15分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业绩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(5分)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7C0E7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自2023-1-1以来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承接过的</w:t>
            </w:r>
            <w:r>
              <w:rPr>
                <w:rFonts w:ascii="宋体" w:hAnsi="宋体" w:hint="eastAsia"/>
              </w:rPr>
              <w:t>同</w:t>
            </w:r>
            <w:r w:rsidRPr="00584982">
              <w:rPr>
                <w:rFonts w:ascii="宋体" w:hAnsi="宋体" w:hint="eastAsia"/>
              </w:rPr>
              <w:t>类项目业绩，每个项目得1分；最高得5分。（投标文件须附加盖公章的合同复印件，时间以合同签订时间为准，原件备查）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服务方案</w:t>
            </w:r>
          </w:p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D537D7">
            <w:pPr>
              <w:rPr>
                <w:rFonts w:ascii="宋体" w:hAnsi="宋体"/>
              </w:rPr>
            </w:pPr>
            <w:r w:rsidRPr="00584982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cs="宋体" w:hint="eastAsia"/>
              </w:rPr>
              <w:t>提供的项目实施</w:t>
            </w:r>
            <w:r>
              <w:rPr>
                <w:rFonts w:ascii="宋体" w:hAnsi="宋体" w:cs="宋体" w:hint="eastAsia"/>
              </w:rPr>
              <w:t>方</w:t>
            </w:r>
            <w:r w:rsidRPr="00584982">
              <w:rPr>
                <w:rFonts w:ascii="宋体" w:hAnsi="宋体" w:cs="宋体" w:hint="eastAsia"/>
              </w:rPr>
              <w:t>案</w:t>
            </w:r>
            <w:r>
              <w:rPr>
                <w:rFonts w:ascii="宋体" w:hAnsi="宋体" w:cs="宋体" w:hint="eastAsia"/>
              </w:rPr>
              <w:t>的先进性、合理性等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>
              <w:rPr>
                <w:rFonts w:ascii="宋体" w:hAnsi="宋体" w:cs="宋体" w:hint="eastAsia"/>
              </w:rPr>
              <w:t>，酌情给分，</w:t>
            </w:r>
            <w:r>
              <w:rPr>
                <w:rFonts w:ascii="宋体" w:hAnsi="宋体" w:hint="eastAsia"/>
                <w:szCs w:val="21"/>
              </w:rPr>
              <w:t>最高20分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专业设备器材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10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投标人投入的</w:t>
            </w:r>
            <w:r>
              <w:rPr>
                <w:rFonts w:ascii="宋体" w:hAnsi="宋体" w:hint="eastAsia"/>
                <w:color w:val="000000"/>
              </w:rPr>
              <w:t>专业设备器材情况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最高10分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视频制作效果</w:t>
            </w:r>
          </w:p>
          <w:p w:rsidR="00B21F4D" w:rsidRPr="006319C6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投标人所展示的视频制作效果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最高20分</w:t>
            </w:r>
          </w:p>
        </w:tc>
      </w:tr>
      <w:tr w:rsidR="00B21F4D" w:rsidRPr="00584982" w:rsidTr="00B21F4D">
        <w:trPr>
          <w:trHeight w:val="705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bCs/>
                <w:kern w:val="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承诺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10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7C0E7E">
            <w:pPr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</w:rPr>
              <w:t>根据供应商提供</w:t>
            </w:r>
            <w:r>
              <w:rPr>
                <w:rFonts w:ascii="宋体" w:hAnsi="宋体" w:cs="宋体" w:hint="eastAsia"/>
              </w:rPr>
              <w:t>服务的及时性、便捷性、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优于标书的</w:t>
            </w:r>
            <w:r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建议和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承诺</w:t>
            </w:r>
            <w:r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>
              <w:rPr>
                <w:rFonts w:ascii="宋体" w:hAnsi="宋体" w:cs="宋体" w:hint="eastAsia"/>
              </w:rPr>
              <w:t>，酌情给分，</w:t>
            </w:r>
            <w:r>
              <w:rPr>
                <w:rFonts w:ascii="宋体" w:hAnsi="宋体" w:hint="eastAsia"/>
                <w:szCs w:val="21"/>
              </w:rPr>
              <w:t>最高10分</w:t>
            </w:r>
          </w:p>
        </w:tc>
      </w:tr>
      <w:tr w:rsidR="00B21F4D" w:rsidRPr="00584982" w:rsidTr="00B21F4D">
        <w:trPr>
          <w:trHeight w:val="748"/>
        </w:trPr>
        <w:tc>
          <w:tcPr>
            <w:tcW w:w="9356" w:type="dxa"/>
            <w:gridSpan w:val="3"/>
            <w:vAlign w:val="center"/>
          </w:tcPr>
          <w:p w:rsidR="00B21F4D" w:rsidRPr="00584982" w:rsidRDefault="00B21F4D" w:rsidP="00753D20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总分</w:t>
            </w:r>
          </w:p>
        </w:tc>
      </w:tr>
    </w:tbl>
    <w:p w:rsidR="00290259" w:rsidRPr="00675423" w:rsidRDefault="00290259" w:rsidP="008C28C9"/>
    <w:sectPr w:rsidR="00290259" w:rsidRPr="00675423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9" w:rsidRDefault="00A21919" w:rsidP="00A21919">
      <w:r>
        <w:separator/>
      </w:r>
    </w:p>
  </w:endnote>
  <w:endnote w:type="continuationSeparator" w:id="1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9" w:rsidRDefault="00A21919" w:rsidP="00A21919">
      <w:r>
        <w:separator/>
      </w:r>
    </w:p>
  </w:footnote>
  <w:footnote w:type="continuationSeparator" w:id="1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0161D0"/>
    <w:rsid w:val="00042729"/>
    <w:rsid w:val="000D5647"/>
    <w:rsid w:val="000F03E3"/>
    <w:rsid w:val="000F6393"/>
    <w:rsid w:val="00124449"/>
    <w:rsid w:val="001369D6"/>
    <w:rsid w:val="001565FE"/>
    <w:rsid w:val="002064EA"/>
    <w:rsid w:val="002068D9"/>
    <w:rsid w:val="00290259"/>
    <w:rsid w:val="00327307"/>
    <w:rsid w:val="003320E4"/>
    <w:rsid w:val="00351534"/>
    <w:rsid w:val="003A067C"/>
    <w:rsid w:val="00414286"/>
    <w:rsid w:val="004773F7"/>
    <w:rsid w:val="004A3A9B"/>
    <w:rsid w:val="004B2ADD"/>
    <w:rsid w:val="004E78C6"/>
    <w:rsid w:val="00537B7D"/>
    <w:rsid w:val="0054542E"/>
    <w:rsid w:val="00561E15"/>
    <w:rsid w:val="00562616"/>
    <w:rsid w:val="00564A3F"/>
    <w:rsid w:val="00583A88"/>
    <w:rsid w:val="006176CB"/>
    <w:rsid w:val="006319C6"/>
    <w:rsid w:val="0064000A"/>
    <w:rsid w:val="00675423"/>
    <w:rsid w:val="006D3DD9"/>
    <w:rsid w:val="00707C8B"/>
    <w:rsid w:val="007150B9"/>
    <w:rsid w:val="0078232E"/>
    <w:rsid w:val="00784B78"/>
    <w:rsid w:val="007B2185"/>
    <w:rsid w:val="007C0E7E"/>
    <w:rsid w:val="007E1989"/>
    <w:rsid w:val="007E20D5"/>
    <w:rsid w:val="007E6D1E"/>
    <w:rsid w:val="00801BD6"/>
    <w:rsid w:val="0081471F"/>
    <w:rsid w:val="00814E3D"/>
    <w:rsid w:val="0084462A"/>
    <w:rsid w:val="0086188E"/>
    <w:rsid w:val="008C1BC8"/>
    <w:rsid w:val="008C28C9"/>
    <w:rsid w:val="008F0071"/>
    <w:rsid w:val="008F3932"/>
    <w:rsid w:val="00910B13"/>
    <w:rsid w:val="00931A59"/>
    <w:rsid w:val="009B6822"/>
    <w:rsid w:val="00A21919"/>
    <w:rsid w:val="00A51FD5"/>
    <w:rsid w:val="00A72F61"/>
    <w:rsid w:val="00A87A97"/>
    <w:rsid w:val="00AB3A43"/>
    <w:rsid w:val="00AC49C2"/>
    <w:rsid w:val="00AF2ACE"/>
    <w:rsid w:val="00B16C9A"/>
    <w:rsid w:val="00B21F4D"/>
    <w:rsid w:val="00B54F64"/>
    <w:rsid w:val="00BA503A"/>
    <w:rsid w:val="00BB2BC7"/>
    <w:rsid w:val="00BF03CB"/>
    <w:rsid w:val="00BF1A80"/>
    <w:rsid w:val="00C113E2"/>
    <w:rsid w:val="00C33126"/>
    <w:rsid w:val="00C8480E"/>
    <w:rsid w:val="00C97001"/>
    <w:rsid w:val="00D537D7"/>
    <w:rsid w:val="00E75B1A"/>
    <w:rsid w:val="00E84D00"/>
    <w:rsid w:val="00F7088E"/>
    <w:rsid w:val="00F83623"/>
    <w:rsid w:val="00FA4D07"/>
    <w:rsid w:val="00FD4B89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675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4A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2026-05-11T03:09:00Z</dcterms:created>
  <dcterms:modified xsi:type="dcterms:W3CDTF">2026-05-11T03:09:00Z</dcterms:modified>
</cp:coreProperties>
</file>