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3D" w:rsidRDefault="00DE1984" w:rsidP="0016659B">
      <w:pPr>
        <w:widowControl/>
        <w:ind w:leftChars="200" w:left="420"/>
        <w:jc w:val="center"/>
        <w:rPr>
          <w:rFonts w:asciiTheme="minorEastAsia" w:hAnsiTheme="minorEastAsia" w:cs="宋体"/>
          <w:b/>
          <w:bCs/>
          <w:color w:val="000000"/>
          <w:kern w:val="0"/>
          <w:sz w:val="32"/>
          <w:szCs w:val="32"/>
        </w:rPr>
      </w:pPr>
      <w:r w:rsidRPr="00DE1984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宁波</w:t>
      </w:r>
      <w:r w:rsidR="00BC6F3B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大学附属</w:t>
      </w:r>
      <w:r w:rsidRPr="00DE1984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人民</w:t>
      </w:r>
      <w:r w:rsidR="00823D15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医院瓶装气体</w:t>
      </w:r>
      <w:r w:rsidRPr="00DE1984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采购项目院内议标公告</w:t>
      </w:r>
    </w:p>
    <w:p w:rsidR="007756FA" w:rsidRPr="007756FA" w:rsidRDefault="007756FA" w:rsidP="007756FA">
      <w:pPr>
        <w:pStyle w:val="a4"/>
        <w:widowControl/>
        <w:spacing w:line="420" w:lineRule="atLeast"/>
        <w:ind w:left="284" w:firstLineChars="202" w:firstLine="424"/>
        <w:rPr>
          <w:rFonts w:asciiTheme="minorEastAsia" w:hAnsiTheme="minorEastAsia" w:cs="宋体"/>
          <w:bCs/>
          <w:kern w:val="0"/>
          <w:szCs w:val="21"/>
        </w:rPr>
      </w:pPr>
      <w:r w:rsidRPr="007756FA">
        <w:rPr>
          <w:rFonts w:asciiTheme="minorEastAsia" w:hAnsiTheme="minorEastAsia" w:cs="宋体" w:hint="eastAsia"/>
          <w:bCs/>
          <w:kern w:val="0"/>
          <w:szCs w:val="21"/>
        </w:rPr>
        <w:t>宁波大学附属人民医院就瓶装气体采购项目进</w:t>
      </w:r>
      <w:proofErr w:type="gramStart"/>
      <w:r w:rsidRPr="007756FA">
        <w:rPr>
          <w:rFonts w:asciiTheme="minorEastAsia" w:hAnsiTheme="minorEastAsia" w:cs="宋体" w:hint="eastAsia"/>
          <w:bCs/>
          <w:kern w:val="0"/>
          <w:szCs w:val="21"/>
        </w:rPr>
        <w:t>行院内议标</w:t>
      </w:r>
      <w:proofErr w:type="gramEnd"/>
      <w:r w:rsidRPr="007756FA">
        <w:rPr>
          <w:rFonts w:asciiTheme="minorEastAsia" w:hAnsiTheme="minorEastAsia" w:cs="宋体" w:hint="eastAsia"/>
          <w:bCs/>
          <w:kern w:val="0"/>
          <w:szCs w:val="21"/>
        </w:rPr>
        <w:t>，特邀请各合格投标单位参与。</w:t>
      </w:r>
    </w:p>
    <w:p w:rsidR="008D3D3D" w:rsidRPr="008E1792" w:rsidRDefault="008D3D3D" w:rsidP="008D3D3D">
      <w:pPr>
        <w:pStyle w:val="a4"/>
        <w:widowControl/>
        <w:numPr>
          <w:ilvl w:val="0"/>
          <w:numId w:val="1"/>
        </w:numPr>
        <w:spacing w:line="420" w:lineRule="atLeast"/>
        <w:ind w:firstLineChars="0"/>
        <w:rPr>
          <w:rFonts w:asciiTheme="minorEastAsia" w:hAnsiTheme="minorEastAsia" w:cs="宋体"/>
          <w:b/>
          <w:bCs/>
          <w:kern w:val="0"/>
          <w:szCs w:val="21"/>
        </w:rPr>
      </w:pPr>
      <w:r w:rsidRPr="008E1792">
        <w:rPr>
          <w:rFonts w:asciiTheme="minorEastAsia" w:hAnsiTheme="minorEastAsia" w:cs="宋体" w:hint="eastAsia"/>
          <w:b/>
          <w:bCs/>
          <w:kern w:val="0"/>
          <w:szCs w:val="21"/>
        </w:rPr>
        <w:t>项目</w:t>
      </w:r>
      <w:r w:rsidR="00823D15" w:rsidRPr="008E1792">
        <w:rPr>
          <w:rFonts w:asciiTheme="minorEastAsia" w:hAnsiTheme="minorEastAsia" w:cs="宋体" w:hint="eastAsia"/>
          <w:b/>
          <w:bCs/>
          <w:kern w:val="0"/>
          <w:szCs w:val="21"/>
        </w:rPr>
        <w:t>清单</w:t>
      </w:r>
      <w:r w:rsidR="000E4D9F" w:rsidRPr="008E1792">
        <w:rPr>
          <w:rFonts w:asciiTheme="minorEastAsia" w:hAnsiTheme="minorEastAsia" w:cs="宋体" w:hint="eastAsia"/>
          <w:b/>
          <w:bCs/>
          <w:kern w:val="0"/>
          <w:szCs w:val="21"/>
        </w:rPr>
        <w:t>：</w:t>
      </w:r>
    </w:p>
    <w:tbl>
      <w:tblPr>
        <w:tblStyle w:val="a5"/>
        <w:tblW w:w="8166" w:type="dxa"/>
        <w:tblInd w:w="108" w:type="dxa"/>
        <w:tblLook w:val="04A0"/>
      </w:tblPr>
      <w:tblGrid>
        <w:gridCol w:w="693"/>
        <w:gridCol w:w="1572"/>
        <w:gridCol w:w="1083"/>
        <w:gridCol w:w="1374"/>
        <w:gridCol w:w="2753"/>
        <w:gridCol w:w="691"/>
      </w:tblGrid>
      <w:tr w:rsidR="008E1792" w:rsidRPr="008E1792" w:rsidTr="008E1792">
        <w:tc>
          <w:tcPr>
            <w:tcW w:w="69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572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08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规格</w:t>
            </w:r>
          </w:p>
        </w:tc>
        <w:tc>
          <w:tcPr>
            <w:tcW w:w="1374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静止压力</w:t>
            </w:r>
          </w:p>
        </w:tc>
        <w:tc>
          <w:tcPr>
            <w:tcW w:w="275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气体纯度,质量要求</w:t>
            </w:r>
          </w:p>
        </w:tc>
        <w:tc>
          <w:tcPr>
            <w:tcW w:w="691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单位</w:t>
            </w:r>
          </w:p>
        </w:tc>
      </w:tr>
      <w:tr w:rsidR="008E1792" w:rsidRPr="008E1792" w:rsidTr="008E1792">
        <w:trPr>
          <w:trHeight w:val="445"/>
        </w:trPr>
        <w:tc>
          <w:tcPr>
            <w:tcW w:w="69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572" w:type="dxa"/>
          </w:tcPr>
          <w:p w:rsidR="008E1792" w:rsidRPr="008E1792" w:rsidRDefault="008E1792" w:rsidP="009C0161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医用氧气</w:t>
            </w:r>
          </w:p>
        </w:tc>
        <w:tc>
          <w:tcPr>
            <w:tcW w:w="1083" w:type="dxa"/>
          </w:tcPr>
          <w:p w:rsidR="008E1792" w:rsidRPr="008E1792" w:rsidRDefault="008E1792" w:rsidP="00323B85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40L</w:t>
            </w:r>
          </w:p>
        </w:tc>
        <w:tc>
          <w:tcPr>
            <w:tcW w:w="1374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12-13.5MPa</w:t>
            </w:r>
          </w:p>
        </w:tc>
        <w:tc>
          <w:tcPr>
            <w:tcW w:w="275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医用氧纯度</w:t>
            </w:r>
            <w:r w:rsidRPr="008E1792">
              <w:rPr>
                <w:rFonts w:asciiTheme="minorEastAsia" w:hAnsiTheme="minorEastAsia" w:cs="宋体"/>
                <w:kern w:val="0"/>
                <w:szCs w:val="21"/>
              </w:rPr>
              <w:t>≥</w:t>
            </w: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99.5%;符合国标药典2020版.GMP标准</w:t>
            </w:r>
          </w:p>
        </w:tc>
        <w:tc>
          <w:tcPr>
            <w:tcW w:w="691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瓶</w:t>
            </w:r>
          </w:p>
        </w:tc>
      </w:tr>
      <w:tr w:rsidR="008E1792" w:rsidRPr="008E1792" w:rsidTr="008E1792">
        <w:trPr>
          <w:trHeight w:val="445"/>
        </w:trPr>
        <w:tc>
          <w:tcPr>
            <w:tcW w:w="69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572" w:type="dxa"/>
          </w:tcPr>
          <w:p w:rsidR="008E1792" w:rsidRPr="008E1792" w:rsidRDefault="008E1792" w:rsidP="009C0161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医用氧气</w:t>
            </w:r>
          </w:p>
        </w:tc>
        <w:tc>
          <w:tcPr>
            <w:tcW w:w="1083" w:type="dxa"/>
          </w:tcPr>
          <w:p w:rsidR="008E1792" w:rsidRPr="008E1792" w:rsidRDefault="008E1792" w:rsidP="00323B85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4L</w:t>
            </w:r>
          </w:p>
        </w:tc>
        <w:tc>
          <w:tcPr>
            <w:tcW w:w="1374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12-13.5MPa</w:t>
            </w:r>
          </w:p>
        </w:tc>
        <w:tc>
          <w:tcPr>
            <w:tcW w:w="275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医用氧纯度</w:t>
            </w:r>
            <w:r w:rsidRPr="008E1792">
              <w:rPr>
                <w:rFonts w:asciiTheme="minorEastAsia" w:hAnsiTheme="minorEastAsia" w:cs="宋体"/>
                <w:kern w:val="0"/>
                <w:szCs w:val="21"/>
              </w:rPr>
              <w:t>≥</w:t>
            </w: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99.5%;符合国标药典2020版.GMP标准</w:t>
            </w:r>
          </w:p>
        </w:tc>
        <w:tc>
          <w:tcPr>
            <w:tcW w:w="691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瓶</w:t>
            </w:r>
          </w:p>
        </w:tc>
      </w:tr>
      <w:tr w:rsidR="008E1792" w:rsidRPr="008E1792" w:rsidTr="008E1792">
        <w:trPr>
          <w:trHeight w:val="445"/>
        </w:trPr>
        <w:tc>
          <w:tcPr>
            <w:tcW w:w="69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572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医用二氧化碳</w:t>
            </w:r>
          </w:p>
        </w:tc>
        <w:tc>
          <w:tcPr>
            <w:tcW w:w="1083" w:type="dxa"/>
          </w:tcPr>
          <w:p w:rsidR="008E1792" w:rsidRPr="008E1792" w:rsidRDefault="008E1792" w:rsidP="00323B85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40L</w:t>
            </w:r>
          </w:p>
        </w:tc>
        <w:tc>
          <w:tcPr>
            <w:tcW w:w="1374" w:type="dxa"/>
          </w:tcPr>
          <w:p w:rsidR="008E1792" w:rsidRPr="008E1792" w:rsidRDefault="008E1792" w:rsidP="00F13318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充装按每公斤计,13Kg</w:t>
            </w:r>
          </w:p>
        </w:tc>
        <w:tc>
          <w:tcPr>
            <w:tcW w:w="275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液体二氧化碳</w:t>
            </w:r>
          </w:p>
        </w:tc>
        <w:tc>
          <w:tcPr>
            <w:tcW w:w="691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瓶</w:t>
            </w:r>
          </w:p>
        </w:tc>
      </w:tr>
      <w:tr w:rsidR="008E1792" w:rsidRPr="008E1792" w:rsidTr="008E1792">
        <w:trPr>
          <w:trHeight w:val="445"/>
        </w:trPr>
        <w:tc>
          <w:tcPr>
            <w:tcW w:w="69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572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纯氮</w:t>
            </w:r>
          </w:p>
        </w:tc>
        <w:tc>
          <w:tcPr>
            <w:tcW w:w="1083" w:type="dxa"/>
          </w:tcPr>
          <w:p w:rsidR="008E1792" w:rsidRPr="008E1792" w:rsidRDefault="008E1792" w:rsidP="00323B85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40L</w:t>
            </w:r>
          </w:p>
        </w:tc>
        <w:tc>
          <w:tcPr>
            <w:tcW w:w="1374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12-13.5MPa</w:t>
            </w:r>
          </w:p>
        </w:tc>
        <w:tc>
          <w:tcPr>
            <w:tcW w:w="2753" w:type="dxa"/>
          </w:tcPr>
          <w:p w:rsidR="008E1792" w:rsidRPr="008E1792" w:rsidRDefault="008E1792" w:rsidP="009C0161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/>
                <w:kern w:val="0"/>
                <w:szCs w:val="21"/>
              </w:rPr>
              <w:t>≥</w:t>
            </w: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99.9</w:t>
            </w:r>
            <w:r w:rsidR="008B37DC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%</w:t>
            </w:r>
          </w:p>
        </w:tc>
        <w:tc>
          <w:tcPr>
            <w:tcW w:w="691" w:type="dxa"/>
          </w:tcPr>
          <w:p w:rsidR="008E1792" w:rsidRPr="008E1792" w:rsidRDefault="008E1792" w:rsidP="009C0161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瓶</w:t>
            </w:r>
          </w:p>
        </w:tc>
      </w:tr>
      <w:tr w:rsidR="008E1792" w:rsidRPr="008E1792" w:rsidTr="008E1792">
        <w:trPr>
          <w:trHeight w:val="445"/>
        </w:trPr>
        <w:tc>
          <w:tcPr>
            <w:tcW w:w="69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572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高纯氮</w:t>
            </w:r>
          </w:p>
        </w:tc>
        <w:tc>
          <w:tcPr>
            <w:tcW w:w="1083" w:type="dxa"/>
          </w:tcPr>
          <w:p w:rsidR="008E1792" w:rsidRPr="008E1792" w:rsidRDefault="008E1792" w:rsidP="00323B85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40L</w:t>
            </w:r>
          </w:p>
        </w:tc>
        <w:tc>
          <w:tcPr>
            <w:tcW w:w="1374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13-14MPa</w:t>
            </w:r>
          </w:p>
        </w:tc>
        <w:tc>
          <w:tcPr>
            <w:tcW w:w="275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/>
                <w:kern w:val="0"/>
                <w:szCs w:val="21"/>
              </w:rPr>
              <w:t>≥</w:t>
            </w: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99.999%</w:t>
            </w:r>
          </w:p>
        </w:tc>
        <w:tc>
          <w:tcPr>
            <w:tcW w:w="691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瓶</w:t>
            </w:r>
          </w:p>
        </w:tc>
      </w:tr>
      <w:tr w:rsidR="008E1792" w:rsidRPr="008E1792" w:rsidTr="008E1792">
        <w:trPr>
          <w:trHeight w:val="445"/>
        </w:trPr>
        <w:tc>
          <w:tcPr>
            <w:tcW w:w="69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572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液氮</w:t>
            </w:r>
          </w:p>
        </w:tc>
        <w:tc>
          <w:tcPr>
            <w:tcW w:w="108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/</w:t>
            </w:r>
          </w:p>
        </w:tc>
        <w:tc>
          <w:tcPr>
            <w:tcW w:w="1374" w:type="dxa"/>
          </w:tcPr>
          <w:p w:rsidR="008E1792" w:rsidRPr="008E1792" w:rsidRDefault="008E1792" w:rsidP="00F13318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充装按每立升计</w:t>
            </w:r>
          </w:p>
        </w:tc>
        <w:tc>
          <w:tcPr>
            <w:tcW w:w="275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/>
                <w:kern w:val="0"/>
                <w:szCs w:val="21"/>
              </w:rPr>
              <w:t>≥</w:t>
            </w: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99.999%,沸点零下196度</w:t>
            </w:r>
          </w:p>
        </w:tc>
        <w:tc>
          <w:tcPr>
            <w:tcW w:w="691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瓶</w:t>
            </w:r>
          </w:p>
        </w:tc>
      </w:tr>
      <w:tr w:rsidR="008E1792" w:rsidRPr="008E1792" w:rsidTr="008E1792">
        <w:trPr>
          <w:trHeight w:val="445"/>
        </w:trPr>
        <w:tc>
          <w:tcPr>
            <w:tcW w:w="69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572" w:type="dxa"/>
          </w:tcPr>
          <w:p w:rsidR="008E1792" w:rsidRPr="008E1792" w:rsidRDefault="008E1792" w:rsidP="00F13318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高纯氩</w:t>
            </w:r>
          </w:p>
        </w:tc>
        <w:tc>
          <w:tcPr>
            <w:tcW w:w="1083" w:type="dxa"/>
          </w:tcPr>
          <w:p w:rsidR="008E1792" w:rsidRPr="008E1792" w:rsidRDefault="008E1792" w:rsidP="00323B85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10L</w:t>
            </w:r>
          </w:p>
        </w:tc>
        <w:tc>
          <w:tcPr>
            <w:tcW w:w="1374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13-14MPa</w:t>
            </w:r>
          </w:p>
        </w:tc>
        <w:tc>
          <w:tcPr>
            <w:tcW w:w="275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/>
                <w:kern w:val="0"/>
                <w:szCs w:val="21"/>
              </w:rPr>
              <w:t>≥</w:t>
            </w: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99.999%</w:t>
            </w:r>
          </w:p>
        </w:tc>
        <w:tc>
          <w:tcPr>
            <w:tcW w:w="691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瓶</w:t>
            </w:r>
          </w:p>
        </w:tc>
      </w:tr>
      <w:tr w:rsidR="008E1792" w:rsidRPr="008E1792" w:rsidTr="008E1792">
        <w:trPr>
          <w:trHeight w:val="445"/>
        </w:trPr>
        <w:tc>
          <w:tcPr>
            <w:tcW w:w="69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572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乙炔</w:t>
            </w:r>
          </w:p>
        </w:tc>
        <w:tc>
          <w:tcPr>
            <w:tcW w:w="1083" w:type="dxa"/>
          </w:tcPr>
          <w:p w:rsidR="008E1792" w:rsidRPr="008E1792" w:rsidRDefault="008E1792" w:rsidP="00F13318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40L</w:t>
            </w:r>
          </w:p>
        </w:tc>
        <w:tc>
          <w:tcPr>
            <w:tcW w:w="1374" w:type="dxa"/>
          </w:tcPr>
          <w:p w:rsidR="008E1792" w:rsidRPr="008E1792" w:rsidRDefault="008E1792" w:rsidP="00F13318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充装按每公斤计, 1.5Kg</w:t>
            </w:r>
          </w:p>
        </w:tc>
        <w:tc>
          <w:tcPr>
            <w:tcW w:w="275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/>
                <w:kern w:val="0"/>
                <w:szCs w:val="21"/>
              </w:rPr>
              <w:t>≥</w:t>
            </w: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99.0%，可燃气体，内有填充物料工业丙酮</w:t>
            </w:r>
          </w:p>
        </w:tc>
        <w:tc>
          <w:tcPr>
            <w:tcW w:w="691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瓶</w:t>
            </w:r>
          </w:p>
        </w:tc>
      </w:tr>
      <w:tr w:rsidR="008E1792" w:rsidRPr="008E1792" w:rsidTr="008E1792">
        <w:trPr>
          <w:trHeight w:val="445"/>
        </w:trPr>
        <w:tc>
          <w:tcPr>
            <w:tcW w:w="69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572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四元气</w:t>
            </w:r>
          </w:p>
        </w:tc>
        <w:tc>
          <w:tcPr>
            <w:tcW w:w="1083" w:type="dxa"/>
          </w:tcPr>
          <w:p w:rsidR="008E1792" w:rsidRPr="008E1792" w:rsidRDefault="008E1792" w:rsidP="00F13318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38-40L</w:t>
            </w:r>
          </w:p>
        </w:tc>
        <w:tc>
          <w:tcPr>
            <w:tcW w:w="1374" w:type="dxa"/>
          </w:tcPr>
          <w:p w:rsidR="008E1792" w:rsidRPr="008E1792" w:rsidRDefault="008E1792" w:rsidP="00E91019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12-13.5MPa</w:t>
            </w:r>
          </w:p>
        </w:tc>
        <w:tc>
          <w:tcPr>
            <w:tcW w:w="275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按照医院要求配比，纯度</w:t>
            </w:r>
            <w:r w:rsidRPr="008E1792">
              <w:rPr>
                <w:rFonts w:asciiTheme="minorEastAsia" w:hAnsiTheme="minorEastAsia" w:cs="宋体"/>
                <w:kern w:val="0"/>
                <w:szCs w:val="21"/>
              </w:rPr>
              <w:t>≥</w:t>
            </w: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99.999%</w:t>
            </w:r>
          </w:p>
        </w:tc>
        <w:tc>
          <w:tcPr>
            <w:tcW w:w="691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瓶</w:t>
            </w:r>
          </w:p>
        </w:tc>
      </w:tr>
      <w:tr w:rsidR="008E1792" w:rsidRPr="008E1792" w:rsidTr="008E1792">
        <w:trPr>
          <w:trHeight w:val="445"/>
        </w:trPr>
        <w:tc>
          <w:tcPr>
            <w:tcW w:w="69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572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医用氧瓶购置</w:t>
            </w:r>
            <w:proofErr w:type="gramEnd"/>
          </w:p>
        </w:tc>
        <w:tc>
          <w:tcPr>
            <w:tcW w:w="1083" w:type="dxa"/>
          </w:tcPr>
          <w:p w:rsidR="008E1792" w:rsidRPr="008E1792" w:rsidRDefault="008E1792" w:rsidP="00F13318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4L</w:t>
            </w:r>
          </w:p>
        </w:tc>
        <w:tc>
          <w:tcPr>
            <w:tcW w:w="1374" w:type="dxa"/>
          </w:tcPr>
          <w:p w:rsidR="008E1792" w:rsidRPr="008E1792" w:rsidRDefault="008E1792" w:rsidP="00E91019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铝合金</w:t>
            </w:r>
          </w:p>
        </w:tc>
        <w:tc>
          <w:tcPr>
            <w:tcW w:w="275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铝制，充装压力15Mpa，使用前应完成置换</w:t>
            </w:r>
          </w:p>
        </w:tc>
        <w:tc>
          <w:tcPr>
            <w:tcW w:w="691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</w:tr>
      <w:tr w:rsidR="008E1792" w:rsidRPr="008E1792" w:rsidTr="008E1792">
        <w:trPr>
          <w:trHeight w:val="445"/>
        </w:trPr>
        <w:tc>
          <w:tcPr>
            <w:tcW w:w="69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572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医用氧瓶购置</w:t>
            </w:r>
            <w:proofErr w:type="gramEnd"/>
          </w:p>
        </w:tc>
        <w:tc>
          <w:tcPr>
            <w:tcW w:w="1083" w:type="dxa"/>
          </w:tcPr>
          <w:p w:rsidR="008E1792" w:rsidRPr="008E1792" w:rsidRDefault="008E1792" w:rsidP="00F13318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40L</w:t>
            </w:r>
          </w:p>
        </w:tc>
        <w:tc>
          <w:tcPr>
            <w:tcW w:w="1374" w:type="dxa"/>
          </w:tcPr>
          <w:p w:rsidR="008E1792" w:rsidRPr="008E1792" w:rsidRDefault="008E1792" w:rsidP="00E91019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钢制</w:t>
            </w:r>
          </w:p>
        </w:tc>
        <w:tc>
          <w:tcPr>
            <w:tcW w:w="275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钢制，充装压力15Mpa，使用前应完成置换</w:t>
            </w:r>
          </w:p>
        </w:tc>
        <w:tc>
          <w:tcPr>
            <w:tcW w:w="691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</w:tr>
      <w:tr w:rsidR="008E1792" w:rsidRPr="008E1792" w:rsidTr="008E1792">
        <w:trPr>
          <w:trHeight w:val="445"/>
        </w:trPr>
        <w:tc>
          <w:tcPr>
            <w:tcW w:w="69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572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瓶体保养</w:t>
            </w:r>
          </w:p>
        </w:tc>
        <w:tc>
          <w:tcPr>
            <w:tcW w:w="108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/</w:t>
            </w:r>
          </w:p>
        </w:tc>
        <w:tc>
          <w:tcPr>
            <w:tcW w:w="1374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/</w:t>
            </w:r>
          </w:p>
        </w:tc>
        <w:tc>
          <w:tcPr>
            <w:tcW w:w="275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/</w:t>
            </w:r>
          </w:p>
        </w:tc>
        <w:tc>
          <w:tcPr>
            <w:tcW w:w="691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</w:tr>
      <w:tr w:rsidR="008E1792" w:rsidRPr="008E1792" w:rsidTr="008E1792">
        <w:trPr>
          <w:trHeight w:val="445"/>
        </w:trPr>
        <w:tc>
          <w:tcPr>
            <w:tcW w:w="69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572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保压阀更换</w:t>
            </w:r>
          </w:p>
        </w:tc>
        <w:tc>
          <w:tcPr>
            <w:tcW w:w="108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/</w:t>
            </w:r>
          </w:p>
        </w:tc>
        <w:tc>
          <w:tcPr>
            <w:tcW w:w="1374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/</w:t>
            </w:r>
          </w:p>
        </w:tc>
        <w:tc>
          <w:tcPr>
            <w:tcW w:w="2753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/</w:t>
            </w:r>
          </w:p>
        </w:tc>
        <w:tc>
          <w:tcPr>
            <w:tcW w:w="691" w:type="dxa"/>
          </w:tcPr>
          <w:p w:rsidR="008E1792" w:rsidRPr="008E1792" w:rsidRDefault="008E179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</w:tr>
    </w:tbl>
    <w:p w:rsidR="007756FA" w:rsidRDefault="007756FA" w:rsidP="008E179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7756FA" w:rsidRPr="002310B0" w:rsidRDefault="007756FA" w:rsidP="007756FA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2310B0">
        <w:rPr>
          <w:rFonts w:asciiTheme="minorEastAsia" w:hAnsiTheme="minorEastAsia" w:hint="eastAsia"/>
          <w:b/>
          <w:sz w:val="24"/>
          <w:szCs w:val="24"/>
        </w:rPr>
        <w:t>二．投标人资格</w:t>
      </w:r>
      <w:r w:rsidRPr="002310B0">
        <w:rPr>
          <w:rFonts w:asciiTheme="minorEastAsia" w:hAnsiTheme="minorEastAsia" w:cs="宋体"/>
          <w:b/>
          <w:kern w:val="0"/>
          <w:sz w:val="24"/>
          <w:szCs w:val="24"/>
        </w:rPr>
        <w:t>要求</w:t>
      </w:r>
      <w:r w:rsidRPr="002310B0">
        <w:rPr>
          <w:rFonts w:asciiTheme="minorEastAsia" w:hAnsiTheme="minorEastAsia" w:cs="宋体" w:hint="eastAsia"/>
          <w:b/>
          <w:kern w:val="0"/>
          <w:sz w:val="24"/>
          <w:szCs w:val="24"/>
        </w:rPr>
        <w:t>:</w:t>
      </w:r>
    </w:p>
    <w:p w:rsidR="008E1792" w:rsidRPr="00712740" w:rsidRDefault="008E1792" w:rsidP="008E179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</w:t>
      </w:r>
      <w:r w:rsidRPr="004B7118">
        <w:rPr>
          <w:rFonts w:asciiTheme="minorEastAsia" w:hAnsiTheme="minorEastAsia" w:cs="宋体" w:hint="eastAsia"/>
          <w:kern w:val="0"/>
          <w:sz w:val="24"/>
          <w:szCs w:val="24"/>
        </w:rPr>
        <w:t>参加采购活动前三年内，在经营活动中没有重大违法记录；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法律、行政法规规定的其他条件。</w:t>
      </w:r>
    </w:p>
    <w:p w:rsidR="008E1792" w:rsidRDefault="008E1792" w:rsidP="008E179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单位负责人为同一人或者存在直接控股、管理关系的不同投标人，不得参加同一子包的投标。</w:t>
      </w:r>
    </w:p>
    <w:p w:rsidR="008E1792" w:rsidRPr="00712740" w:rsidRDefault="008E1792" w:rsidP="008E179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8E1792" w:rsidRPr="00712740" w:rsidRDefault="008E1792" w:rsidP="008E179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7756FA" w:rsidRPr="00665C1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65C1A">
        <w:rPr>
          <w:rFonts w:ascii="宋体" w:eastAsia="宋体" w:hAnsi="宋体" w:cs="宋体" w:hint="eastAsia"/>
          <w:b/>
          <w:kern w:val="0"/>
          <w:sz w:val="24"/>
          <w:szCs w:val="24"/>
        </w:rPr>
        <w:t>三、投标要求：</w:t>
      </w:r>
    </w:p>
    <w:p w:rsidR="007756F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1、参与投标应提供以下资料（标书一正三副，正本须加盖红章）；</w:t>
      </w:r>
    </w:p>
    <w:p w:rsidR="007756F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1.1营业执照复印件；</w:t>
      </w:r>
    </w:p>
    <w:p w:rsidR="007756F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1.2投标代表的法人授权书及身份证复印件，并带身份证原件；</w:t>
      </w:r>
    </w:p>
    <w:p w:rsidR="007756FA" w:rsidRPr="008141F8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1.3提供</w:t>
      </w:r>
      <w:r w:rsidRPr="007756FA">
        <w:rPr>
          <w:rFonts w:ascii="宋体" w:eastAsia="宋体" w:hAnsi="宋体" w:cs="宋体" w:hint="eastAsia"/>
          <w:kern w:val="0"/>
          <w:sz w:val="24"/>
          <w:szCs w:val="24"/>
        </w:rPr>
        <w:t>各种瓶装气体的实物图。</w:t>
      </w:r>
    </w:p>
    <w:p w:rsidR="007756F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1.4产品质量保证书、廉洁承诺书；</w:t>
      </w:r>
    </w:p>
    <w:p w:rsidR="007756F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1.5投标一览表及</w:t>
      </w:r>
      <w:r w:rsidRPr="007756FA">
        <w:rPr>
          <w:rFonts w:ascii="宋体" w:eastAsia="宋体" w:hAnsi="宋体" w:cs="宋体" w:hint="eastAsia"/>
          <w:kern w:val="0"/>
          <w:sz w:val="24"/>
          <w:szCs w:val="24"/>
        </w:rPr>
        <w:t>分项报价表：按项目清单提供单价报价，报价应包含气体、瓶体使用费、运输费等所有相关费用。</w:t>
      </w:r>
    </w:p>
    <w:p w:rsidR="007756F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1.6投标产品业绩（提供合同复印件）；</w:t>
      </w:r>
    </w:p>
    <w:p w:rsidR="007756F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1.7服务实施方案，包括但不限于：</w:t>
      </w:r>
      <w:r w:rsidRPr="00665C1A">
        <w:rPr>
          <w:rFonts w:ascii="宋体" w:eastAsia="宋体" w:hAnsi="宋体" w:cs="宋体" w:hint="eastAsia"/>
          <w:kern w:val="0"/>
          <w:sz w:val="24"/>
          <w:szCs w:val="24"/>
        </w:rPr>
        <w:t>质量保证措施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665C1A">
        <w:rPr>
          <w:rFonts w:ascii="宋体" w:eastAsia="宋体" w:hAnsi="宋体" w:cs="宋体" w:hint="eastAsia"/>
          <w:kern w:val="0"/>
          <w:sz w:val="24"/>
          <w:szCs w:val="24"/>
        </w:rPr>
        <w:t>供货方案和退换货服务方案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665C1A">
        <w:rPr>
          <w:rFonts w:ascii="宋体" w:eastAsia="宋体" w:hAnsi="宋体" w:cs="宋体" w:hint="eastAsia"/>
          <w:kern w:val="0"/>
          <w:sz w:val="24"/>
          <w:szCs w:val="24"/>
        </w:rPr>
        <w:t>培训方案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665C1A">
        <w:rPr>
          <w:rFonts w:ascii="宋体" w:eastAsia="宋体" w:hAnsi="宋体" w:cs="宋体" w:hint="eastAsia"/>
          <w:kern w:val="0"/>
          <w:sz w:val="24"/>
          <w:szCs w:val="24"/>
        </w:rPr>
        <w:t>售后服务措施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665C1A">
        <w:rPr>
          <w:rFonts w:ascii="宋体" w:eastAsia="宋体" w:hAnsi="宋体" w:cs="宋体" w:hint="eastAsia"/>
          <w:kern w:val="0"/>
          <w:sz w:val="24"/>
          <w:szCs w:val="24"/>
        </w:rPr>
        <w:t>售后服务方案</w:t>
      </w:r>
      <w:r>
        <w:rPr>
          <w:rFonts w:ascii="宋体" w:eastAsia="宋体" w:hAnsi="宋体" w:cs="宋体" w:hint="eastAsia"/>
          <w:kern w:val="0"/>
          <w:sz w:val="24"/>
          <w:szCs w:val="24"/>
        </w:rPr>
        <w:t>等；</w:t>
      </w:r>
    </w:p>
    <w:p w:rsidR="007756F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1.8其他技术商务评分相关资料；</w:t>
      </w:r>
    </w:p>
    <w:p w:rsidR="007756F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1.9 标书文件需装订成册，不接收活页形式或通过夹子成型的标书。</w:t>
      </w:r>
    </w:p>
    <w:p w:rsidR="007756F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资格的投标人到宁波大学附属人民医院采购中心（东院区11楼1114室）报名，本项目接受电话报名，联系人：肖老师、姚老师，联系电话：0574-87016979。报名截止时间2026年5月13日17时。</w:t>
      </w:r>
    </w:p>
    <w:p w:rsidR="007756F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3、本次议标定于2026年5 月14日10时，地点：16号楼2楼218会议室（具体时间地点将以现场报名登记时告知为准）。</w:t>
      </w:r>
    </w:p>
    <w:p w:rsidR="007756F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4、我院为无烟医院，文明单位，院区内严禁吸烟，并要求严格做好垃圾分类，请投标人自觉遵守。</w:t>
      </w:r>
    </w:p>
    <w:p w:rsidR="007756FA" w:rsidRPr="00081FA7" w:rsidRDefault="007756FA" w:rsidP="007756FA">
      <w:pPr>
        <w:rPr>
          <w:rFonts w:ascii="宋体" w:eastAsia="宋体" w:hAnsi="宋体" w:cs="宋体"/>
          <w:b/>
          <w:kern w:val="0"/>
          <w:sz w:val="24"/>
          <w:szCs w:val="24"/>
        </w:rPr>
      </w:pPr>
      <w:r w:rsidRPr="00081FA7">
        <w:rPr>
          <w:rFonts w:ascii="宋体" w:eastAsia="宋体" w:hAnsi="宋体" w:cs="宋体" w:hint="eastAsia"/>
          <w:b/>
          <w:kern w:val="0"/>
          <w:sz w:val="24"/>
          <w:szCs w:val="24"/>
        </w:rPr>
        <w:t>四、评标方法：</w:t>
      </w:r>
    </w:p>
    <w:p w:rsidR="007756F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7756FA" w:rsidRPr="00081FA7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81FA7">
        <w:rPr>
          <w:rFonts w:ascii="宋体" w:eastAsia="宋体" w:hAnsi="宋体" w:cs="宋体" w:hint="eastAsia"/>
          <w:b/>
          <w:kern w:val="0"/>
          <w:sz w:val="24"/>
          <w:szCs w:val="24"/>
        </w:rPr>
        <w:t>五、商务条款：</w:t>
      </w:r>
    </w:p>
    <w:p w:rsidR="007756FA" w:rsidRPr="007756FA" w:rsidRDefault="007756FA" w:rsidP="007756FA">
      <w:pPr>
        <w:spacing w:line="360" w:lineRule="exact"/>
        <w:rPr>
          <w:rFonts w:ascii="宋体" w:eastAsia="宋体" w:hAnsi="宋体" w:cs="宋体"/>
          <w:kern w:val="0"/>
          <w:sz w:val="24"/>
          <w:szCs w:val="24"/>
        </w:rPr>
      </w:pPr>
      <w:r w:rsidRPr="007756FA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交货方式：按院方实际需要供货。</w:t>
      </w:r>
    </w:p>
    <w:p w:rsidR="007756FA" w:rsidRPr="007756FA" w:rsidRDefault="007756FA" w:rsidP="007756FA">
      <w:pPr>
        <w:spacing w:line="360" w:lineRule="exact"/>
        <w:rPr>
          <w:rFonts w:ascii="宋体" w:eastAsia="宋体" w:hAnsi="宋体" w:cs="宋体"/>
          <w:kern w:val="0"/>
          <w:sz w:val="24"/>
          <w:szCs w:val="24"/>
        </w:rPr>
      </w:pPr>
      <w:r w:rsidRPr="007756FA">
        <w:rPr>
          <w:rFonts w:ascii="宋体" w:eastAsia="宋体" w:hAnsi="宋体" w:cs="宋体" w:hint="eastAsia"/>
          <w:kern w:val="0"/>
          <w:sz w:val="24"/>
          <w:szCs w:val="24"/>
        </w:rPr>
        <w:t>交货地点：医院指定地点。</w:t>
      </w:r>
    </w:p>
    <w:p w:rsidR="007756FA" w:rsidRPr="007756FA" w:rsidRDefault="007756FA" w:rsidP="007756FA">
      <w:pPr>
        <w:spacing w:line="360" w:lineRule="exact"/>
        <w:rPr>
          <w:rFonts w:ascii="宋体" w:eastAsia="宋体" w:hAnsi="宋体" w:cs="宋体"/>
          <w:kern w:val="0"/>
          <w:sz w:val="24"/>
          <w:szCs w:val="24"/>
        </w:rPr>
      </w:pPr>
      <w:r w:rsidRPr="007756FA">
        <w:rPr>
          <w:rFonts w:ascii="宋体" w:eastAsia="宋体" w:hAnsi="宋体" w:cs="宋体" w:hint="eastAsia"/>
          <w:kern w:val="0"/>
          <w:sz w:val="24"/>
          <w:szCs w:val="24"/>
        </w:rPr>
        <w:t>付款方式：每月结算一次。</w:t>
      </w:r>
    </w:p>
    <w:p w:rsidR="007756FA" w:rsidRDefault="007756FA" w:rsidP="007756FA">
      <w:pPr>
        <w:spacing w:line="360" w:lineRule="exact"/>
        <w:rPr>
          <w:rFonts w:ascii="宋体" w:eastAsia="宋体" w:hAnsi="宋体" w:cs="宋体"/>
          <w:kern w:val="0"/>
          <w:sz w:val="24"/>
          <w:szCs w:val="24"/>
        </w:rPr>
      </w:pPr>
      <w:r w:rsidRPr="007756FA">
        <w:rPr>
          <w:rFonts w:ascii="宋体" w:eastAsia="宋体" w:hAnsi="宋体" w:cs="宋体" w:hint="eastAsia"/>
          <w:kern w:val="0"/>
          <w:sz w:val="24"/>
          <w:szCs w:val="24"/>
        </w:rPr>
        <w:t>服务期限：合同签订日起一年，合同期满根据服务质量及院方需求决定是否续签合同，总服务期不超过三年。</w:t>
      </w:r>
    </w:p>
    <w:p w:rsidR="00081FA7" w:rsidRDefault="00081FA7" w:rsidP="007756FA">
      <w:pPr>
        <w:spacing w:line="360" w:lineRule="exact"/>
        <w:rPr>
          <w:rFonts w:ascii="宋体" w:eastAsia="宋体" w:hAnsi="宋体" w:cs="宋体"/>
          <w:kern w:val="0"/>
          <w:sz w:val="24"/>
          <w:szCs w:val="24"/>
        </w:rPr>
      </w:pPr>
    </w:p>
    <w:p w:rsidR="00081FA7" w:rsidRPr="007756FA" w:rsidRDefault="00081FA7" w:rsidP="007756FA">
      <w:pPr>
        <w:spacing w:line="360" w:lineRule="exact"/>
        <w:rPr>
          <w:rFonts w:hAnsi="宋体"/>
          <w:sz w:val="24"/>
          <w:szCs w:val="24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7756FA" w:rsidTr="003E3595">
        <w:trPr>
          <w:tblCellSpacing w:w="0" w:type="dxa"/>
          <w:jc w:val="center"/>
          <w:hidden/>
        </w:trPr>
        <w:tc>
          <w:tcPr>
            <w:tcW w:w="0" w:type="auto"/>
            <w:vAlign w:val="center"/>
          </w:tcPr>
          <w:p w:rsidR="007756FA" w:rsidRDefault="007756FA" w:rsidP="003E3595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7756FA" w:rsidRDefault="007756FA" w:rsidP="007756FA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宁波大学附属人民医院</w:t>
      </w:r>
    </w:p>
    <w:p w:rsidR="007756FA" w:rsidRDefault="007756FA" w:rsidP="007756FA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2026-5-8</w:t>
      </w:r>
    </w:p>
    <w:p w:rsidR="007756FA" w:rsidRDefault="007756FA" w:rsidP="00023D78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</w:p>
    <w:p w:rsidR="00023D78" w:rsidRPr="00AD70B0" w:rsidRDefault="009B1F53" w:rsidP="00023D78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kern w:val="0"/>
          <w:sz w:val="28"/>
          <w:szCs w:val="28"/>
        </w:rPr>
        <w:t>项目</w:t>
      </w:r>
      <w:r w:rsidR="00EF0431">
        <w:rPr>
          <w:rFonts w:asciiTheme="minorEastAsia" w:hAnsiTheme="minorEastAsia" w:cs="宋体" w:hint="eastAsia"/>
          <w:b/>
          <w:kern w:val="0"/>
          <w:sz w:val="28"/>
          <w:szCs w:val="2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3402"/>
        <w:gridCol w:w="3827"/>
      </w:tblGrid>
      <w:tr w:rsidR="00023D78" w:rsidRPr="00C62BAA" w:rsidTr="0024765A">
        <w:trPr>
          <w:trHeight w:val="558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78" w:rsidRPr="00C62BAA" w:rsidRDefault="00023D78" w:rsidP="0024765A">
            <w:pPr>
              <w:spacing w:line="360" w:lineRule="auto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C62BAA">
              <w:rPr>
                <w:rFonts w:asciiTheme="minorEastAsia" w:hAnsiTheme="minorEastAsia" w:hint="eastAsia"/>
                <w:b/>
                <w:sz w:val="32"/>
                <w:szCs w:val="32"/>
              </w:rPr>
              <w:t>评分项及分值</w:t>
            </w:r>
          </w:p>
        </w:tc>
      </w:tr>
      <w:tr w:rsidR="00D911CF" w:rsidRPr="00C62BAA" w:rsidTr="007756FA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1CF" w:rsidRPr="00C62BAA" w:rsidRDefault="00D911CF" w:rsidP="00673CE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C62BAA">
              <w:rPr>
                <w:rFonts w:asciiTheme="minorEastAsia" w:hAnsiTheme="minorEastAsia" w:hint="eastAsia"/>
                <w:szCs w:val="21"/>
              </w:rPr>
              <w:t>价格分</w:t>
            </w:r>
          </w:p>
          <w:p w:rsidR="00D911CF" w:rsidRPr="00C62BAA" w:rsidRDefault="00D911CF" w:rsidP="00673CE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C62BAA">
              <w:rPr>
                <w:rFonts w:asciiTheme="minorEastAsia" w:hAnsiTheme="minorEastAsia" w:hint="eastAsia"/>
                <w:szCs w:val="21"/>
              </w:rPr>
              <w:t>（</w:t>
            </w:r>
            <w:r w:rsidR="00C62BAA">
              <w:rPr>
                <w:rFonts w:asciiTheme="minorEastAsia" w:hAnsiTheme="minorEastAsia" w:hint="eastAsia"/>
                <w:szCs w:val="21"/>
              </w:rPr>
              <w:t>5</w:t>
            </w:r>
            <w:r w:rsidRPr="00C62BAA">
              <w:rPr>
                <w:rFonts w:asciiTheme="minorEastAsia" w:hAnsiTheme="minorEastAsia" w:hint="eastAsia"/>
                <w:szCs w:val="21"/>
              </w:rPr>
              <w:t>0分）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1CF" w:rsidRPr="00C62BAA" w:rsidRDefault="007756FA" w:rsidP="002678E8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>医用氧气</w:t>
            </w:r>
            <w:r w:rsidR="00D911CF" w:rsidRPr="00C62BAA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>40L</w:t>
            </w:r>
            <w:r w:rsidR="00D911CF" w:rsidRPr="00C62BAA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="00C62BA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</w:t>
            </w:r>
            <w:r w:rsidR="00D911CF" w:rsidRPr="00C62BAA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="00C62BAA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 w:rsidR="00D911CF" w:rsidRPr="00C62BAA">
              <w:rPr>
                <w:rFonts w:asciiTheme="minorEastAsia" w:hAnsiTheme="minorEastAsia" w:cs="宋体" w:hint="eastAsia"/>
                <w:kern w:val="0"/>
                <w:szCs w:val="21"/>
              </w:rPr>
              <w:t>分）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C62BAA" w:rsidRDefault="00D911CF" w:rsidP="00D911C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C62BAA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评标基准价指的是满足招标文件要求且最低的参与评审的价格。参与评审的价格为评标基准价的其价格得分得满分。</w:t>
            </w:r>
          </w:p>
          <w:p w:rsidR="00D911CF" w:rsidRPr="00C62BAA" w:rsidRDefault="00D911CF" w:rsidP="00D911C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C62BAA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D911CF" w:rsidRPr="00C62BAA" w:rsidRDefault="00D911CF" w:rsidP="00442F8B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C62BAA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</w:t>
            </w:r>
            <w:r w:rsidRPr="00C62BAA">
              <w:rPr>
                <w:rFonts w:asciiTheme="minorEastAsia" w:hAnsiTheme="minorEastAsia" w:cs="宋体" w:hint="eastAsia"/>
                <w:b/>
                <w:szCs w:val="21"/>
              </w:rPr>
              <w:t>A</w:t>
            </w:r>
            <w:r w:rsidRPr="00C62BAA">
              <w:rPr>
                <w:rFonts w:asciiTheme="minorEastAsia" w:hAnsiTheme="minorEastAsia" w:cs="宋体" w:hint="eastAsia"/>
                <w:bCs/>
                <w:szCs w:val="21"/>
              </w:rPr>
              <w:t>％×100。</w:t>
            </w:r>
            <w:r w:rsidRPr="00C62BAA">
              <w:rPr>
                <w:rFonts w:asciiTheme="minorEastAsia" w:hAnsiTheme="minorEastAsia" w:cs="宋体" w:hint="eastAsia"/>
                <w:b/>
                <w:bCs/>
                <w:szCs w:val="21"/>
              </w:rPr>
              <w:t>注：价格得分小数点后保留2位小数，第3位小数四舍五入。A代表各类气体的分值。</w:t>
            </w:r>
          </w:p>
          <w:p w:rsidR="00E56A22" w:rsidRPr="00C62BAA" w:rsidRDefault="00E56A22" w:rsidP="00442F8B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C62BAA">
              <w:rPr>
                <w:rFonts w:asciiTheme="minorEastAsia" w:hAnsiTheme="minorEastAsia" w:cs="宋体" w:hint="eastAsia"/>
                <w:b/>
                <w:bCs/>
                <w:szCs w:val="21"/>
              </w:rPr>
              <w:t>最终价格分为各分值的总和。</w:t>
            </w:r>
          </w:p>
        </w:tc>
      </w:tr>
      <w:tr w:rsidR="00D911CF" w:rsidRPr="00C62BAA" w:rsidTr="007756F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C62BAA" w:rsidRDefault="00D911CF" w:rsidP="00673CE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CF" w:rsidRPr="00C62BAA" w:rsidRDefault="00D911CF" w:rsidP="00673CE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>医用氧气（</w:t>
            </w:r>
            <w:r w:rsidR="00C62BAA">
              <w:rPr>
                <w:rFonts w:asciiTheme="minorEastAsia" w:hAnsiTheme="minorEastAsia" w:cs="宋体" w:hint="eastAsia"/>
                <w:kern w:val="0"/>
                <w:szCs w:val="21"/>
              </w:rPr>
              <w:t>4L</w:t>
            </w: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="00C62BA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</w:t>
            </w: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>（1</w:t>
            </w:r>
            <w:r w:rsidR="00C62BAA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>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C62BAA" w:rsidRDefault="00D911CF" w:rsidP="002678E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D911CF" w:rsidRPr="00C62BAA" w:rsidTr="007756F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C62BAA" w:rsidRDefault="00D911CF" w:rsidP="00673CE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CF" w:rsidRPr="00C62BAA" w:rsidRDefault="00D911CF" w:rsidP="00673CE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医用二氧化碳 </w:t>
            </w:r>
            <w:r w:rsidR="00C62BA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</w:t>
            </w: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（</w:t>
            </w:r>
            <w:r w:rsidR="00E56A22" w:rsidRPr="00C62BAA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C62BAA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>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C62BAA" w:rsidRDefault="00D911CF" w:rsidP="00673CE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D911CF" w:rsidRPr="00C62BAA" w:rsidTr="00C62BAA">
        <w:trPr>
          <w:trHeight w:val="22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C62BAA" w:rsidRDefault="00D911CF" w:rsidP="00442F8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CF" w:rsidRPr="00C62BAA" w:rsidRDefault="00D911CF" w:rsidP="00C62BAA">
            <w:pPr>
              <w:tabs>
                <w:tab w:val="left" w:pos="0"/>
              </w:tabs>
              <w:rPr>
                <w:rFonts w:asciiTheme="minorEastAsia" w:hAnsiTheme="minorEastAsia" w:cs="宋体"/>
                <w:kern w:val="0"/>
                <w:szCs w:val="21"/>
              </w:rPr>
            </w:pP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纯氮       </w:t>
            </w:r>
            <w:r w:rsidR="00C62BA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</w:t>
            </w: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（</w:t>
            </w:r>
            <w:r w:rsidR="00C62BAA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>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C62BAA" w:rsidRDefault="00D911CF" w:rsidP="00442F8B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D911CF" w:rsidRPr="00C62BAA" w:rsidTr="007756F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C62BAA" w:rsidRDefault="00D911CF" w:rsidP="00442F8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CF" w:rsidRPr="00C62BAA" w:rsidRDefault="00D911CF" w:rsidP="00C62BAA">
            <w:pPr>
              <w:tabs>
                <w:tab w:val="left" w:pos="0"/>
              </w:tabs>
              <w:rPr>
                <w:rFonts w:asciiTheme="minorEastAsia" w:hAnsiTheme="minorEastAsia" w:cs="宋体"/>
                <w:kern w:val="0"/>
                <w:szCs w:val="21"/>
              </w:rPr>
            </w:pP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高纯氮      </w:t>
            </w:r>
            <w:r w:rsidR="00C62BA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</w:t>
            </w: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>（1分）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C62BAA" w:rsidRDefault="00D911CF" w:rsidP="00442F8B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D911CF" w:rsidRPr="00C62BAA" w:rsidTr="007756F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C62BAA" w:rsidRDefault="00D911CF" w:rsidP="00442F8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CF" w:rsidRPr="00C62BAA" w:rsidRDefault="00D911CF" w:rsidP="00C62BAA">
            <w:pPr>
              <w:tabs>
                <w:tab w:val="left" w:pos="0"/>
              </w:tabs>
              <w:rPr>
                <w:rFonts w:asciiTheme="minorEastAsia" w:hAnsiTheme="minorEastAsia" w:cs="宋体"/>
                <w:kern w:val="0"/>
                <w:szCs w:val="21"/>
              </w:rPr>
            </w:pP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液氮       </w:t>
            </w:r>
            <w:r w:rsidR="00C62BA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</w:t>
            </w: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（</w:t>
            </w:r>
            <w:r w:rsidR="00C62BAA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>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C62BAA" w:rsidRDefault="00D911CF" w:rsidP="00442F8B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D911CF" w:rsidRPr="00C62BAA" w:rsidTr="007756F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C62BAA" w:rsidRDefault="00D911CF" w:rsidP="00442F8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CF" w:rsidRPr="00C62BAA" w:rsidRDefault="00D911CF" w:rsidP="00C62BAA">
            <w:pPr>
              <w:tabs>
                <w:tab w:val="left" w:pos="0"/>
              </w:tabs>
              <w:rPr>
                <w:rFonts w:asciiTheme="minorEastAsia" w:hAnsiTheme="minorEastAsia" w:cs="宋体"/>
                <w:kern w:val="0"/>
                <w:szCs w:val="21"/>
              </w:rPr>
            </w:pP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高纯氩   </w:t>
            </w:r>
            <w:r w:rsidR="00C62BA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</w:t>
            </w: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="00C62BAA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>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C62BAA" w:rsidRDefault="00D911CF" w:rsidP="00442F8B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D911CF" w:rsidRPr="00C62BAA" w:rsidTr="007756F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C62BAA" w:rsidRDefault="00D911CF" w:rsidP="00442F8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CF" w:rsidRPr="00C62BAA" w:rsidRDefault="00D911CF" w:rsidP="00C62BAA">
            <w:pPr>
              <w:tabs>
                <w:tab w:val="left" w:pos="0"/>
              </w:tabs>
              <w:rPr>
                <w:rFonts w:asciiTheme="minorEastAsia" w:hAnsiTheme="minorEastAsia" w:cs="宋体"/>
                <w:kern w:val="0"/>
                <w:szCs w:val="21"/>
              </w:rPr>
            </w:pP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乙炔    </w:t>
            </w:r>
            <w:r w:rsidR="00C62BA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</w:t>
            </w: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（</w:t>
            </w:r>
            <w:r w:rsidR="00C62BAA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>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C62BAA" w:rsidRDefault="00D911CF" w:rsidP="00442F8B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7756FA" w:rsidRPr="00C62BAA" w:rsidTr="007756F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6FA" w:rsidRPr="00C62BAA" w:rsidRDefault="007756FA" w:rsidP="00442F8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FA" w:rsidRPr="00C62BAA" w:rsidRDefault="00C62BAA" w:rsidP="00C62BAA">
            <w:pPr>
              <w:tabs>
                <w:tab w:val="left" w:pos="0"/>
              </w:tabs>
              <w:rPr>
                <w:rFonts w:asciiTheme="minorEastAsia" w:hAnsiTheme="minorEastAsia" w:cs="宋体"/>
                <w:kern w:val="0"/>
                <w:szCs w:val="21"/>
              </w:rPr>
            </w:pP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>四元气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</w:t>
            </w: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>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6FA" w:rsidRPr="00C62BAA" w:rsidRDefault="007756FA" w:rsidP="00442F8B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7756FA" w:rsidRPr="00C62BAA" w:rsidTr="007756F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6FA" w:rsidRPr="00C62BAA" w:rsidRDefault="007756FA" w:rsidP="00442F8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FA" w:rsidRPr="00C62BAA" w:rsidRDefault="00C62BAA" w:rsidP="00C62BAA">
            <w:pPr>
              <w:tabs>
                <w:tab w:val="left" w:pos="0"/>
              </w:tabs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医用氧瓶购置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（4L）    </w:t>
            </w: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>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6FA" w:rsidRPr="00C62BAA" w:rsidRDefault="007756FA" w:rsidP="00442F8B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7756FA" w:rsidRPr="00C62BAA" w:rsidTr="007756F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6FA" w:rsidRPr="00C62BAA" w:rsidRDefault="007756FA" w:rsidP="00442F8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FA" w:rsidRPr="00C62BAA" w:rsidRDefault="00C62BAA" w:rsidP="00C62BAA">
            <w:pPr>
              <w:tabs>
                <w:tab w:val="left" w:pos="0"/>
              </w:tabs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医用氧瓶购置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（40L）   </w:t>
            </w: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>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6FA" w:rsidRPr="00C62BAA" w:rsidRDefault="007756FA" w:rsidP="00442F8B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7756FA" w:rsidRPr="00C62BAA" w:rsidTr="007756F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6FA" w:rsidRPr="00C62BAA" w:rsidRDefault="007756FA" w:rsidP="00442F8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FA" w:rsidRPr="00C62BAA" w:rsidRDefault="00C62BAA" w:rsidP="00C62BAA">
            <w:pPr>
              <w:tabs>
                <w:tab w:val="left" w:pos="0"/>
              </w:tabs>
              <w:rPr>
                <w:rFonts w:asciiTheme="minorEastAsia" w:hAnsiTheme="minorEastAsia" w:cs="宋体"/>
                <w:kern w:val="0"/>
                <w:szCs w:val="21"/>
              </w:rPr>
            </w:pP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>瓶体保养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</w:t>
            </w: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>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6FA" w:rsidRPr="00C62BAA" w:rsidRDefault="007756FA" w:rsidP="00442F8B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D911CF" w:rsidRPr="00C62BAA" w:rsidTr="007756FA">
        <w:trPr>
          <w:trHeight w:val="2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CF" w:rsidRPr="00C62BAA" w:rsidRDefault="00D911CF" w:rsidP="00442F8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CF" w:rsidRPr="00C62BAA" w:rsidRDefault="00C62BAA" w:rsidP="00C62BAA">
            <w:pPr>
              <w:tabs>
                <w:tab w:val="left" w:pos="0"/>
              </w:tabs>
              <w:rPr>
                <w:rFonts w:asciiTheme="minorEastAsia" w:hAnsiTheme="minorEastAsia" w:cs="宋体"/>
                <w:kern w:val="0"/>
                <w:szCs w:val="21"/>
              </w:rPr>
            </w:pPr>
            <w:r w:rsidRPr="008E1792">
              <w:rPr>
                <w:rFonts w:asciiTheme="minorEastAsia" w:hAnsiTheme="minorEastAsia" w:cs="宋体" w:hint="eastAsia"/>
                <w:kern w:val="0"/>
                <w:szCs w:val="21"/>
              </w:rPr>
              <w:t>保压阀更换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</w:t>
            </w: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C62BAA">
              <w:rPr>
                <w:rFonts w:asciiTheme="minorEastAsia" w:hAnsiTheme="minorEastAsia" w:cs="宋体" w:hint="eastAsia"/>
                <w:kern w:val="0"/>
                <w:szCs w:val="21"/>
              </w:rPr>
              <w:t>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CF" w:rsidRPr="00C62BAA" w:rsidRDefault="00D911CF" w:rsidP="00442F8B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442F8B" w:rsidRPr="00C62BAA" w:rsidTr="0024765A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C62BAA" w:rsidRDefault="00442F8B" w:rsidP="00442F8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C62BAA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C62BAA" w:rsidRDefault="00442F8B" w:rsidP="00442F8B">
            <w:pPr>
              <w:rPr>
                <w:rFonts w:asciiTheme="minorEastAsia" w:hAnsiTheme="minorEastAsia" w:cs="宋体"/>
                <w:szCs w:val="21"/>
              </w:rPr>
            </w:pPr>
            <w:r w:rsidRPr="00C62BAA">
              <w:rPr>
                <w:rFonts w:asciiTheme="minorEastAsia" w:hAnsiTheme="minorEastAsia" w:cs="宋体" w:hint="eastAsia"/>
                <w:szCs w:val="21"/>
              </w:rPr>
              <w:t>根据投标人提供的自20</w:t>
            </w:r>
            <w:r w:rsidR="00344169" w:rsidRPr="00C62BAA">
              <w:rPr>
                <w:rFonts w:asciiTheme="minorEastAsia" w:hAnsiTheme="minorEastAsia" w:cs="宋体" w:hint="eastAsia"/>
                <w:szCs w:val="21"/>
              </w:rPr>
              <w:t>2</w:t>
            </w:r>
            <w:r w:rsidR="007756FA" w:rsidRPr="00C62BAA">
              <w:rPr>
                <w:rFonts w:asciiTheme="minorEastAsia" w:hAnsiTheme="minorEastAsia" w:cs="宋体" w:hint="eastAsia"/>
                <w:szCs w:val="21"/>
              </w:rPr>
              <w:t>3</w:t>
            </w:r>
            <w:r w:rsidRPr="00C62BAA">
              <w:rPr>
                <w:rFonts w:asciiTheme="minorEastAsia" w:hAnsiTheme="minorEastAsia" w:cs="宋体" w:hint="eastAsia"/>
                <w:szCs w:val="21"/>
              </w:rPr>
              <w:t>年1月1日(以合同签订日期为准）以来，同类产品销售业绩进行评定，每份</w:t>
            </w:r>
            <w:r w:rsidR="007756FA" w:rsidRPr="00C62BAA">
              <w:rPr>
                <w:rFonts w:asciiTheme="minorEastAsia" w:hAnsiTheme="minorEastAsia" w:cs="宋体" w:hint="eastAsia"/>
                <w:szCs w:val="21"/>
              </w:rPr>
              <w:t>1</w:t>
            </w:r>
            <w:r w:rsidRPr="00C62BAA">
              <w:rPr>
                <w:rFonts w:asciiTheme="minorEastAsia" w:hAnsiTheme="minorEastAsia" w:cs="宋体" w:hint="eastAsia"/>
                <w:szCs w:val="21"/>
              </w:rPr>
              <w:t>分，满分3分。</w:t>
            </w:r>
          </w:p>
          <w:p w:rsidR="00442F8B" w:rsidRPr="00C62BAA" w:rsidRDefault="00442F8B" w:rsidP="00442F8B">
            <w:pPr>
              <w:rPr>
                <w:rFonts w:asciiTheme="minorEastAsia" w:hAnsiTheme="minorEastAsia"/>
                <w:szCs w:val="21"/>
              </w:rPr>
            </w:pPr>
            <w:r w:rsidRPr="00C62BAA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442F8B" w:rsidRPr="00C62BAA" w:rsidTr="00DA6B9C">
        <w:trPr>
          <w:trHeight w:val="8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C62BAA" w:rsidRDefault="00442F8B" w:rsidP="00442F8B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C62BAA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442F8B" w:rsidRPr="00C62BAA" w:rsidRDefault="00442F8B" w:rsidP="00442F8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C62BAA">
              <w:rPr>
                <w:rFonts w:asciiTheme="minorEastAsia" w:hAnsiTheme="minorEastAsia" w:hint="eastAsia"/>
                <w:szCs w:val="21"/>
              </w:rPr>
              <w:t>（20分）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C62BAA" w:rsidRDefault="00442F8B" w:rsidP="00442F8B">
            <w:pPr>
              <w:rPr>
                <w:rFonts w:asciiTheme="minorEastAsia" w:hAnsiTheme="minorEastAsia"/>
                <w:szCs w:val="21"/>
              </w:rPr>
            </w:pPr>
            <w:r w:rsidRPr="00C62BAA">
              <w:rPr>
                <w:rFonts w:asciiTheme="minorEastAsia" w:hAnsiTheme="minorEastAsia" w:hint="eastAsia"/>
                <w:szCs w:val="21"/>
              </w:rPr>
              <w:t>对产品和方案基本要求的响应（20分）</w:t>
            </w:r>
          </w:p>
          <w:p w:rsidR="00442F8B" w:rsidRPr="00C62BAA" w:rsidRDefault="00442F8B" w:rsidP="00442F8B">
            <w:pPr>
              <w:rPr>
                <w:rFonts w:asciiTheme="minorEastAsia" w:hAnsiTheme="minorEastAsia"/>
                <w:b/>
                <w:szCs w:val="21"/>
              </w:rPr>
            </w:pPr>
            <w:r w:rsidRPr="00C62BAA">
              <w:rPr>
                <w:rFonts w:asciiTheme="minorEastAsia" w:hAnsiTheme="minorEastAsia" w:cs="宋体" w:hint="eastAsia"/>
                <w:szCs w:val="21"/>
              </w:rPr>
              <w:t>根据投标产品和方案对采购方基本要求的满足情况进行综合评定，满分20分</w:t>
            </w:r>
          </w:p>
        </w:tc>
      </w:tr>
      <w:tr w:rsidR="00442F8B" w:rsidRPr="00C62BAA" w:rsidTr="0024765A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C62BAA" w:rsidRDefault="00442F8B" w:rsidP="00442F8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C62BAA">
              <w:rPr>
                <w:rFonts w:asciiTheme="minorEastAsia" w:hAnsiTheme="minorEastAsia" w:hint="eastAsia"/>
                <w:szCs w:val="21"/>
                <w:lang w:val="zh-CN"/>
              </w:rPr>
              <w:t>服务要求（</w:t>
            </w:r>
            <w:r w:rsidR="007756FA" w:rsidRPr="00C62BAA">
              <w:rPr>
                <w:rFonts w:asciiTheme="minorEastAsia" w:hAnsiTheme="minorEastAsia" w:hint="eastAsia"/>
                <w:szCs w:val="21"/>
                <w:lang w:val="zh-CN"/>
              </w:rPr>
              <w:t>25</w:t>
            </w:r>
            <w:r w:rsidRPr="00C62BAA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C62BAA" w:rsidRDefault="00442F8B" w:rsidP="00442F8B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C62BAA">
              <w:rPr>
                <w:rFonts w:asciiTheme="minorEastAsia" w:hAnsiTheme="minorEastAsia" w:hint="eastAsia"/>
                <w:bCs/>
                <w:szCs w:val="21"/>
              </w:rPr>
              <w:t>服务承诺和方案（</w:t>
            </w:r>
            <w:r w:rsidR="007756FA" w:rsidRPr="00C62BAA">
              <w:rPr>
                <w:rFonts w:asciiTheme="minorEastAsia" w:hAnsiTheme="minorEastAsia" w:hint="eastAsia"/>
                <w:bCs/>
                <w:szCs w:val="21"/>
              </w:rPr>
              <w:t>2</w:t>
            </w:r>
            <w:r w:rsidRPr="00C62BAA">
              <w:rPr>
                <w:rFonts w:asciiTheme="minorEastAsia" w:hAnsiTheme="minorEastAsia" w:hint="eastAsia"/>
                <w:bCs/>
                <w:szCs w:val="21"/>
              </w:rPr>
              <w:t>5分）：</w:t>
            </w:r>
          </w:p>
          <w:p w:rsidR="00442F8B" w:rsidRPr="00C62BAA" w:rsidRDefault="00442F8B" w:rsidP="00442F8B">
            <w:pPr>
              <w:jc w:val="left"/>
              <w:rPr>
                <w:rFonts w:asciiTheme="minorEastAsia" w:hAnsiTheme="minorEastAsia"/>
                <w:szCs w:val="21"/>
              </w:rPr>
            </w:pPr>
            <w:r w:rsidRPr="00C62BAA">
              <w:rPr>
                <w:rFonts w:asciiTheme="minorEastAsia" w:hAnsiTheme="minorEastAsia" w:hint="eastAsia"/>
                <w:szCs w:val="21"/>
              </w:rPr>
              <w:t>根据各投标人服务承诺和方案（包括提供配送服务的便捷性、响应时间）进行评定，满分</w:t>
            </w:r>
            <w:r w:rsidR="007756FA" w:rsidRPr="00C62BAA">
              <w:rPr>
                <w:rFonts w:asciiTheme="minorEastAsia" w:hAnsiTheme="minorEastAsia" w:hint="eastAsia"/>
                <w:szCs w:val="21"/>
              </w:rPr>
              <w:t>2</w:t>
            </w:r>
            <w:r w:rsidRPr="00C62BAA">
              <w:rPr>
                <w:rFonts w:asciiTheme="minorEastAsia" w:hAnsiTheme="minorEastAsia" w:hint="eastAsia"/>
                <w:szCs w:val="21"/>
              </w:rPr>
              <w:t>5分。</w:t>
            </w:r>
          </w:p>
        </w:tc>
      </w:tr>
      <w:tr w:rsidR="00442F8B" w:rsidRPr="00C62BAA" w:rsidTr="007756FA">
        <w:trPr>
          <w:trHeight w:val="9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C62BAA" w:rsidRDefault="00442F8B" w:rsidP="00442F8B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C62BAA">
              <w:rPr>
                <w:rFonts w:asciiTheme="minorEastAsia" w:hAnsiTheme="minorEastAsia" w:hint="eastAsia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C62BAA" w:rsidRDefault="00442F8B" w:rsidP="00442F8B">
            <w:pPr>
              <w:jc w:val="left"/>
              <w:rPr>
                <w:rFonts w:asciiTheme="minorEastAsia" w:hAnsiTheme="minorEastAsia"/>
                <w:szCs w:val="21"/>
              </w:rPr>
            </w:pPr>
            <w:r w:rsidRPr="00C62BAA">
              <w:rPr>
                <w:rFonts w:asciiTheme="minorEastAsia" w:hAnsiTheme="minorEastAsia" w:hint="eastAsia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442F8B" w:rsidRPr="00C62BAA" w:rsidTr="00081FA7">
        <w:trPr>
          <w:trHeight w:val="4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8B" w:rsidRPr="00C62BAA" w:rsidRDefault="00442F8B" w:rsidP="00442F8B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C62BAA">
              <w:rPr>
                <w:rFonts w:asciiTheme="minorEastAsia" w:hAnsiTheme="minorEastAsia" w:hint="eastAsia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8B" w:rsidRPr="00C62BAA" w:rsidRDefault="00442F8B" w:rsidP="00442F8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7656BC" w:rsidRPr="004A66FA" w:rsidRDefault="007656BC" w:rsidP="00081FA7">
      <w:pPr>
        <w:widowControl/>
        <w:jc w:val="left"/>
        <w:rPr>
          <w:rFonts w:asciiTheme="minorEastAsia" w:hAnsiTheme="minorEastAsia"/>
          <w:sz w:val="28"/>
          <w:szCs w:val="28"/>
        </w:rPr>
      </w:pPr>
    </w:p>
    <w:sectPr w:rsidR="007656BC" w:rsidRPr="004A66FA" w:rsidSect="00E31FE8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FD0" w:rsidRDefault="008E7FD0" w:rsidP="007100C0">
      <w:r>
        <w:separator/>
      </w:r>
    </w:p>
  </w:endnote>
  <w:endnote w:type="continuationSeparator" w:id="1">
    <w:p w:rsidR="008E7FD0" w:rsidRDefault="008E7FD0" w:rsidP="0071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FD0" w:rsidRDefault="008E7FD0" w:rsidP="007100C0">
      <w:r>
        <w:separator/>
      </w:r>
    </w:p>
  </w:footnote>
  <w:footnote w:type="continuationSeparator" w:id="1">
    <w:p w:rsidR="008E7FD0" w:rsidRDefault="008E7FD0" w:rsidP="00710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38B4"/>
    <w:multiLevelType w:val="hybridMultilevel"/>
    <w:tmpl w:val="79BA78E2"/>
    <w:lvl w:ilvl="0" w:tplc="E5629B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D3D"/>
    <w:rsid w:val="00023D78"/>
    <w:rsid w:val="00081FA7"/>
    <w:rsid w:val="000D732C"/>
    <w:rsid w:val="000E4D9F"/>
    <w:rsid w:val="000E6FF2"/>
    <w:rsid w:val="0012143A"/>
    <w:rsid w:val="001462EC"/>
    <w:rsid w:val="0016659B"/>
    <w:rsid w:val="00170EA5"/>
    <w:rsid w:val="001C04D3"/>
    <w:rsid w:val="001C2029"/>
    <w:rsid w:val="001D33A9"/>
    <w:rsid w:val="00206263"/>
    <w:rsid w:val="00212FEA"/>
    <w:rsid w:val="00236F58"/>
    <w:rsid w:val="00262A2D"/>
    <w:rsid w:val="002678E8"/>
    <w:rsid w:val="0030689D"/>
    <w:rsid w:val="00323B85"/>
    <w:rsid w:val="0033046D"/>
    <w:rsid w:val="00344169"/>
    <w:rsid w:val="003864F5"/>
    <w:rsid w:val="003C7D3E"/>
    <w:rsid w:val="00442F8B"/>
    <w:rsid w:val="00446608"/>
    <w:rsid w:val="00470A44"/>
    <w:rsid w:val="004A66FA"/>
    <w:rsid w:val="004D11A4"/>
    <w:rsid w:val="00500B92"/>
    <w:rsid w:val="0053452B"/>
    <w:rsid w:val="00553BD9"/>
    <w:rsid w:val="006300DA"/>
    <w:rsid w:val="00652594"/>
    <w:rsid w:val="00673CEF"/>
    <w:rsid w:val="006C12E4"/>
    <w:rsid w:val="00700265"/>
    <w:rsid w:val="00706150"/>
    <w:rsid w:val="007100C0"/>
    <w:rsid w:val="00730C6B"/>
    <w:rsid w:val="00741976"/>
    <w:rsid w:val="00747285"/>
    <w:rsid w:val="007656BC"/>
    <w:rsid w:val="007756FA"/>
    <w:rsid w:val="007C20BD"/>
    <w:rsid w:val="00823D15"/>
    <w:rsid w:val="008B37DC"/>
    <w:rsid w:val="008D3D3D"/>
    <w:rsid w:val="008E1348"/>
    <w:rsid w:val="008E1792"/>
    <w:rsid w:val="008E5563"/>
    <w:rsid w:val="008E7FD0"/>
    <w:rsid w:val="008F6CA9"/>
    <w:rsid w:val="00941C61"/>
    <w:rsid w:val="00966C16"/>
    <w:rsid w:val="009B1F53"/>
    <w:rsid w:val="009C0161"/>
    <w:rsid w:val="009E62ED"/>
    <w:rsid w:val="00A52740"/>
    <w:rsid w:val="00A6739A"/>
    <w:rsid w:val="00AD67CE"/>
    <w:rsid w:val="00AE752C"/>
    <w:rsid w:val="00B33CF3"/>
    <w:rsid w:val="00B3461E"/>
    <w:rsid w:val="00B445B8"/>
    <w:rsid w:val="00B96F9B"/>
    <w:rsid w:val="00BC6F3B"/>
    <w:rsid w:val="00C5523B"/>
    <w:rsid w:val="00C62BAA"/>
    <w:rsid w:val="00C945D5"/>
    <w:rsid w:val="00D03A23"/>
    <w:rsid w:val="00D22B11"/>
    <w:rsid w:val="00D24F9F"/>
    <w:rsid w:val="00D3335F"/>
    <w:rsid w:val="00D5614E"/>
    <w:rsid w:val="00D911CF"/>
    <w:rsid w:val="00DA1087"/>
    <w:rsid w:val="00DA6B9C"/>
    <w:rsid w:val="00DA6F14"/>
    <w:rsid w:val="00DE1984"/>
    <w:rsid w:val="00DF52FE"/>
    <w:rsid w:val="00E31FE8"/>
    <w:rsid w:val="00E43904"/>
    <w:rsid w:val="00E56A22"/>
    <w:rsid w:val="00E91019"/>
    <w:rsid w:val="00ED06EE"/>
    <w:rsid w:val="00EF0431"/>
    <w:rsid w:val="00F13318"/>
    <w:rsid w:val="00F226D6"/>
    <w:rsid w:val="00F73706"/>
    <w:rsid w:val="00F967AC"/>
    <w:rsid w:val="00FB1695"/>
    <w:rsid w:val="00FB6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3D3D"/>
    <w:rPr>
      <w:b/>
      <w:bCs/>
    </w:rPr>
  </w:style>
  <w:style w:type="paragraph" w:styleId="a4">
    <w:name w:val="List Paragraph"/>
    <w:basedOn w:val="a"/>
    <w:uiPriority w:val="34"/>
    <w:qFormat/>
    <w:rsid w:val="008D3D3D"/>
    <w:pPr>
      <w:ind w:firstLineChars="200" w:firstLine="420"/>
    </w:pPr>
  </w:style>
  <w:style w:type="table" w:styleId="a5">
    <w:name w:val="Table Grid"/>
    <w:basedOn w:val="a1"/>
    <w:uiPriority w:val="59"/>
    <w:rsid w:val="008D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710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100C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10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100C0"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023D78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023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63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01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503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23947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DEDEDE"/>
                            <w:right w:val="none" w:sz="0" w:space="0" w:color="auto"/>
                          </w:divBdr>
                        </w:div>
                        <w:div w:id="15616712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356</Words>
  <Characters>2031</Characters>
  <Application>Microsoft Office Word</Application>
  <DocSecurity>0</DocSecurity>
  <Lines>16</Lines>
  <Paragraphs>4</Paragraphs>
  <ScaleCrop>false</ScaleCrop>
  <Company>Microsoft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yao</dc:creator>
  <cp:lastModifiedBy>Administrator</cp:lastModifiedBy>
  <cp:revision>5</cp:revision>
  <cp:lastPrinted>2020-05-25T06:36:00Z</cp:lastPrinted>
  <dcterms:created xsi:type="dcterms:W3CDTF">2026-05-08T07:06:00Z</dcterms:created>
  <dcterms:modified xsi:type="dcterms:W3CDTF">2026-05-09T02:06:00Z</dcterms:modified>
</cp:coreProperties>
</file>