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B93BED">
      <w:pPr>
        <w:pStyle w:val="a9"/>
        <w:ind w:firstLineChars="0" w:firstLine="0"/>
        <w:jc w:val="center"/>
        <w:rPr>
          <w:rFonts w:ascii="宋体" w:hAnsi="宋体"/>
          <w:szCs w:val="21"/>
        </w:rPr>
      </w:pPr>
      <w:r>
        <w:rPr>
          <w:rFonts w:hint="eastAsia"/>
          <w:b/>
          <w:sz w:val="30"/>
          <w:szCs w:val="30"/>
        </w:rPr>
        <w:t>宁波大学附属人民医院</w:t>
      </w:r>
      <w:r w:rsidR="000F30C8">
        <w:rPr>
          <w:rFonts w:hint="eastAsia"/>
          <w:b/>
          <w:sz w:val="30"/>
          <w:szCs w:val="30"/>
        </w:rPr>
        <w:t>眼科高压灭菌器</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559"/>
        <w:gridCol w:w="992"/>
        <w:gridCol w:w="4536"/>
        <w:gridCol w:w="1134"/>
      </w:tblGrid>
      <w:tr w:rsidR="00C448C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992"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0F30C8">
        <w:trPr>
          <w:trHeight w:val="460"/>
        </w:trPr>
        <w:tc>
          <w:tcPr>
            <w:tcW w:w="710" w:type="dxa"/>
          </w:tcPr>
          <w:p w:rsidR="000F30C8" w:rsidRDefault="000F30C8" w:rsidP="00074027">
            <w:pPr>
              <w:pStyle w:val="a9"/>
              <w:ind w:firstLineChars="0" w:firstLine="0"/>
              <w:rPr>
                <w:rFonts w:ascii="宋体" w:hAnsi="宋体"/>
                <w:szCs w:val="21"/>
              </w:rPr>
            </w:pPr>
            <w:r>
              <w:rPr>
                <w:rFonts w:ascii="宋体" w:hAnsi="宋体" w:hint="eastAsia"/>
                <w:szCs w:val="21"/>
              </w:rPr>
              <w:t>1</w:t>
            </w:r>
          </w:p>
        </w:tc>
        <w:tc>
          <w:tcPr>
            <w:tcW w:w="1559" w:type="dxa"/>
          </w:tcPr>
          <w:p w:rsidR="000F30C8" w:rsidRDefault="000F30C8">
            <w:pPr>
              <w:pStyle w:val="a9"/>
              <w:ind w:firstLineChars="0" w:firstLine="0"/>
              <w:rPr>
                <w:rFonts w:ascii="宋体" w:hAnsi="宋体"/>
                <w:szCs w:val="21"/>
              </w:rPr>
            </w:pPr>
            <w:r>
              <w:rPr>
                <w:rFonts w:ascii="宋体" w:hAnsi="宋体" w:hint="eastAsia"/>
                <w:szCs w:val="21"/>
              </w:rPr>
              <w:t>眼科蒸汽灭菌器</w:t>
            </w:r>
            <w:r w:rsidR="00074027">
              <w:rPr>
                <w:rFonts w:ascii="宋体" w:hAnsi="宋体" w:hint="eastAsia"/>
                <w:szCs w:val="21"/>
              </w:rPr>
              <w:t>(第二次)</w:t>
            </w:r>
          </w:p>
        </w:tc>
        <w:tc>
          <w:tcPr>
            <w:tcW w:w="992" w:type="dxa"/>
          </w:tcPr>
          <w:p w:rsidR="000F30C8" w:rsidRDefault="000F30C8">
            <w:pPr>
              <w:pStyle w:val="a9"/>
              <w:ind w:firstLineChars="0" w:firstLine="0"/>
              <w:rPr>
                <w:rFonts w:ascii="宋体" w:hAnsi="宋体"/>
                <w:szCs w:val="21"/>
              </w:rPr>
            </w:pPr>
            <w:r>
              <w:rPr>
                <w:rFonts w:ascii="宋体" w:hAnsi="宋体" w:hint="eastAsia"/>
                <w:szCs w:val="21"/>
              </w:rPr>
              <w:t>1台</w:t>
            </w:r>
          </w:p>
        </w:tc>
        <w:tc>
          <w:tcPr>
            <w:tcW w:w="4536" w:type="dxa"/>
          </w:tcPr>
          <w:p w:rsidR="000F30C8" w:rsidRDefault="002539C8" w:rsidP="00893572">
            <w:pPr>
              <w:pStyle w:val="a9"/>
              <w:ind w:firstLineChars="0" w:firstLine="0"/>
              <w:rPr>
                <w:rFonts w:ascii="宋体" w:hAnsi="宋体"/>
                <w:szCs w:val="21"/>
              </w:rPr>
            </w:pPr>
            <w:r>
              <w:rPr>
                <w:rFonts w:ascii="宋体" w:hAnsi="宋体" w:hint="eastAsia"/>
                <w:szCs w:val="21"/>
              </w:rPr>
              <w:t>容积≥18L</w:t>
            </w:r>
            <w:r w:rsidR="00893572">
              <w:rPr>
                <w:rFonts w:ascii="宋体" w:hAnsi="宋体" w:hint="eastAsia"/>
                <w:szCs w:val="21"/>
              </w:rPr>
              <w:t>；</w:t>
            </w:r>
            <w:r>
              <w:rPr>
                <w:rFonts w:ascii="宋体" w:hAnsi="宋体" w:hint="eastAsia"/>
                <w:szCs w:val="21"/>
              </w:rPr>
              <w:t>灭菌时间≤10分钟</w:t>
            </w:r>
            <w:r w:rsidR="00893572">
              <w:rPr>
                <w:rFonts w:ascii="宋体" w:hAnsi="宋体" w:hint="eastAsia"/>
                <w:szCs w:val="21"/>
              </w:rPr>
              <w:t>；</w:t>
            </w:r>
            <w:r>
              <w:rPr>
                <w:rFonts w:ascii="宋体" w:hAnsi="宋体" w:hint="eastAsia"/>
                <w:szCs w:val="21"/>
              </w:rPr>
              <w:t>程序包含预真空，适用于眼科手术器械的灭菌</w:t>
            </w:r>
            <w:r w:rsidR="00893572">
              <w:rPr>
                <w:rFonts w:ascii="宋体" w:hAnsi="宋体" w:hint="eastAsia"/>
                <w:szCs w:val="21"/>
              </w:rPr>
              <w:t>；</w:t>
            </w:r>
            <w:r>
              <w:rPr>
                <w:rFonts w:ascii="宋体" w:hAnsi="宋体" w:hint="eastAsia"/>
                <w:szCs w:val="21"/>
              </w:rPr>
              <w:t>设备尺寸（宽*高*深）≤50</w:t>
            </w:r>
            <w:r w:rsidR="00893572">
              <w:rPr>
                <w:rFonts w:ascii="宋体" w:hAnsi="宋体" w:hint="eastAsia"/>
                <w:szCs w:val="21"/>
              </w:rPr>
              <w:t xml:space="preserve">cm </w:t>
            </w:r>
            <w:r>
              <w:rPr>
                <w:rFonts w:ascii="宋体" w:hAnsi="宋体" w:hint="eastAsia"/>
                <w:szCs w:val="21"/>
              </w:rPr>
              <w:t>*60</w:t>
            </w:r>
            <w:r w:rsidR="00893572">
              <w:rPr>
                <w:rFonts w:ascii="宋体" w:hAnsi="宋体" w:hint="eastAsia"/>
                <w:szCs w:val="21"/>
              </w:rPr>
              <w:t>cm</w:t>
            </w:r>
            <w:r>
              <w:rPr>
                <w:rFonts w:ascii="宋体" w:hAnsi="宋体" w:hint="eastAsia"/>
                <w:szCs w:val="21"/>
              </w:rPr>
              <w:t>*60</w:t>
            </w:r>
            <w:r w:rsidR="00893572">
              <w:rPr>
                <w:rFonts w:ascii="宋体" w:hAnsi="宋体" w:hint="eastAsia"/>
                <w:szCs w:val="21"/>
              </w:rPr>
              <w:t>cm；</w:t>
            </w:r>
          </w:p>
        </w:tc>
        <w:tc>
          <w:tcPr>
            <w:tcW w:w="1134" w:type="dxa"/>
          </w:tcPr>
          <w:p w:rsidR="000F30C8" w:rsidRDefault="000F30C8">
            <w:pPr>
              <w:pStyle w:val="a9"/>
              <w:ind w:firstLineChars="0" w:firstLine="0"/>
              <w:rPr>
                <w:rFonts w:ascii="宋体" w:hAnsi="宋体"/>
                <w:szCs w:val="21"/>
              </w:rPr>
            </w:pPr>
            <w:r>
              <w:rPr>
                <w:rFonts w:ascii="宋体" w:hAnsi="宋体" w:hint="eastAsia"/>
                <w:szCs w:val="21"/>
              </w:rPr>
              <w:t>6万</w:t>
            </w:r>
          </w:p>
        </w:tc>
      </w:tr>
      <w:tr w:rsidR="00F673B7" w:rsidTr="0017135D">
        <w:trPr>
          <w:trHeight w:val="402"/>
        </w:trPr>
        <w:tc>
          <w:tcPr>
            <w:tcW w:w="710" w:type="dxa"/>
          </w:tcPr>
          <w:p w:rsidR="00F673B7" w:rsidRDefault="00F673B7">
            <w:pPr>
              <w:pStyle w:val="a9"/>
              <w:ind w:firstLineChars="0" w:firstLine="0"/>
              <w:rPr>
                <w:rFonts w:ascii="宋体" w:hAnsi="宋体"/>
                <w:szCs w:val="21"/>
              </w:rPr>
            </w:pPr>
            <w:r>
              <w:rPr>
                <w:rFonts w:ascii="宋体" w:hAnsi="宋体" w:hint="eastAsia"/>
                <w:szCs w:val="21"/>
              </w:rPr>
              <w:t>2</w:t>
            </w:r>
          </w:p>
        </w:tc>
        <w:tc>
          <w:tcPr>
            <w:tcW w:w="1559" w:type="dxa"/>
          </w:tcPr>
          <w:p w:rsidR="00F673B7" w:rsidRPr="0017135D" w:rsidRDefault="00F673B7" w:rsidP="005B2F25">
            <w:pPr>
              <w:pStyle w:val="a9"/>
              <w:ind w:firstLineChars="0" w:firstLine="0"/>
              <w:rPr>
                <w:rFonts w:ascii="宋体" w:hAnsi="宋体"/>
                <w:szCs w:val="21"/>
              </w:rPr>
            </w:pPr>
            <w:r w:rsidRPr="004909B3">
              <w:rPr>
                <w:rFonts w:ascii="宋体" w:hAnsi="宋体" w:hint="eastAsia"/>
                <w:szCs w:val="21"/>
              </w:rPr>
              <w:t>PET注射平台</w:t>
            </w:r>
            <w:r w:rsidR="00074027">
              <w:rPr>
                <w:rFonts w:ascii="宋体" w:hAnsi="宋体" w:hint="eastAsia"/>
                <w:szCs w:val="21"/>
              </w:rPr>
              <w:t>(第二次)</w:t>
            </w:r>
          </w:p>
        </w:tc>
        <w:tc>
          <w:tcPr>
            <w:tcW w:w="992" w:type="dxa"/>
          </w:tcPr>
          <w:p w:rsidR="00F673B7" w:rsidRDefault="00F673B7" w:rsidP="005B2F25">
            <w:pPr>
              <w:rPr>
                <w:rFonts w:ascii="宋体" w:hAnsi="宋体"/>
                <w:szCs w:val="21"/>
              </w:rPr>
            </w:pPr>
            <w:r>
              <w:rPr>
                <w:rFonts w:ascii="宋体" w:hAnsi="宋体" w:hint="eastAsia"/>
                <w:szCs w:val="21"/>
              </w:rPr>
              <w:t>1</w:t>
            </w:r>
          </w:p>
        </w:tc>
        <w:tc>
          <w:tcPr>
            <w:tcW w:w="4536" w:type="dxa"/>
          </w:tcPr>
          <w:p w:rsidR="00F673B7" w:rsidRPr="004909B3" w:rsidRDefault="00F673B7" w:rsidP="005B2F25">
            <w:pPr>
              <w:rPr>
                <w:rFonts w:ascii="宋体" w:hAnsi="宋体"/>
                <w:szCs w:val="21"/>
              </w:rPr>
            </w:pPr>
            <w:r w:rsidRPr="004909B3">
              <w:rPr>
                <w:rFonts w:ascii="宋体" w:hAnsi="宋体" w:hint="eastAsia"/>
                <w:szCs w:val="21"/>
              </w:rPr>
              <w:t>1、防护屏风尺寸：700×800mm，屏风防护当量：10mmPb，上区观察窗尺寸350×220mm；</w:t>
            </w:r>
          </w:p>
          <w:p w:rsidR="00F673B7" w:rsidRPr="004909B3" w:rsidRDefault="00F673B7" w:rsidP="005B2F25">
            <w:pPr>
              <w:rPr>
                <w:rFonts w:ascii="宋体" w:hAnsi="宋体"/>
                <w:szCs w:val="21"/>
              </w:rPr>
            </w:pPr>
            <w:r w:rsidRPr="004909B3">
              <w:rPr>
                <w:rFonts w:ascii="宋体" w:hAnsi="宋体" w:hint="eastAsia"/>
                <w:szCs w:val="21"/>
              </w:rPr>
              <w:t>2、注射</w:t>
            </w:r>
            <w:proofErr w:type="gramStart"/>
            <w:r w:rsidRPr="004909B3">
              <w:rPr>
                <w:rFonts w:ascii="宋体" w:hAnsi="宋体" w:hint="eastAsia"/>
                <w:szCs w:val="21"/>
              </w:rPr>
              <w:t>窗主体</w:t>
            </w:r>
            <w:proofErr w:type="gramEnd"/>
            <w:r w:rsidRPr="004909B3">
              <w:rPr>
                <w:rFonts w:ascii="宋体" w:hAnsi="宋体" w:hint="eastAsia"/>
                <w:szCs w:val="21"/>
              </w:rPr>
              <w:t>防护当量：50mmPb；</w:t>
            </w:r>
          </w:p>
          <w:p w:rsidR="00F673B7" w:rsidRPr="004909B3" w:rsidRDefault="00F673B7" w:rsidP="005B2F25">
            <w:pPr>
              <w:rPr>
                <w:rFonts w:ascii="宋体" w:hAnsi="宋体"/>
                <w:szCs w:val="21"/>
              </w:rPr>
            </w:pPr>
            <w:r w:rsidRPr="004909B3">
              <w:rPr>
                <w:rFonts w:ascii="宋体" w:hAnsi="宋体" w:hint="eastAsia"/>
                <w:szCs w:val="21"/>
              </w:rPr>
              <w:t>3、</w:t>
            </w:r>
            <w:proofErr w:type="gramStart"/>
            <w:r w:rsidRPr="004909B3">
              <w:rPr>
                <w:rFonts w:ascii="宋体" w:hAnsi="宋体" w:hint="eastAsia"/>
                <w:szCs w:val="21"/>
              </w:rPr>
              <w:t>注射台</w:t>
            </w:r>
            <w:proofErr w:type="gramEnd"/>
            <w:r w:rsidRPr="004909B3">
              <w:rPr>
                <w:rFonts w:ascii="宋体" w:hAnsi="宋体" w:hint="eastAsia"/>
                <w:szCs w:val="21"/>
              </w:rPr>
              <w:t>观察窗尺寸230×210mm；</w:t>
            </w:r>
          </w:p>
          <w:p w:rsidR="00F673B7" w:rsidRPr="0017135D" w:rsidRDefault="00F673B7" w:rsidP="005B2F25">
            <w:pPr>
              <w:rPr>
                <w:rFonts w:ascii="宋体" w:hAnsi="宋体"/>
                <w:szCs w:val="21"/>
              </w:rPr>
            </w:pPr>
            <w:r w:rsidRPr="004909B3">
              <w:rPr>
                <w:rFonts w:ascii="宋体" w:hAnsi="宋体" w:hint="eastAsia"/>
                <w:szCs w:val="21"/>
              </w:rPr>
              <w:t>4、配有照明装置和呼叫系统，不锈钢工作台。304#不锈钢套。</w:t>
            </w:r>
          </w:p>
        </w:tc>
        <w:tc>
          <w:tcPr>
            <w:tcW w:w="1134" w:type="dxa"/>
          </w:tcPr>
          <w:p w:rsidR="00F673B7" w:rsidRDefault="00F673B7" w:rsidP="005B2F25">
            <w:pPr>
              <w:pStyle w:val="a9"/>
              <w:ind w:firstLineChars="0" w:firstLine="0"/>
              <w:rPr>
                <w:rFonts w:ascii="宋体" w:hAnsi="宋体"/>
                <w:szCs w:val="21"/>
              </w:rPr>
            </w:pPr>
            <w:r>
              <w:rPr>
                <w:rFonts w:ascii="宋体" w:hAnsi="宋体" w:hint="eastAsia"/>
                <w:szCs w:val="21"/>
              </w:rPr>
              <w:t>3.8万</w:t>
            </w:r>
          </w:p>
        </w:tc>
      </w:tr>
      <w:tr w:rsidR="00FC5AE1" w:rsidTr="0017135D">
        <w:trPr>
          <w:trHeight w:val="402"/>
        </w:trPr>
        <w:tc>
          <w:tcPr>
            <w:tcW w:w="710" w:type="dxa"/>
          </w:tcPr>
          <w:p w:rsidR="00FC5AE1" w:rsidRDefault="00FC5AE1">
            <w:pPr>
              <w:pStyle w:val="a9"/>
              <w:ind w:firstLineChars="0" w:firstLine="0"/>
              <w:rPr>
                <w:rFonts w:ascii="宋体" w:hAnsi="宋体" w:hint="eastAsia"/>
                <w:szCs w:val="21"/>
              </w:rPr>
            </w:pPr>
            <w:r>
              <w:rPr>
                <w:rFonts w:ascii="宋体" w:hAnsi="宋体" w:hint="eastAsia"/>
                <w:szCs w:val="21"/>
              </w:rPr>
              <w:t>3</w:t>
            </w:r>
          </w:p>
        </w:tc>
        <w:tc>
          <w:tcPr>
            <w:tcW w:w="1559" w:type="dxa"/>
          </w:tcPr>
          <w:p w:rsidR="00FC5AE1" w:rsidRDefault="00FC5AE1" w:rsidP="00DA292C">
            <w:pPr>
              <w:pStyle w:val="a9"/>
              <w:ind w:firstLineChars="0" w:firstLine="0"/>
              <w:rPr>
                <w:rFonts w:ascii="宋体" w:hAnsi="宋体"/>
                <w:szCs w:val="21"/>
              </w:rPr>
            </w:pPr>
            <w:r>
              <w:rPr>
                <w:rFonts w:ascii="宋体" w:hAnsi="宋体" w:hint="eastAsia"/>
                <w:szCs w:val="21"/>
              </w:rPr>
              <w:t>医用低温冰箱</w:t>
            </w:r>
            <w:r w:rsidR="00074027">
              <w:rPr>
                <w:rFonts w:ascii="宋体" w:hAnsi="宋体" w:hint="eastAsia"/>
                <w:szCs w:val="21"/>
              </w:rPr>
              <w:t>(第二次)</w:t>
            </w:r>
          </w:p>
        </w:tc>
        <w:tc>
          <w:tcPr>
            <w:tcW w:w="992" w:type="dxa"/>
          </w:tcPr>
          <w:p w:rsidR="00FC5AE1" w:rsidRDefault="00FC5AE1" w:rsidP="00DA292C">
            <w:pPr>
              <w:rPr>
                <w:rFonts w:ascii="宋体" w:hAnsi="宋体"/>
                <w:szCs w:val="21"/>
              </w:rPr>
            </w:pPr>
            <w:r>
              <w:rPr>
                <w:rFonts w:ascii="宋体" w:hAnsi="宋体" w:hint="eastAsia"/>
                <w:szCs w:val="21"/>
              </w:rPr>
              <w:t>1台</w:t>
            </w:r>
          </w:p>
        </w:tc>
        <w:tc>
          <w:tcPr>
            <w:tcW w:w="4536" w:type="dxa"/>
          </w:tcPr>
          <w:p w:rsidR="00FC5AE1" w:rsidRPr="00167C7B" w:rsidRDefault="00FC5AE1" w:rsidP="00DA292C">
            <w:pPr>
              <w:rPr>
                <w:rFonts w:ascii="宋体" w:hAnsi="宋体"/>
                <w:szCs w:val="21"/>
              </w:rPr>
            </w:pPr>
            <w:r>
              <w:rPr>
                <w:rFonts w:ascii="宋体" w:hAnsi="宋体" w:hint="eastAsia"/>
                <w:szCs w:val="21"/>
              </w:rPr>
              <w:t>上层冷藏2-8摄氏度，容积≥200L；下层冷冻-20摄氏度，容积≥140L；</w:t>
            </w:r>
          </w:p>
        </w:tc>
        <w:tc>
          <w:tcPr>
            <w:tcW w:w="1134" w:type="dxa"/>
          </w:tcPr>
          <w:p w:rsidR="00FC5AE1" w:rsidRDefault="00FC5AE1" w:rsidP="00DA292C">
            <w:pPr>
              <w:pStyle w:val="a9"/>
              <w:ind w:firstLineChars="0" w:firstLine="0"/>
              <w:rPr>
                <w:rFonts w:ascii="宋体" w:hAnsi="宋体"/>
                <w:szCs w:val="21"/>
              </w:rPr>
            </w:pPr>
            <w:r>
              <w:rPr>
                <w:rFonts w:ascii="宋体" w:hAnsi="宋体" w:hint="eastAsia"/>
                <w:szCs w:val="21"/>
              </w:rPr>
              <w:t>1.5万</w:t>
            </w:r>
          </w:p>
        </w:tc>
      </w:tr>
      <w:tr w:rsidR="00074027" w:rsidTr="0017135D">
        <w:trPr>
          <w:trHeight w:val="402"/>
        </w:trPr>
        <w:tc>
          <w:tcPr>
            <w:tcW w:w="710" w:type="dxa"/>
          </w:tcPr>
          <w:p w:rsidR="00074027" w:rsidRDefault="00074027">
            <w:pPr>
              <w:pStyle w:val="a9"/>
              <w:ind w:firstLineChars="0" w:firstLine="0"/>
              <w:rPr>
                <w:rFonts w:ascii="宋体" w:hAnsi="宋体" w:hint="eastAsia"/>
                <w:szCs w:val="21"/>
              </w:rPr>
            </w:pPr>
            <w:r>
              <w:rPr>
                <w:rFonts w:ascii="宋体" w:hAnsi="宋体" w:hint="eastAsia"/>
                <w:szCs w:val="21"/>
              </w:rPr>
              <w:t>4</w:t>
            </w:r>
          </w:p>
        </w:tc>
        <w:tc>
          <w:tcPr>
            <w:tcW w:w="1559" w:type="dxa"/>
          </w:tcPr>
          <w:p w:rsidR="00074027" w:rsidRPr="0017135D" w:rsidRDefault="00074027" w:rsidP="00794563">
            <w:pPr>
              <w:pStyle w:val="a9"/>
              <w:ind w:firstLineChars="0" w:firstLine="0"/>
              <w:rPr>
                <w:rFonts w:ascii="宋体" w:hAnsi="宋体"/>
                <w:szCs w:val="21"/>
              </w:rPr>
            </w:pPr>
            <w:r>
              <w:rPr>
                <w:rFonts w:hint="eastAsia"/>
              </w:rPr>
              <w:t>医用控温系统</w:t>
            </w:r>
          </w:p>
        </w:tc>
        <w:tc>
          <w:tcPr>
            <w:tcW w:w="992" w:type="dxa"/>
          </w:tcPr>
          <w:p w:rsidR="00074027" w:rsidRDefault="00074027" w:rsidP="00794563">
            <w:pPr>
              <w:rPr>
                <w:rFonts w:ascii="宋体" w:hAnsi="宋体"/>
                <w:szCs w:val="21"/>
              </w:rPr>
            </w:pPr>
            <w:r>
              <w:rPr>
                <w:rFonts w:ascii="宋体" w:hAnsi="宋体" w:hint="eastAsia"/>
                <w:szCs w:val="21"/>
              </w:rPr>
              <w:t>3套</w:t>
            </w:r>
          </w:p>
        </w:tc>
        <w:tc>
          <w:tcPr>
            <w:tcW w:w="4536" w:type="dxa"/>
          </w:tcPr>
          <w:p w:rsidR="00074027" w:rsidRPr="00A33B48" w:rsidRDefault="00074027" w:rsidP="00794563">
            <w:pPr>
              <w:rPr>
                <w:rFonts w:ascii="宋体" w:hAnsi="宋体"/>
                <w:szCs w:val="21"/>
              </w:rPr>
            </w:pPr>
            <w:r w:rsidRPr="00A33B48">
              <w:rPr>
                <w:rFonts w:ascii="宋体" w:hAnsi="宋体" w:hint="eastAsia"/>
                <w:szCs w:val="21"/>
              </w:rPr>
              <w:t>1.</w:t>
            </w:r>
            <w:r w:rsidRPr="00A33B48">
              <w:rPr>
                <w:rFonts w:ascii="宋体" w:hAnsi="宋体" w:hint="eastAsia"/>
                <w:szCs w:val="21"/>
              </w:rPr>
              <w:tab/>
              <w:t>患者核心体温数据以无线方式传输</w:t>
            </w:r>
            <w:proofErr w:type="gramStart"/>
            <w:r w:rsidRPr="00A33B48">
              <w:rPr>
                <w:rFonts w:ascii="宋体" w:hAnsi="宋体" w:hint="eastAsia"/>
                <w:szCs w:val="21"/>
              </w:rPr>
              <w:t>至数据</w:t>
            </w:r>
            <w:proofErr w:type="gramEnd"/>
            <w:r w:rsidRPr="00A33B48">
              <w:rPr>
                <w:rFonts w:ascii="宋体" w:hAnsi="宋体" w:hint="eastAsia"/>
                <w:szCs w:val="21"/>
              </w:rPr>
              <w:t>接收终端</w:t>
            </w:r>
            <w:r>
              <w:rPr>
                <w:rFonts w:ascii="宋体" w:hAnsi="宋体" w:hint="eastAsia"/>
                <w:szCs w:val="21"/>
              </w:rPr>
              <w:t>（</w:t>
            </w:r>
            <w:r w:rsidRPr="00A33B48">
              <w:rPr>
                <w:rFonts w:ascii="宋体" w:hAnsi="宋体" w:hint="eastAsia"/>
                <w:szCs w:val="21"/>
              </w:rPr>
              <w:t>设备主机或医院监护仪</w:t>
            </w:r>
            <w:r>
              <w:rPr>
                <w:rFonts w:ascii="宋体" w:hAnsi="宋体" w:hint="eastAsia"/>
                <w:szCs w:val="21"/>
              </w:rPr>
              <w:t>）</w:t>
            </w:r>
            <w:r w:rsidRPr="00A33B48">
              <w:rPr>
                <w:rFonts w:ascii="宋体" w:hAnsi="宋体" w:hint="eastAsia"/>
                <w:szCs w:val="21"/>
              </w:rPr>
              <w:t>供医护人员查看。设备主机屏幕能连续实时显示患者体温数据。</w:t>
            </w:r>
          </w:p>
          <w:p w:rsidR="00074027" w:rsidRPr="00A33B48" w:rsidRDefault="00074027" w:rsidP="00794563">
            <w:pPr>
              <w:rPr>
                <w:rFonts w:ascii="宋体" w:hAnsi="宋体"/>
                <w:szCs w:val="21"/>
              </w:rPr>
            </w:pPr>
            <w:r w:rsidRPr="00A33B48">
              <w:rPr>
                <w:rFonts w:ascii="宋体" w:hAnsi="宋体" w:hint="eastAsia"/>
                <w:szCs w:val="21"/>
              </w:rPr>
              <w:t>2.</w:t>
            </w:r>
            <w:r w:rsidRPr="00A33B48">
              <w:rPr>
                <w:rFonts w:ascii="宋体" w:hAnsi="宋体" w:hint="eastAsia"/>
                <w:szCs w:val="21"/>
              </w:rPr>
              <w:tab/>
              <w:t>设备具有智能闭环控温功能:主机根据体温监测组件传输的患者体温数据高低，自动智能调控各加温配件的温度，达到维持患者预设体温的效果。</w:t>
            </w:r>
          </w:p>
          <w:p w:rsidR="00074027" w:rsidRPr="00A33B48" w:rsidRDefault="00074027" w:rsidP="00794563">
            <w:pPr>
              <w:rPr>
                <w:rFonts w:ascii="宋体" w:hAnsi="宋体"/>
                <w:szCs w:val="21"/>
              </w:rPr>
            </w:pPr>
            <w:r w:rsidRPr="00A33B48">
              <w:rPr>
                <w:rFonts w:ascii="宋体" w:hAnsi="宋体" w:hint="eastAsia"/>
                <w:szCs w:val="21"/>
              </w:rPr>
              <w:t>3.</w:t>
            </w:r>
            <w:r w:rsidRPr="00A33B48">
              <w:rPr>
                <w:rFonts w:ascii="宋体" w:hAnsi="宋体" w:hint="eastAsia"/>
                <w:szCs w:val="21"/>
              </w:rPr>
              <w:tab/>
              <w:t>每种控温模式可以预储存多组参数，并可在自由选择。</w:t>
            </w:r>
          </w:p>
          <w:p w:rsidR="00074027" w:rsidRPr="00A33B48" w:rsidRDefault="00074027" w:rsidP="00794563">
            <w:pPr>
              <w:rPr>
                <w:rFonts w:ascii="宋体" w:hAnsi="宋体"/>
                <w:szCs w:val="21"/>
              </w:rPr>
            </w:pPr>
            <w:r w:rsidRPr="00A33B48">
              <w:rPr>
                <w:rFonts w:ascii="宋体" w:hAnsi="宋体" w:hint="eastAsia"/>
                <w:szCs w:val="21"/>
              </w:rPr>
              <w:t>4.</w:t>
            </w:r>
            <w:r w:rsidRPr="00A33B48">
              <w:rPr>
                <w:rFonts w:ascii="宋体" w:hAnsi="宋体" w:hint="eastAsia"/>
                <w:szCs w:val="21"/>
              </w:rPr>
              <w:tab/>
              <w:t>加温</w:t>
            </w:r>
            <w:proofErr w:type="gramStart"/>
            <w:r w:rsidRPr="00A33B48">
              <w:rPr>
                <w:rFonts w:ascii="宋体" w:hAnsi="宋体" w:hint="eastAsia"/>
                <w:szCs w:val="21"/>
              </w:rPr>
              <w:t>毯</w:t>
            </w:r>
            <w:proofErr w:type="gramEnd"/>
            <w:r w:rsidRPr="00A33B48">
              <w:rPr>
                <w:rFonts w:ascii="宋体" w:hAnsi="宋体" w:hint="eastAsia"/>
                <w:szCs w:val="21"/>
              </w:rPr>
              <w:t>的温度从25.0°C到43.0°C的时间≤15分钟。</w:t>
            </w:r>
          </w:p>
          <w:p w:rsidR="00074027" w:rsidRPr="0017135D" w:rsidRDefault="00074027" w:rsidP="00794563">
            <w:pPr>
              <w:rPr>
                <w:rFonts w:ascii="宋体" w:hAnsi="宋体"/>
                <w:szCs w:val="21"/>
              </w:rPr>
            </w:pPr>
            <w:r w:rsidRPr="00A33B48">
              <w:rPr>
                <w:rFonts w:ascii="宋体" w:hAnsi="宋体" w:hint="eastAsia"/>
                <w:szCs w:val="21"/>
              </w:rPr>
              <w:t>5.</w:t>
            </w:r>
            <w:r w:rsidRPr="00A33B48">
              <w:rPr>
                <w:rFonts w:ascii="宋体" w:hAnsi="宋体" w:hint="eastAsia"/>
                <w:szCs w:val="21"/>
              </w:rPr>
              <w:tab/>
              <w:t>有可配置在PC</w:t>
            </w:r>
            <w:proofErr w:type="gramStart"/>
            <w:r w:rsidRPr="00A33B48">
              <w:rPr>
                <w:rFonts w:ascii="宋体" w:hAnsi="宋体" w:hint="eastAsia"/>
                <w:szCs w:val="21"/>
              </w:rPr>
              <w:t>端独立</w:t>
            </w:r>
            <w:proofErr w:type="gramEnd"/>
            <w:r w:rsidRPr="00A33B48">
              <w:rPr>
                <w:rFonts w:ascii="宋体" w:hAnsi="宋体" w:hint="eastAsia"/>
                <w:szCs w:val="21"/>
              </w:rPr>
              <w:t>应用的智能体温质控软件。应用功能至少包括:患者体温标记并储存、患者数据储存、患者数据回顾、患者数据导出、体温质控数据分析等。</w:t>
            </w:r>
          </w:p>
        </w:tc>
        <w:tc>
          <w:tcPr>
            <w:tcW w:w="1134" w:type="dxa"/>
          </w:tcPr>
          <w:p w:rsidR="00074027" w:rsidRDefault="00074027" w:rsidP="00794563">
            <w:pPr>
              <w:pStyle w:val="a9"/>
              <w:ind w:firstLineChars="0" w:firstLine="0"/>
              <w:rPr>
                <w:rFonts w:ascii="宋体" w:hAnsi="宋体"/>
                <w:szCs w:val="21"/>
              </w:rPr>
            </w:pPr>
            <w:r>
              <w:rPr>
                <w:rFonts w:ascii="宋体" w:hAnsi="宋体" w:hint="eastAsia"/>
                <w:szCs w:val="21"/>
              </w:rPr>
              <w:t>14.7万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rsidP="00300DE4">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0C36F4">
        <w:rPr>
          <w:rFonts w:ascii="宋体" w:hAnsi="宋体" w:cs="宋体" w:hint="eastAsia"/>
          <w:kern w:val="0"/>
          <w:sz w:val="24"/>
          <w:szCs w:val="24"/>
        </w:rPr>
        <w:t>5</w:t>
      </w:r>
      <w:r>
        <w:rPr>
          <w:rFonts w:ascii="宋体" w:hAnsi="宋体" w:cs="宋体"/>
          <w:kern w:val="0"/>
          <w:sz w:val="24"/>
          <w:szCs w:val="24"/>
        </w:rPr>
        <w:t>月</w:t>
      </w:r>
      <w:r w:rsidR="00F673B7">
        <w:rPr>
          <w:rFonts w:ascii="宋体" w:hAnsi="宋体" w:cs="宋体" w:hint="eastAsia"/>
          <w:kern w:val="0"/>
          <w:sz w:val="24"/>
          <w:szCs w:val="24"/>
        </w:rPr>
        <w:t>12</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0C36F4">
        <w:rPr>
          <w:rFonts w:ascii="宋体" w:hAnsi="宋体" w:cs="宋体" w:hint="eastAsia"/>
          <w:kern w:val="0"/>
          <w:sz w:val="24"/>
          <w:szCs w:val="24"/>
        </w:rPr>
        <w:t>5</w:t>
      </w:r>
      <w:r>
        <w:rPr>
          <w:rFonts w:ascii="宋体" w:hAnsi="宋体" w:cs="宋体"/>
          <w:kern w:val="0"/>
          <w:sz w:val="24"/>
          <w:szCs w:val="24"/>
        </w:rPr>
        <w:t>月</w:t>
      </w:r>
      <w:r w:rsidR="00F673B7">
        <w:rPr>
          <w:rFonts w:ascii="宋体" w:hAnsi="宋体" w:cs="宋体" w:hint="eastAsia"/>
          <w:kern w:val="0"/>
          <w:sz w:val="24"/>
          <w:szCs w:val="24"/>
        </w:rPr>
        <w:t>13</w:t>
      </w:r>
      <w:r>
        <w:rPr>
          <w:rFonts w:ascii="宋体" w:hAnsi="宋体" w:cs="宋体"/>
          <w:kern w:val="0"/>
          <w:sz w:val="24"/>
          <w:szCs w:val="24"/>
        </w:rPr>
        <w:t>日</w:t>
      </w:r>
      <w:r w:rsidR="00AF7A1D">
        <w:rPr>
          <w:rFonts w:ascii="宋体" w:hAnsi="宋体" w:cs="宋体" w:hint="eastAsia"/>
          <w:kern w:val="0"/>
          <w:sz w:val="24"/>
          <w:szCs w:val="24"/>
        </w:rPr>
        <w:t>8</w:t>
      </w:r>
      <w:r>
        <w:rPr>
          <w:rFonts w:ascii="宋体" w:hAnsi="宋体" w:cs="宋体" w:hint="eastAsia"/>
          <w:kern w:val="0"/>
          <w:sz w:val="24"/>
          <w:szCs w:val="24"/>
        </w:rPr>
        <w:t>时</w:t>
      </w:r>
      <w:r w:rsidR="00AF7A1D">
        <w:rPr>
          <w:rFonts w:ascii="宋体" w:hAnsi="宋体" w:cs="宋体" w:hint="eastAsia"/>
          <w:kern w:val="0"/>
          <w:sz w:val="24"/>
          <w:szCs w:val="24"/>
        </w:rPr>
        <w:t>30分</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lastRenderedPageBreak/>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F673B7">
        <w:rPr>
          <w:rFonts w:ascii="宋体" w:hAnsi="宋体" w:cs="宋体" w:hint="eastAsia"/>
          <w:kern w:val="0"/>
          <w:sz w:val="24"/>
          <w:szCs w:val="24"/>
        </w:rPr>
        <w:t>5</w:t>
      </w:r>
      <w:r>
        <w:rPr>
          <w:rFonts w:ascii="宋体" w:hAnsi="宋体" w:cs="宋体"/>
          <w:kern w:val="0"/>
          <w:sz w:val="24"/>
          <w:szCs w:val="24"/>
        </w:rPr>
        <w:t>月</w:t>
      </w:r>
      <w:r w:rsidR="00F673B7">
        <w:rPr>
          <w:rFonts w:ascii="宋体" w:hAnsi="宋体" w:cs="宋体" w:hint="eastAsia"/>
          <w:kern w:val="0"/>
          <w:sz w:val="24"/>
          <w:szCs w:val="24"/>
        </w:rPr>
        <w:t>8</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DA3C7E" w:rsidRDefault="00DA3C7E" w:rsidP="00DA3C7E">
      <w:pPr>
        <w:rPr>
          <w:sz w:val="18"/>
          <w:szCs w:val="18"/>
        </w:rPr>
      </w:pPr>
      <w:r>
        <w:rPr>
          <w:rFonts w:ascii="宋体" w:hAnsi="宋体" w:cs="宋体" w:hint="eastAsia"/>
          <w:b/>
          <w:kern w:val="0"/>
          <w:sz w:val="18"/>
          <w:szCs w:val="1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3D1C3D" w:rsidTr="00334059">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3D1C3D" w:rsidRDefault="003D1C3D" w:rsidP="00334059">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3D1C3D" w:rsidTr="00334059">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r>
              <w:rPr>
                <w:rFonts w:ascii="宋体" w:hAnsi="宋体" w:hint="eastAsia"/>
                <w:color w:val="000000"/>
                <w:sz w:val="18"/>
                <w:szCs w:val="18"/>
              </w:rPr>
              <w:t>价格分</w:t>
            </w:r>
          </w:p>
          <w:p w:rsidR="003D1C3D" w:rsidRDefault="003D1C3D" w:rsidP="00334059">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3D1C3D" w:rsidRDefault="003D1C3D" w:rsidP="00334059">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3D1C3D" w:rsidRDefault="003D1C3D" w:rsidP="00334059">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3D1C3D" w:rsidRDefault="003D1C3D" w:rsidP="00334059">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3D1C3D" w:rsidRDefault="003D1C3D" w:rsidP="00334059">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3D1C3D" w:rsidRDefault="003D1C3D" w:rsidP="00334059">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3D1C3D" w:rsidTr="00334059">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3D1C3D" w:rsidRDefault="003D1C3D" w:rsidP="00334059">
            <w:pPr>
              <w:rPr>
                <w:rFonts w:ascii="宋体" w:hAnsi="宋体"/>
                <w:color w:val="000000"/>
                <w:sz w:val="18"/>
                <w:szCs w:val="18"/>
              </w:rPr>
            </w:pPr>
            <w:r>
              <w:rPr>
                <w:rFonts w:ascii="宋体" w:hAnsi="宋体" w:cs="宋体" w:hint="eastAsia"/>
                <w:sz w:val="18"/>
                <w:szCs w:val="18"/>
              </w:rPr>
              <w:t>注：投标文件中提供合同复印件并加盖公章。</w:t>
            </w:r>
          </w:p>
        </w:tc>
      </w:tr>
      <w:tr w:rsidR="003D1C3D" w:rsidTr="00334059">
        <w:trPr>
          <w:trHeight w:val="1012"/>
        </w:trPr>
        <w:tc>
          <w:tcPr>
            <w:tcW w:w="1384" w:type="dxa"/>
            <w:vMerge w:val="restart"/>
            <w:tcBorders>
              <w:top w:val="single" w:sz="4" w:space="0" w:color="auto"/>
              <w:left w:val="single" w:sz="4" w:space="0" w:color="auto"/>
              <w:right w:val="single" w:sz="4" w:space="0" w:color="auto"/>
            </w:tcBorders>
            <w:vAlign w:val="center"/>
          </w:tcPr>
          <w:p w:rsidR="003D1C3D" w:rsidRDefault="003D1C3D" w:rsidP="00334059">
            <w:pPr>
              <w:spacing w:line="360" w:lineRule="auto"/>
              <w:jc w:val="center"/>
              <w:rPr>
                <w:rFonts w:ascii="宋体" w:hAnsi="宋体"/>
                <w:sz w:val="18"/>
                <w:szCs w:val="18"/>
                <w:lang w:val="zh-CN"/>
              </w:rPr>
            </w:pPr>
            <w:r>
              <w:rPr>
                <w:rFonts w:ascii="宋体" w:hAnsi="宋体" w:hint="eastAsia"/>
                <w:sz w:val="18"/>
                <w:szCs w:val="18"/>
                <w:lang w:val="zh-CN"/>
              </w:rPr>
              <w:t>技术</w:t>
            </w:r>
          </w:p>
          <w:p w:rsidR="003D1C3D" w:rsidRDefault="003D1C3D" w:rsidP="00334059">
            <w:pPr>
              <w:spacing w:line="360" w:lineRule="auto"/>
              <w:jc w:val="center"/>
              <w:rPr>
                <w:rFonts w:ascii="宋体" w:hAnsi="宋体"/>
                <w:sz w:val="18"/>
                <w:szCs w:val="18"/>
                <w:lang w:val="zh-CN"/>
              </w:rPr>
            </w:pPr>
            <w:r>
              <w:rPr>
                <w:rFonts w:ascii="宋体" w:hAnsi="宋体" w:hint="eastAsia"/>
                <w:sz w:val="18"/>
                <w:szCs w:val="18"/>
                <w:lang w:val="zh-CN"/>
              </w:rPr>
              <w:t>服务</w:t>
            </w:r>
          </w:p>
          <w:p w:rsidR="003D1C3D" w:rsidRDefault="003D1C3D" w:rsidP="00334059">
            <w:pPr>
              <w:spacing w:line="360" w:lineRule="auto"/>
              <w:jc w:val="center"/>
              <w:rPr>
                <w:rFonts w:ascii="宋体" w:hAnsi="宋体"/>
                <w:sz w:val="18"/>
                <w:szCs w:val="18"/>
                <w:lang w:val="zh-CN"/>
              </w:rPr>
            </w:pPr>
            <w:r>
              <w:rPr>
                <w:rFonts w:ascii="宋体" w:hAnsi="宋体" w:hint="eastAsia"/>
                <w:sz w:val="18"/>
                <w:szCs w:val="18"/>
                <w:lang w:val="zh-CN"/>
              </w:rPr>
              <w:t>评议</w:t>
            </w:r>
          </w:p>
          <w:p w:rsidR="003D1C3D" w:rsidRDefault="003D1C3D" w:rsidP="00334059">
            <w:pPr>
              <w:spacing w:line="360" w:lineRule="auto"/>
              <w:jc w:val="center"/>
              <w:rPr>
                <w:rFonts w:ascii="宋体" w:hAnsi="宋体"/>
                <w:color w:val="000000"/>
                <w:sz w:val="18"/>
                <w:szCs w:val="18"/>
              </w:rPr>
            </w:pPr>
            <w:r>
              <w:rPr>
                <w:rFonts w:ascii="宋体" w:hAnsi="宋体" w:hint="eastAsia"/>
                <w:color w:val="000000"/>
                <w:sz w:val="18"/>
                <w:szCs w:val="18"/>
              </w:rPr>
              <w:t>（62分）</w:t>
            </w:r>
          </w:p>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sz w:val="18"/>
                <w:szCs w:val="18"/>
              </w:rPr>
            </w:pPr>
            <w:r>
              <w:rPr>
                <w:rFonts w:ascii="宋体" w:hAnsi="宋体" w:hint="eastAsia"/>
                <w:sz w:val="18"/>
                <w:szCs w:val="18"/>
              </w:rPr>
              <w:t>技术功能符合情况：（25分）：</w:t>
            </w:r>
          </w:p>
          <w:p w:rsidR="003D1C3D" w:rsidRDefault="003D1C3D" w:rsidP="00334059">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3D1C3D" w:rsidTr="00334059">
        <w:trPr>
          <w:trHeight w:val="420"/>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olor w:val="000000"/>
                <w:sz w:val="18"/>
                <w:szCs w:val="18"/>
              </w:rPr>
            </w:pPr>
            <w:r>
              <w:rPr>
                <w:rFonts w:ascii="宋体" w:hAnsi="宋体" w:hint="eastAsia"/>
                <w:color w:val="000000"/>
                <w:sz w:val="18"/>
                <w:szCs w:val="18"/>
              </w:rPr>
              <w:t>配置完整性（4分）</w:t>
            </w:r>
          </w:p>
          <w:p w:rsidR="003D1C3D" w:rsidRDefault="003D1C3D" w:rsidP="00334059">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根据投标人提供设备的配置是否满足采购人需求进行评定，满分4分。</w:t>
            </w:r>
          </w:p>
        </w:tc>
      </w:tr>
      <w:tr w:rsidR="003D1C3D" w:rsidTr="00334059">
        <w:trPr>
          <w:trHeight w:val="435"/>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olor w:val="000000"/>
                <w:sz w:val="18"/>
                <w:szCs w:val="18"/>
              </w:rPr>
            </w:pPr>
            <w:r>
              <w:rPr>
                <w:rFonts w:ascii="宋体" w:hAnsi="宋体" w:hint="eastAsia"/>
                <w:color w:val="000000"/>
                <w:sz w:val="18"/>
                <w:szCs w:val="18"/>
              </w:rPr>
              <w:t>性能先进性（15分）</w:t>
            </w:r>
          </w:p>
          <w:p w:rsidR="003D1C3D" w:rsidRDefault="003D1C3D" w:rsidP="00334059">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根据投标人提供设备的品牌、性能在同类产品中的先进性进行评定，满分15分。</w:t>
            </w:r>
          </w:p>
        </w:tc>
      </w:tr>
      <w:tr w:rsidR="003D1C3D" w:rsidTr="00334059">
        <w:trPr>
          <w:trHeight w:val="435"/>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olor w:val="000000"/>
                <w:sz w:val="18"/>
                <w:szCs w:val="18"/>
              </w:rPr>
            </w:pPr>
            <w:r>
              <w:rPr>
                <w:rFonts w:ascii="宋体" w:hAnsi="宋体" w:hint="eastAsia"/>
                <w:color w:val="000000"/>
                <w:sz w:val="18"/>
                <w:szCs w:val="18"/>
              </w:rPr>
              <w:t>供货方案（2分）：</w:t>
            </w:r>
          </w:p>
          <w:p w:rsidR="003D1C3D" w:rsidRDefault="003D1C3D" w:rsidP="00334059">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提供的供货方案进行评议，包含：①供货期限；②交货方式；③供货保障流程；④供货流程要点；⑤供货实施步骤等。满分2分。</w:t>
            </w:r>
          </w:p>
        </w:tc>
      </w:tr>
      <w:tr w:rsidR="003D1C3D" w:rsidTr="00334059">
        <w:trPr>
          <w:trHeight w:val="435"/>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olor w:val="000000"/>
                <w:sz w:val="18"/>
                <w:szCs w:val="18"/>
              </w:rPr>
            </w:pPr>
            <w:r>
              <w:rPr>
                <w:rFonts w:ascii="宋体" w:hAnsi="宋体" w:hint="eastAsia"/>
                <w:color w:val="000000"/>
                <w:sz w:val="18"/>
                <w:szCs w:val="18"/>
              </w:rPr>
              <w:t>安装与验收方案（2分）：</w:t>
            </w:r>
          </w:p>
          <w:p w:rsidR="003D1C3D" w:rsidRDefault="003D1C3D" w:rsidP="00334059">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提供的安装与验收方案进行评议，包含：①安装方案；②安装人员配置；③调试要求；④开箱测试方式；⑤产品验收方案等。满分2分。</w:t>
            </w:r>
          </w:p>
        </w:tc>
      </w:tr>
      <w:tr w:rsidR="003D1C3D" w:rsidTr="00334059">
        <w:trPr>
          <w:trHeight w:val="20"/>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jc w:val="left"/>
              <w:rPr>
                <w:rFonts w:ascii="宋体" w:hAnsi="宋体"/>
                <w:bCs/>
                <w:color w:val="000000"/>
                <w:sz w:val="18"/>
                <w:szCs w:val="18"/>
              </w:rPr>
            </w:pPr>
            <w:r>
              <w:rPr>
                <w:rFonts w:ascii="宋体" w:hAnsi="宋体" w:hint="eastAsia"/>
                <w:bCs/>
                <w:color w:val="000000"/>
                <w:sz w:val="18"/>
                <w:szCs w:val="18"/>
              </w:rPr>
              <w:t>质保期方案（5分）：</w:t>
            </w:r>
          </w:p>
          <w:p w:rsidR="003D1C3D" w:rsidRDefault="003D1C3D" w:rsidP="00334059">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3D1C3D" w:rsidTr="00334059">
        <w:trPr>
          <w:trHeight w:val="20"/>
        </w:trPr>
        <w:tc>
          <w:tcPr>
            <w:tcW w:w="1384" w:type="dxa"/>
            <w:vMerge/>
            <w:tcBorders>
              <w:left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rPr>
                <w:rFonts w:ascii="宋体" w:hAnsi="宋体"/>
                <w:color w:val="000000"/>
                <w:sz w:val="18"/>
                <w:szCs w:val="18"/>
              </w:rPr>
            </w:pPr>
            <w:r>
              <w:rPr>
                <w:rFonts w:ascii="宋体" w:hAnsi="宋体" w:hint="eastAsia"/>
                <w:color w:val="000000"/>
                <w:sz w:val="18"/>
                <w:szCs w:val="18"/>
              </w:rPr>
              <w:t>维修成本（2分）：</w:t>
            </w:r>
          </w:p>
          <w:p w:rsidR="003D1C3D" w:rsidRDefault="003D1C3D" w:rsidP="00334059">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提供的所投设备的维修成本方案进行评议，包含：①提供的质保期外保修价格；②配件价格、维修服务费；③维修质量的保障措施等。满分2分。</w:t>
            </w:r>
          </w:p>
        </w:tc>
      </w:tr>
      <w:tr w:rsidR="003D1C3D" w:rsidTr="00334059">
        <w:trPr>
          <w:trHeight w:val="662"/>
        </w:trPr>
        <w:tc>
          <w:tcPr>
            <w:tcW w:w="1384" w:type="dxa"/>
            <w:vMerge/>
            <w:tcBorders>
              <w:left w:val="single" w:sz="4" w:space="0" w:color="auto"/>
              <w:right w:val="single" w:sz="4" w:space="0" w:color="auto"/>
            </w:tcBorders>
            <w:vAlign w:val="center"/>
          </w:tcPr>
          <w:p w:rsidR="003D1C3D" w:rsidRDefault="003D1C3D" w:rsidP="00334059">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3D1C3D" w:rsidRDefault="003D1C3D" w:rsidP="00334059">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3D1C3D" w:rsidTr="00334059">
        <w:trPr>
          <w:trHeight w:val="20"/>
        </w:trPr>
        <w:tc>
          <w:tcPr>
            <w:tcW w:w="1384" w:type="dxa"/>
            <w:vMerge/>
            <w:tcBorders>
              <w:left w:val="single" w:sz="4" w:space="0" w:color="auto"/>
              <w:bottom w:val="single" w:sz="4" w:space="0" w:color="auto"/>
              <w:right w:val="single" w:sz="4" w:space="0" w:color="auto"/>
            </w:tcBorders>
            <w:vAlign w:val="center"/>
          </w:tcPr>
          <w:p w:rsidR="003D1C3D" w:rsidRDefault="003D1C3D" w:rsidP="00334059">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3D1C3D" w:rsidRDefault="003D1C3D" w:rsidP="00334059">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3D1C3D" w:rsidTr="00334059">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3D1C3D" w:rsidTr="00334059">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3D1C3D" w:rsidRDefault="003D1C3D" w:rsidP="00334059">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7A6D2B" w:rsidRDefault="007A6D2B">
      <w:pPr>
        <w:pStyle w:val="a9"/>
        <w:ind w:firstLineChars="0" w:firstLine="0"/>
        <w:rPr>
          <w:rFonts w:ascii="宋体" w:hAnsi="宋体"/>
          <w:sz w:val="18"/>
          <w:szCs w:val="18"/>
        </w:rPr>
      </w:pPr>
    </w:p>
    <w:sectPr w:rsidR="007A6D2B"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4027"/>
    <w:rsid w:val="00075881"/>
    <w:rsid w:val="00080700"/>
    <w:rsid w:val="000830AC"/>
    <w:rsid w:val="00092AF2"/>
    <w:rsid w:val="000A1B71"/>
    <w:rsid w:val="000B4243"/>
    <w:rsid w:val="000B7086"/>
    <w:rsid w:val="000C2106"/>
    <w:rsid w:val="000C3217"/>
    <w:rsid w:val="000C36F4"/>
    <w:rsid w:val="000C7D3A"/>
    <w:rsid w:val="000D0739"/>
    <w:rsid w:val="000D3C19"/>
    <w:rsid w:val="000D6AFC"/>
    <w:rsid w:val="000D71E9"/>
    <w:rsid w:val="000E2254"/>
    <w:rsid w:val="000E3048"/>
    <w:rsid w:val="000E521B"/>
    <w:rsid w:val="000F26BC"/>
    <w:rsid w:val="000F30C8"/>
    <w:rsid w:val="000F34B4"/>
    <w:rsid w:val="000F49A9"/>
    <w:rsid w:val="00102CD2"/>
    <w:rsid w:val="00112AED"/>
    <w:rsid w:val="00113BF2"/>
    <w:rsid w:val="00117A41"/>
    <w:rsid w:val="00120A41"/>
    <w:rsid w:val="00125076"/>
    <w:rsid w:val="00131975"/>
    <w:rsid w:val="00132B5F"/>
    <w:rsid w:val="00141F17"/>
    <w:rsid w:val="00142840"/>
    <w:rsid w:val="001451F4"/>
    <w:rsid w:val="0014691B"/>
    <w:rsid w:val="001518E6"/>
    <w:rsid w:val="0015297E"/>
    <w:rsid w:val="0016352E"/>
    <w:rsid w:val="00165D74"/>
    <w:rsid w:val="0017135D"/>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25C"/>
    <w:rsid w:val="00205C8D"/>
    <w:rsid w:val="00210848"/>
    <w:rsid w:val="00233CF6"/>
    <w:rsid w:val="00235D34"/>
    <w:rsid w:val="00236FD0"/>
    <w:rsid w:val="0025059E"/>
    <w:rsid w:val="0025202A"/>
    <w:rsid w:val="002539C8"/>
    <w:rsid w:val="002610C5"/>
    <w:rsid w:val="00263774"/>
    <w:rsid w:val="00265BED"/>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23F"/>
    <w:rsid w:val="00300488"/>
    <w:rsid w:val="00300DE4"/>
    <w:rsid w:val="0030172B"/>
    <w:rsid w:val="00301E51"/>
    <w:rsid w:val="003024A3"/>
    <w:rsid w:val="003132D4"/>
    <w:rsid w:val="003152A4"/>
    <w:rsid w:val="00324C69"/>
    <w:rsid w:val="003374AF"/>
    <w:rsid w:val="00341E18"/>
    <w:rsid w:val="003459D3"/>
    <w:rsid w:val="00346ECD"/>
    <w:rsid w:val="00354BA1"/>
    <w:rsid w:val="0035624D"/>
    <w:rsid w:val="00363B50"/>
    <w:rsid w:val="003640F9"/>
    <w:rsid w:val="003729EB"/>
    <w:rsid w:val="003738E4"/>
    <w:rsid w:val="00374E8B"/>
    <w:rsid w:val="00376ACA"/>
    <w:rsid w:val="003855C8"/>
    <w:rsid w:val="00386AD3"/>
    <w:rsid w:val="00386EE6"/>
    <w:rsid w:val="0039065C"/>
    <w:rsid w:val="003943A8"/>
    <w:rsid w:val="003945C9"/>
    <w:rsid w:val="003A3F80"/>
    <w:rsid w:val="003A4325"/>
    <w:rsid w:val="003A65BC"/>
    <w:rsid w:val="003B2B02"/>
    <w:rsid w:val="003B2DA4"/>
    <w:rsid w:val="003B4864"/>
    <w:rsid w:val="003B4B5F"/>
    <w:rsid w:val="003B5E91"/>
    <w:rsid w:val="003C3320"/>
    <w:rsid w:val="003C5998"/>
    <w:rsid w:val="003D1C3D"/>
    <w:rsid w:val="003E3E3B"/>
    <w:rsid w:val="003E51C6"/>
    <w:rsid w:val="003F44F3"/>
    <w:rsid w:val="003F49F1"/>
    <w:rsid w:val="004005B9"/>
    <w:rsid w:val="00400957"/>
    <w:rsid w:val="00401B5F"/>
    <w:rsid w:val="00404B0B"/>
    <w:rsid w:val="00417632"/>
    <w:rsid w:val="00421E67"/>
    <w:rsid w:val="004273EF"/>
    <w:rsid w:val="00427543"/>
    <w:rsid w:val="00427E64"/>
    <w:rsid w:val="00427FDC"/>
    <w:rsid w:val="0043054F"/>
    <w:rsid w:val="0043548A"/>
    <w:rsid w:val="0043677D"/>
    <w:rsid w:val="0043741C"/>
    <w:rsid w:val="0044197B"/>
    <w:rsid w:val="00443C47"/>
    <w:rsid w:val="00443C97"/>
    <w:rsid w:val="00451E34"/>
    <w:rsid w:val="004566AD"/>
    <w:rsid w:val="004574E6"/>
    <w:rsid w:val="004613F6"/>
    <w:rsid w:val="00461D00"/>
    <w:rsid w:val="004626EA"/>
    <w:rsid w:val="004662C7"/>
    <w:rsid w:val="00472D7A"/>
    <w:rsid w:val="00474677"/>
    <w:rsid w:val="0048062D"/>
    <w:rsid w:val="00481009"/>
    <w:rsid w:val="00482FDE"/>
    <w:rsid w:val="00484FA7"/>
    <w:rsid w:val="004909B3"/>
    <w:rsid w:val="00494E9D"/>
    <w:rsid w:val="00496774"/>
    <w:rsid w:val="004A0DD3"/>
    <w:rsid w:val="004A169A"/>
    <w:rsid w:val="004A2A0C"/>
    <w:rsid w:val="004A66A3"/>
    <w:rsid w:val="004B3EBF"/>
    <w:rsid w:val="004B7118"/>
    <w:rsid w:val="004C66B0"/>
    <w:rsid w:val="004C6ED3"/>
    <w:rsid w:val="004D1CDD"/>
    <w:rsid w:val="004E143E"/>
    <w:rsid w:val="004E52DC"/>
    <w:rsid w:val="004F036C"/>
    <w:rsid w:val="004F3C9B"/>
    <w:rsid w:val="004F422B"/>
    <w:rsid w:val="004F70B2"/>
    <w:rsid w:val="005017F8"/>
    <w:rsid w:val="00501912"/>
    <w:rsid w:val="005042C6"/>
    <w:rsid w:val="00512F76"/>
    <w:rsid w:val="005136AA"/>
    <w:rsid w:val="00514B4B"/>
    <w:rsid w:val="00516258"/>
    <w:rsid w:val="00524DB8"/>
    <w:rsid w:val="00524EC7"/>
    <w:rsid w:val="0052719A"/>
    <w:rsid w:val="00540827"/>
    <w:rsid w:val="00557777"/>
    <w:rsid w:val="005577C9"/>
    <w:rsid w:val="005659C2"/>
    <w:rsid w:val="00573150"/>
    <w:rsid w:val="0057336B"/>
    <w:rsid w:val="00580F49"/>
    <w:rsid w:val="00593DAC"/>
    <w:rsid w:val="00594565"/>
    <w:rsid w:val="00596C8A"/>
    <w:rsid w:val="00596E1D"/>
    <w:rsid w:val="005A0942"/>
    <w:rsid w:val="005A3A42"/>
    <w:rsid w:val="005B076F"/>
    <w:rsid w:val="005B472C"/>
    <w:rsid w:val="005B50DF"/>
    <w:rsid w:val="005C434B"/>
    <w:rsid w:val="005C5005"/>
    <w:rsid w:val="005D02A9"/>
    <w:rsid w:val="005D18B7"/>
    <w:rsid w:val="005D7656"/>
    <w:rsid w:val="005E37B0"/>
    <w:rsid w:val="005E47BA"/>
    <w:rsid w:val="005F25AA"/>
    <w:rsid w:val="005F280E"/>
    <w:rsid w:val="005F5582"/>
    <w:rsid w:val="005F566C"/>
    <w:rsid w:val="005F5C82"/>
    <w:rsid w:val="005F6185"/>
    <w:rsid w:val="00600CA5"/>
    <w:rsid w:val="00602AA8"/>
    <w:rsid w:val="006103B4"/>
    <w:rsid w:val="00614937"/>
    <w:rsid w:val="006149F3"/>
    <w:rsid w:val="0061546B"/>
    <w:rsid w:val="0062039A"/>
    <w:rsid w:val="00621311"/>
    <w:rsid w:val="00621701"/>
    <w:rsid w:val="00624C91"/>
    <w:rsid w:val="00633C9C"/>
    <w:rsid w:val="00640101"/>
    <w:rsid w:val="006416D8"/>
    <w:rsid w:val="006440F5"/>
    <w:rsid w:val="00647F0B"/>
    <w:rsid w:val="00652D9E"/>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35A9"/>
    <w:rsid w:val="0078618E"/>
    <w:rsid w:val="00787D7D"/>
    <w:rsid w:val="00793F2E"/>
    <w:rsid w:val="0079795D"/>
    <w:rsid w:val="00797F60"/>
    <w:rsid w:val="007A2FBA"/>
    <w:rsid w:val="007A3A8B"/>
    <w:rsid w:val="007A417F"/>
    <w:rsid w:val="007A6D2B"/>
    <w:rsid w:val="007B0986"/>
    <w:rsid w:val="007B1E36"/>
    <w:rsid w:val="007B218B"/>
    <w:rsid w:val="007B2B3E"/>
    <w:rsid w:val="007B72B6"/>
    <w:rsid w:val="007C1823"/>
    <w:rsid w:val="007C37AB"/>
    <w:rsid w:val="007C63A5"/>
    <w:rsid w:val="007D0200"/>
    <w:rsid w:val="007D03AD"/>
    <w:rsid w:val="007D4C82"/>
    <w:rsid w:val="007D5754"/>
    <w:rsid w:val="007E2BF4"/>
    <w:rsid w:val="007E78A1"/>
    <w:rsid w:val="007E7E2E"/>
    <w:rsid w:val="007F378E"/>
    <w:rsid w:val="007F5978"/>
    <w:rsid w:val="0080085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5C7F"/>
    <w:rsid w:val="008573FB"/>
    <w:rsid w:val="00865DE8"/>
    <w:rsid w:val="00871DA5"/>
    <w:rsid w:val="00872861"/>
    <w:rsid w:val="00875806"/>
    <w:rsid w:val="008777C4"/>
    <w:rsid w:val="00877FDA"/>
    <w:rsid w:val="00885381"/>
    <w:rsid w:val="00885F67"/>
    <w:rsid w:val="00893572"/>
    <w:rsid w:val="008A0E45"/>
    <w:rsid w:val="008A12E1"/>
    <w:rsid w:val="008A1DA2"/>
    <w:rsid w:val="008A42EC"/>
    <w:rsid w:val="008B1451"/>
    <w:rsid w:val="008B63FE"/>
    <w:rsid w:val="008C3B0C"/>
    <w:rsid w:val="008C55CE"/>
    <w:rsid w:val="008D0D20"/>
    <w:rsid w:val="008D1D99"/>
    <w:rsid w:val="008D4A9F"/>
    <w:rsid w:val="008F22B0"/>
    <w:rsid w:val="008F2333"/>
    <w:rsid w:val="008F6702"/>
    <w:rsid w:val="00903BBD"/>
    <w:rsid w:val="00910217"/>
    <w:rsid w:val="00915938"/>
    <w:rsid w:val="009163CB"/>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D790B"/>
    <w:rsid w:val="009E0112"/>
    <w:rsid w:val="009E53B8"/>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83102"/>
    <w:rsid w:val="00A90038"/>
    <w:rsid w:val="00A92C48"/>
    <w:rsid w:val="00A95BFE"/>
    <w:rsid w:val="00A95C41"/>
    <w:rsid w:val="00A960EA"/>
    <w:rsid w:val="00AA082E"/>
    <w:rsid w:val="00AA2696"/>
    <w:rsid w:val="00AA3BB7"/>
    <w:rsid w:val="00AA418D"/>
    <w:rsid w:val="00AA798A"/>
    <w:rsid w:val="00AB33C0"/>
    <w:rsid w:val="00AC014E"/>
    <w:rsid w:val="00AC01BA"/>
    <w:rsid w:val="00AC1543"/>
    <w:rsid w:val="00AC26C0"/>
    <w:rsid w:val="00AD03D3"/>
    <w:rsid w:val="00AD1049"/>
    <w:rsid w:val="00AD35B4"/>
    <w:rsid w:val="00AD3D81"/>
    <w:rsid w:val="00AD5D35"/>
    <w:rsid w:val="00AD683A"/>
    <w:rsid w:val="00AE2688"/>
    <w:rsid w:val="00AE3C8A"/>
    <w:rsid w:val="00AE443B"/>
    <w:rsid w:val="00AE4B29"/>
    <w:rsid w:val="00AE59E7"/>
    <w:rsid w:val="00AF2AD8"/>
    <w:rsid w:val="00AF7A1D"/>
    <w:rsid w:val="00B05799"/>
    <w:rsid w:val="00B059DB"/>
    <w:rsid w:val="00B10EB9"/>
    <w:rsid w:val="00B11C1B"/>
    <w:rsid w:val="00B14207"/>
    <w:rsid w:val="00B22634"/>
    <w:rsid w:val="00B232C5"/>
    <w:rsid w:val="00B24292"/>
    <w:rsid w:val="00B30FAA"/>
    <w:rsid w:val="00B33501"/>
    <w:rsid w:val="00B33BCC"/>
    <w:rsid w:val="00B35913"/>
    <w:rsid w:val="00B37538"/>
    <w:rsid w:val="00B42770"/>
    <w:rsid w:val="00B42AA4"/>
    <w:rsid w:val="00B42BFA"/>
    <w:rsid w:val="00B42E71"/>
    <w:rsid w:val="00B44A25"/>
    <w:rsid w:val="00B465C9"/>
    <w:rsid w:val="00B465E2"/>
    <w:rsid w:val="00B51859"/>
    <w:rsid w:val="00B5269B"/>
    <w:rsid w:val="00B60040"/>
    <w:rsid w:val="00B61609"/>
    <w:rsid w:val="00B6306E"/>
    <w:rsid w:val="00B63DDE"/>
    <w:rsid w:val="00B67168"/>
    <w:rsid w:val="00B72526"/>
    <w:rsid w:val="00B74F1B"/>
    <w:rsid w:val="00B841CD"/>
    <w:rsid w:val="00B92679"/>
    <w:rsid w:val="00B92EF2"/>
    <w:rsid w:val="00B93BED"/>
    <w:rsid w:val="00BA0DBC"/>
    <w:rsid w:val="00BA253D"/>
    <w:rsid w:val="00BA3E6B"/>
    <w:rsid w:val="00BA6287"/>
    <w:rsid w:val="00BB073B"/>
    <w:rsid w:val="00BB1317"/>
    <w:rsid w:val="00BB67BC"/>
    <w:rsid w:val="00BB6FFA"/>
    <w:rsid w:val="00BB7A1D"/>
    <w:rsid w:val="00BC0462"/>
    <w:rsid w:val="00BC3FBA"/>
    <w:rsid w:val="00BC69A4"/>
    <w:rsid w:val="00BD76BE"/>
    <w:rsid w:val="00BD7AF7"/>
    <w:rsid w:val="00BE1675"/>
    <w:rsid w:val="00BE3066"/>
    <w:rsid w:val="00BE30B9"/>
    <w:rsid w:val="00BE4E5E"/>
    <w:rsid w:val="00BF392D"/>
    <w:rsid w:val="00BF3D9F"/>
    <w:rsid w:val="00BF4094"/>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CF7FF5"/>
    <w:rsid w:val="00D0646A"/>
    <w:rsid w:val="00D14D08"/>
    <w:rsid w:val="00D32A62"/>
    <w:rsid w:val="00D34C62"/>
    <w:rsid w:val="00D365CA"/>
    <w:rsid w:val="00D41A0F"/>
    <w:rsid w:val="00D45B45"/>
    <w:rsid w:val="00D4684A"/>
    <w:rsid w:val="00D46AC9"/>
    <w:rsid w:val="00D53107"/>
    <w:rsid w:val="00D545B5"/>
    <w:rsid w:val="00D54DD0"/>
    <w:rsid w:val="00D60F1B"/>
    <w:rsid w:val="00D612D9"/>
    <w:rsid w:val="00D62BFC"/>
    <w:rsid w:val="00D66AA6"/>
    <w:rsid w:val="00D72965"/>
    <w:rsid w:val="00D73D21"/>
    <w:rsid w:val="00D755C0"/>
    <w:rsid w:val="00D80228"/>
    <w:rsid w:val="00D810B3"/>
    <w:rsid w:val="00D815A3"/>
    <w:rsid w:val="00D81FBF"/>
    <w:rsid w:val="00D864D5"/>
    <w:rsid w:val="00D8751D"/>
    <w:rsid w:val="00D91878"/>
    <w:rsid w:val="00D91A05"/>
    <w:rsid w:val="00D94F45"/>
    <w:rsid w:val="00DA10FB"/>
    <w:rsid w:val="00DA3C7E"/>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243D"/>
    <w:rsid w:val="00DF65DC"/>
    <w:rsid w:val="00DF7716"/>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1D8A"/>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70E"/>
    <w:rsid w:val="00EE4F0A"/>
    <w:rsid w:val="00EE66B3"/>
    <w:rsid w:val="00EF0955"/>
    <w:rsid w:val="00EF0B76"/>
    <w:rsid w:val="00EF105B"/>
    <w:rsid w:val="00F01B6F"/>
    <w:rsid w:val="00F11538"/>
    <w:rsid w:val="00F159FD"/>
    <w:rsid w:val="00F203C0"/>
    <w:rsid w:val="00F22BCA"/>
    <w:rsid w:val="00F44D66"/>
    <w:rsid w:val="00F47CA0"/>
    <w:rsid w:val="00F47D7E"/>
    <w:rsid w:val="00F47F62"/>
    <w:rsid w:val="00F52097"/>
    <w:rsid w:val="00F53357"/>
    <w:rsid w:val="00F533BF"/>
    <w:rsid w:val="00F55A77"/>
    <w:rsid w:val="00F56C7C"/>
    <w:rsid w:val="00F62272"/>
    <w:rsid w:val="00F62607"/>
    <w:rsid w:val="00F66818"/>
    <w:rsid w:val="00F671CA"/>
    <w:rsid w:val="00F673B7"/>
    <w:rsid w:val="00F675E6"/>
    <w:rsid w:val="00F70953"/>
    <w:rsid w:val="00F76850"/>
    <w:rsid w:val="00F80087"/>
    <w:rsid w:val="00F81FB6"/>
    <w:rsid w:val="00F84EB7"/>
    <w:rsid w:val="00F8577B"/>
    <w:rsid w:val="00F85F0C"/>
    <w:rsid w:val="00F86C9D"/>
    <w:rsid w:val="00F93D35"/>
    <w:rsid w:val="00F96010"/>
    <w:rsid w:val="00F97A74"/>
    <w:rsid w:val="00F97BB2"/>
    <w:rsid w:val="00FA00D1"/>
    <w:rsid w:val="00FA085B"/>
    <w:rsid w:val="00FA3D54"/>
    <w:rsid w:val="00FB20A7"/>
    <w:rsid w:val="00FB3048"/>
    <w:rsid w:val="00FC5AE1"/>
    <w:rsid w:val="00FC666A"/>
    <w:rsid w:val="00FD33EE"/>
    <w:rsid w:val="00FD594B"/>
    <w:rsid w:val="00FE1C34"/>
    <w:rsid w:val="00FE249B"/>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408</Words>
  <Characters>2329</Characters>
  <Application>Microsoft Office Word</Application>
  <DocSecurity>0</DocSecurity>
  <Lines>19</Lines>
  <Paragraphs>5</Paragraphs>
  <ScaleCrop>false</ScaleCrop>
  <Company>Microsoft</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Administrator</cp:lastModifiedBy>
  <cp:revision>4</cp:revision>
  <dcterms:created xsi:type="dcterms:W3CDTF">2026-05-08T00:57:00Z</dcterms:created>
  <dcterms:modified xsi:type="dcterms:W3CDTF">2026-05-08T01:55:00Z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