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070" w:rsidRPr="00EA5070" w:rsidRDefault="00EA5070" w:rsidP="00EA5070">
      <w:pPr>
        <w:spacing w:line="360" w:lineRule="auto"/>
        <w:jc w:val="center"/>
        <w:rPr>
          <w:rFonts w:hint="eastAsia"/>
          <w:b/>
          <w:bCs/>
          <w:sz w:val="32"/>
          <w:szCs w:val="32"/>
        </w:rPr>
      </w:pPr>
      <w:r w:rsidRPr="00EA5070">
        <w:rPr>
          <w:rFonts w:hint="eastAsia"/>
          <w:b/>
          <w:bCs/>
          <w:sz w:val="32"/>
          <w:szCs w:val="32"/>
        </w:rPr>
        <w:t>采购内容</w:t>
      </w:r>
    </w:p>
    <w:p w:rsidR="000741DF" w:rsidRPr="000741DF" w:rsidRDefault="000741DF" w:rsidP="000741DF">
      <w:pPr>
        <w:pStyle w:val="aa"/>
        <w:numPr>
          <w:ilvl w:val="0"/>
          <w:numId w:val="14"/>
        </w:numPr>
        <w:spacing w:line="360" w:lineRule="auto"/>
        <w:ind w:firstLineChars="0"/>
        <w:rPr>
          <w:bCs/>
          <w:sz w:val="24"/>
        </w:rPr>
      </w:pPr>
      <w:r w:rsidRPr="000741DF">
        <w:rPr>
          <w:rFonts w:hint="eastAsia"/>
          <w:bCs/>
          <w:sz w:val="24"/>
        </w:rPr>
        <w:t>测评内容</w:t>
      </w:r>
      <w:r w:rsidR="000A59DB">
        <w:rPr>
          <w:rFonts w:hint="eastAsia"/>
          <w:bCs/>
          <w:sz w:val="24"/>
        </w:rPr>
        <w:t>：</w:t>
      </w:r>
      <w:r w:rsidR="000A59DB">
        <w:rPr>
          <w:rFonts w:ascii="宋体" w:hAnsi="宋体" w:hint="eastAsia"/>
          <w:color w:val="000000"/>
          <w:sz w:val="24"/>
        </w:rPr>
        <w:t>基础支撑系统。</w:t>
      </w:r>
    </w:p>
    <w:p w:rsidR="000741DF" w:rsidRPr="000741DF" w:rsidRDefault="000741DF" w:rsidP="000741DF">
      <w:pPr>
        <w:pStyle w:val="aa"/>
        <w:numPr>
          <w:ilvl w:val="0"/>
          <w:numId w:val="14"/>
        </w:numPr>
        <w:spacing w:line="360" w:lineRule="auto"/>
        <w:ind w:firstLineChars="0"/>
        <w:rPr>
          <w:bCs/>
          <w:sz w:val="24"/>
        </w:rPr>
      </w:pPr>
      <w:r w:rsidRPr="000741DF">
        <w:rPr>
          <w:rFonts w:hint="eastAsia"/>
          <w:bCs/>
          <w:sz w:val="24"/>
        </w:rPr>
        <w:t>依据《信息安全技术信息系统密码应用基本要求》（</w:t>
      </w:r>
      <w:r w:rsidRPr="000741DF">
        <w:rPr>
          <w:rFonts w:hint="eastAsia"/>
          <w:bCs/>
          <w:sz w:val="24"/>
        </w:rPr>
        <w:t>GB/T39786-2021</w:t>
      </w:r>
      <w:r>
        <w:rPr>
          <w:rFonts w:hint="eastAsia"/>
          <w:bCs/>
          <w:sz w:val="24"/>
        </w:rPr>
        <w:t>）、</w:t>
      </w:r>
      <w:r w:rsidRPr="000741DF">
        <w:rPr>
          <w:rFonts w:hint="eastAsia"/>
          <w:bCs/>
          <w:sz w:val="24"/>
        </w:rPr>
        <w:t>《信息安全技术信息系统密码应用测评要求》（</w:t>
      </w:r>
      <w:r w:rsidRPr="000741DF">
        <w:rPr>
          <w:rFonts w:hint="eastAsia"/>
          <w:bCs/>
          <w:sz w:val="24"/>
        </w:rPr>
        <w:t>GB/T 43206-2023</w:t>
      </w:r>
      <w:r w:rsidRPr="000741DF">
        <w:rPr>
          <w:rFonts w:hint="eastAsia"/>
          <w:bCs/>
          <w:sz w:val="24"/>
        </w:rPr>
        <w:t>）、《信息系统密码应用测评过程指南》（</w:t>
      </w:r>
      <w:r w:rsidRPr="000741DF">
        <w:rPr>
          <w:rFonts w:hint="eastAsia"/>
          <w:bCs/>
          <w:sz w:val="24"/>
        </w:rPr>
        <w:t>GM/T 0116-2021</w:t>
      </w:r>
      <w:r w:rsidRPr="000741DF">
        <w:rPr>
          <w:rFonts w:hint="eastAsia"/>
          <w:bCs/>
          <w:sz w:val="24"/>
        </w:rPr>
        <w:t>）、《信息系统密码应用高风险判定指引》、《商用密码应用安全性评估量化评估规则》等技术要求，对信息系统开展商用密码应用安全性评估工作，出具《系统商用密码应用安全性差距分析报告》，根据评估结果，提供信息系统的密码应用方案咨询服务，并对信息系统的密码应用方案进行评审，出具《系统商用密码应用方案安全性评估报告》，</w:t>
      </w:r>
      <w:proofErr w:type="gramStart"/>
      <w:r w:rsidRPr="000741DF">
        <w:rPr>
          <w:rFonts w:hint="eastAsia"/>
          <w:bCs/>
          <w:sz w:val="24"/>
        </w:rPr>
        <w:t>密改后</w:t>
      </w:r>
      <w:proofErr w:type="gramEnd"/>
      <w:r w:rsidRPr="000741DF">
        <w:rPr>
          <w:rFonts w:hint="eastAsia"/>
          <w:bCs/>
          <w:sz w:val="24"/>
        </w:rPr>
        <w:t>对信息系统进行密码应用的合</w:t>
      </w:r>
      <w:proofErr w:type="gramStart"/>
      <w:r w:rsidRPr="000741DF">
        <w:rPr>
          <w:rFonts w:hint="eastAsia"/>
          <w:bCs/>
          <w:sz w:val="24"/>
        </w:rPr>
        <w:t>规</w:t>
      </w:r>
      <w:proofErr w:type="gramEnd"/>
      <w:r w:rsidRPr="000741DF">
        <w:rPr>
          <w:rFonts w:hint="eastAsia"/>
          <w:bCs/>
          <w:sz w:val="24"/>
        </w:rPr>
        <w:t>性、正确性、有效性进行安全性评估，出具《系统商用密码应用安全性评估报告》，按照浙江省密码管理局相关工作要求完成备案，保证相关系统满足国家商用密码应用安全相关要求，全面提升网络安全防护水平，保障信息系统的安全可靠运行。</w:t>
      </w:r>
    </w:p>
    <w:p w:rsidR="000741DF" w:rsidRPr="000741DF" w:rsidRDefault="000741DF" w:rsidP="000741DF">
      <w:pPr>
        <w:spacing w:line="360" w:lineRule="auto"/>
        <w:ind w:left="240"/>
        <w:rPr>
          <w:bCs/>
          <w:sz w:val="24"/>
        </w:rPr>
      </w:pPr>
      <w:r>
        <w:rPr>
          <w:rFonts w:hint="eastAsia"/>
          <w:bCs/>
          <w:sz w:val="24"/>
        </w:rPr>
        <w:t>3</w:t>
      </w:r>
      <w:r>
        <w:rPr>
          <w:rFonts w:hint="eastAsia"/>
          <w:bCs/>
          <w:sz w:val="24"/>
        </w:rPr>
        <w:t>、</w:t>
      </w:r>
      <w:r w:rsidRPr="000741DF">
        <w:rPr>
          <w:rFonts w:hint="eastAsia"/>
          <w:bCs/>
          <w:sz w:val="24"/>
        </w:rPr>
        <w:t>技术要求</w:t>
      </w:r>
    </w:p>
    <w:p w:rsidR="000741DF" w:rsidRPr="000741DF" w:rsidRDefault="000741DF" w:rsidP="000741DF">
      <w:pPr>
        <w:spacing w:line="360" w:lineRule="auto"/>
        <w:ind w:firstLineChars="100" w:firstLine="240"/>
        <w:rPr>
          <w:bCs/>
          <w:sz w:val="24"/>
        </w:rPr>
      </w:pPr>
      <w:r w:rsidRPr="000741DF">
        <w:rPr>
          <w:rFonts w:hint="eastAsia"/>
          <w:bCs/>
          <w:sz w:val="24"/>
        </w:rPr>
        <w:t>3.1</w:t>
      </w:r>
      <w:r w:rsidRPr="000741DF">
        <w:rPr>
          <w:rFonts w:hint="eastAsia"/>
          <w:bCs/>
          <w:sz w:val="24"/>
        </w:rPr>
        <w:t>测评应满足的原则</w:t>
      </w:r>
    </w:p>
    <w:p w:rsidR="000741DF" w:rsidRPr="000741DF" w:rsidRDefault="000741DF" w:rsidP="000741DF">
      <w:pPr>
        <w:pStyle w:val="aa"/>
        <w:spacing w:line="360" w:lineRule="auto"/>
        <w:ind w:left="600" w:firstLineChars="50" w:firstLine="120"/>
        <w:rPr>
          <w:bCs/>
          <w:sz w:val="24"/>
        </w:rPr>
      </w:pPr>
      <w:r>
        <w:rPr>
          <w:rFonts w:hint="eastAsia"/>
          <w:bCs/>
          <w:sz w:val="24"/>
        </w:rPr>
        <w:t>3.1.1</w:t>
      </w:r>
      <w:r w:rsidRPr="000741DF">
        <w:rPr>
          <w:rFonts w:hint="eastAsia"/>
          <w:bCs/>
          <w:sz w:val="24"/>
        </w:rPr>
        <w:t>保密原则：对测评的过程数据和结果数据严格保密，未经授权不得泄露给任何单位和个人，不得利用此数据进行任何侵害投标人的行为，否则投标人有权追究投标方的责任。</w:t>
      </w:r>
    </w:p>
    <w:p w:rsidR="000741DF" w:rsidRPr="000741DF" w:rsidRDefault="000741DF" w:rsidP="000741DF">
      <w:pPr>
        <w:pStyle w:val="aa"/>
        <w:spacing w:line="360" w:lineRule="auto"/>
        <w:ind w:left="600" w:firstLineChars="50" w:firstLine="120"/>
        <w:rPr>
          <w:bCs/>
          <w:sz w:val="24"/>
        </w:rPr>
      </w:pPr>
      <w:r>
        <w:rPr>
          <w:rFonts w:hint="eastAsia"/>
          <w:bCs/>
          <w:sz w:val="24"/>
        </w:rPr>
        <w:t>3.1.2</w:t>
      </w:r>
      <w:r w:rsidRPr="000741DF">
        <w:rPr>
          <w:rFonts w:hint="eastAsia"/>
          <w:bCs/>
          <w:sz w:val="24"/>
        </w:rPr>
        <w:t>标准性原则：测评方案的设计与实施应依据商用密码应用安全性评估测评的相关标准进行。</w:t>
      </w:r>
    </w:p>
    <w:p w:rsidR="000741DF" w:rsidRPr="000741DF" w:rsidRDefault="000741DF" w:rsidP="000741DF">
      <w:pPr>
        <w:pStyle w:val="aa"/>
        <w:spacing w:line="360" w:lineRule="auto"/>
        <w:ind w:left="600" w:firstLineChars="50" w:firstLine="120"/>
        <w:rPr>
          <w:bCs/>
          <w:sz w:val="24"/>
        </w:rPr>
      </w:pPr>
      <w:r>
        <w:rPr>
          <w:rFonts w:hint="eastAsia"/>
          <w:bCs/>
          <w:sz w:val="24"/>
        </w:rPr>
        <w:t>3.1.3</w:t>
      </w:r>
      <w:r w:rsidRPr="000741DF">
        <w:rPr>
          <w:rFonts w:hint="eastAsia"/>
          <w:bCs/>
          <w:sz w:val="24"/>
        </w:rPr>
        <w:t>规范性原则：测评工作过程中的文档，具有良好的规范性，便于项目的跟踪和控制。</w:t>
      </w:r>
    </w:p>
    <w:p w:rsidR="000741DF" w:rsidRPr="000741DF" w:rsidRDefault="000741DF" w:rsidP="000741DF">
      <w:pPr>
        <w:pStyle w:val="aa"/>
        <w:spacing w:line="360" w:lineRule="auto"/>
        <w:ind w:left="600" w:firstLineChars="50" w:firstLine="120"/>
        <w:rPr>
          <w:bCs/>
          <w:sz w:val="24"/>
        </w:rPr>
      </w:pPr>
      <w:r>
        <w:rPr>
          <w:rFonts w:hint="eastAsia"/>
          <w:bCs/>
          <w:sz w:val="24"/>
        </w:rPr>
        <w:t>3.1.4</w:t>
      </w:r>
      <w:r w:rsidRPr="000741DF">
        <w:rPr>
          <w:rFonts w:hint="eastAsia"/>
          <w:bCs/>
          <w:sz w:val="24"/>
        </w:rPr>
        <w:t>可控性原则：测评服务的进度要严格进度表的安排。</w:t>
      </w:r>
    </w:p>
    <w:p w:rsidR="000741DF" w:rsidRPr="000741DF" w:rsidRDefault="000741DF" w:rsidP="000741DF">
      <w:pPr>
        <w:pStyle w:val="aa"/>
        <w:spacing w:line="360" w:lineRule="auto"/>
        <w:ind w:left="600" w:firstLineChars="50" w:firstLine="120"/>
        <w:rPr>
          <w:bCs/>
          <w:sz w:val="24"/>
        </w:rPr>
      </w:pPr>
      <w:r>
        <w:rPr>
          <w:rFonts w:hint="eastAsia"/>
          <w:bCs/>
          <w:sz w:val="24"/>
        </w:rPr>
        <w:t>3.1.5</w:t>
      </w:r>
      <w:r w:rsidRPr="000741DF">
        <w:rPr>
          <w:rFonts w:hint="eastAsia"/>
          <w:bCs/>
          <w:sz w:val="24"/>
        </w:rPr>
        <w:t>整体性原则：测评的范围和内容应当整体全面，包括国家等级保护相关要求涉及的各个层面。</w:t>
      </w:r>
    </w:p>
    <w:p w:rsidR="000741DF" w:rsidRPr="000741DF" w:rsidRDefault="000741DF" w:rsidP="000741DF">
      <w:pPr>
        <w:pStyle w:val="aa"/>
        <w:spacing w:line="360" w:lineRule="auto"/>
        <w:ind w:left="600" w:firstLineChars="50" w:firstLine="120"/>
        <w:rPr>
          <w:bCs/>
          <w:sz w:val="24"/>
        </w:rPr>
      </w:pPr>
      <w:r>
        <w:rPr>
          <w:rFonts w:hint="eastAsia"/>
          <w:bCs/>
          <w:sz w:val="24"/>
        </w:rPr>
        <w:t>3.1.6</w:t>
      </w:r>
      <w:r w:rsidRPr="000741DF">
        <w:rPr>
          <w:rFonts w:hint="eastAsia"/>
          <w:bCs/>
          <w:sz w:val="24"/>
        </w:rPr>
        <w:t>最小影响原则：测评工作对系统和网络的影响必须在可控范围内，测评工作不能对现有信息系统的</w:t>
      </w:r>
      <w:proofErr w:type="gramStart"/>
      <w:r w:rsidRPr="000741DF">
        <w:rPr>
          <w:rFonts w:hint="eastAsia"/>
          <w:bCs/>
          <w:sz w:val="24"/>
        </w:rPr>
        <w:t>的</w:t>
      </w:r>
      <w:proofErr w:type="gramEnd"/>
      <w:r w:rsidRPr="000741DF">
        <w:rPr>
          <w:rFonts w:hint="eastAsia"/>
          <w:bCs/>
          <w:sz w:val="24"/>
        </w:rPr>
        <w:t>正常运行、业务的正常开展产生任何影响。</w:t>
      </w:r>
    </w:p>
    <w:p w:rsidR="000741DF" w:rsidRPr="000741DF" w:rsidRDefault="000741DF" w:rsidP="000741DF">
      <w:pPr>
        <w:spacing w:line="360" w:lineRule="auto"/>
        <w:ind w:firstLineChars="50" w:firstLine="120"/>
        <w:rPr>
          <w:bCs/>
          <w:sz w:val="24"/>
        </w:rPr>
      </w:pPr>
      <w:r w:rsidRPr="000741DF">
        <w:rPr>
          <w:rFonts w:hint="eastAsia"/>
          <w:bCs/>
          <w:sz w:val="24"/>
        </w:rPr>
        <w:lastRenderedPageBreak/>
        <w:t>3.2</w:t>
      </w:r>
      <w:r w:rsidRPr="000741DF">
        <w:rPr>
          <w:rFonts w:hint="eastAsia"/>
          <w:bCs/>
          <w:sz w:val="24"/>
        </w:rPr>
        <w:t>测评要求</w:t>
      </w:r>
    </w:p>
    <w:p w:rsidR="000741DF" w:rsidRPr="000741DF" w:rsidRDefault="000741DF" w:rsidP="000741DF">
      <w:pPr>
        <w:pStyle w:val="aa"/>
        <w:spacing w:line="360" w:lineRule="auto"/>
        <w:ind w:left="600" w:firstLineChars="0" w:firstLine="0"/>
        <w:rPr>
          <w:bCs/>
          <w:sz w:val="24"/>
        </w:rPr>
      </w:pPr>
      <w:r>
        <w:rPr>
          <w:rFonts w:hint="eastAsia"/>
          <w:bCs/>
          <w:sz w:val="24"/>
        </w:rPr>
        <w:t>3.2.1</w:t>
      </w:r>
      <w:r w:rsidRPr="000741DF">
        <w:rPr>
          <w:rFonts w:hint="eastAsia"/>
          <w:bCs/>
          <w:sz w:val="24"/>
        </w:rPr>
        <w:t>投标人应详细描述本次测评的整体实施方案，包括项目概述、商用密码应用安全性评估测评方案、项目实施方案、时间安排、阶段性文档提交和验收标准等。</w:t>
      </w:r>
    </w:p>
    <w:p w:rsidR="000741DF" w:rsidRPr="000741DF" w:rsidRDefault="000741DF" w:rsidP="000741DF">
      <w:pPr>
        <w:pStyle w:val="aa"/>
        <w:spacing w:line="360" w:lineRule="auto"/>
        <w:ind w:left="600" w:firstLineChars="0" w:firstLine="0"/>
        <w:rPr>
          <w:bCs/>
          <w:sz w:val="24"/>
        </w:rPr>
      </w:pPr>
      <w:r>
        <w:rPr>
          <w:rFonts w:hint="eastAsia"/>
          <w:bCs/>
          <w:sz w:val="24"/>
        </w:rPr>
        <w:t>3.2.2</w:t>
      </w:r>
      <w:r w:rsidRPr="000741DF">
        <w:rPr>
          <w:rFonts w:hint="eastAsia"/>
          <w:bCs/>
          <w:sz w:val="24"/>
        </w:rPr>
        <w:t>投标人应详细描述测评人员的组成、资质及各自职责的划分。供应商应安排</w:t>
      </w:r>
      <w:proofErr w:type="gramStart"/>
      <w:r w:rsidRPr="000741DF">
        <w:rPr>
          <w:rFonts w:hint="eastAsia"/>
          <w:bCs/>
          <w:sz w:val="24"/>
        </w:rPr>
        <w:t>专职项目</w:t>
      </w:r>
      <w:proofErr w:type="gramEnd"/>
      <w:r w:rsidRPr="000741DF">
        <w:rPr>
          <w:rFonts w:hint="eastAsia"/>
          <w:bCs/>
          <w:sz w:val="24"/>
        </w:rPr>
        <w:t>经理和项目实施负责人负责本次项目的实施，供应商应配置有经验的测评人员进行本次商用密码应用安全性评估测评工作。</w:t>
      </w:r>
    </w:p>
    <w:p w:rsidR="000741DF" w:rsidRPr="000741DF" w:rsidRDefault="000741DF" w:rsidP="000741DF">
      <w:pPr>
        <w:pStyle w:val="aa"/>
        <w:spacing w:line="360" w:lineRule="auto"/>
        <w:ind w:left="600" w:firstLineChars="0" w:firstLine="0"/>
        <w:rPr>
          <w:bCs/>
          <w:sz w:val="24"/>
        </w:rPr>
      </w:pPr>
      <w:r>
        <w:rPr>
          <w:rFonts w:hint="eastAsia"/>
          <w:bCs/>
          <w:sz w:val="24"/>
        </w:rPr>
        <w:t>3.2.3</w:t>
      </w:r>
      <w:r w:rsidRPr="000741DF">
        <w:rPr>
          <w:rFonts w:hint="eastAsia"/>
          <w:bCs/>
          <w:sz w:val="24"/>
        </w:rPr>
        <w:t>对于在测评过程中采用的测评方法、测评所使用的工具、测评所覆盖的各方面，需要符合商用密码应用安全性评估主管部门要求。</w:t>
      </w:r>
    </w:p>
    <w:p w:rsidR="000741DF" w:rsidRPr="000741DF" w:rsidRDefault="000741DF" w:rsidP="000741DF">
      <w:pPr>
        <w:pStyle w:val="aa"/>
        <w:spacing w:line="360" w:lineRule="auto"/>
        <w:ind w:left="600" w:firstLineChars="0" w:firstLine="0"/>
        <w:rPr>
          <w:bCs/>
          <w:sz w:val="24"/>
        </w:rPr>
      </w:pPr>
      <w:r>
        <w:rPr>
          <w:rFonts w:hint="eastAsia"/>
          <w:bCs/>
          <w:sz w:val="24"/>
        </w:rPr>
        <w:t>3.2.4</w:t>
      </w:r>
      <w:r w:rsidRPr="000741DF">
        <w:rPr>
          <w:rFonts w:hint="eastAsia"/>
          <w:bCs/>
          <w:sz w:val="24"/>
        </w:rPr>
        <w:t>商用密码应用安全性评估测评需要的运行环境（如场地、网络环境等）由采购人提供，投标人应详细描述需要的运行环境的具体要求。安全调查和测评的过程中，投标人如需采购人配合，投标人需要详细描述需要配合的内容。</w:t>
      </w:r>
    </w:p>
    <w:p w:rsidR="000741DF" w:rsidRPr="000741DF" w:rsidRDefault="000741DF" w:rsidP="000741DF">
      <w:pPr>
        <w:pStyle w:val="aa"/>
        <w:spacing w:line="360" w:lineRule="auto"/>
        <w:ind w:left="600" w:firstLineChars="0" w:firstLine="0"/>
        <w:rPr>
          <w:bCs/>
          <w:sz w:val="24"/>
        </w:rPr>
      </w:pPr>
      <w:r>
        <w:rPr>
          <w:rFonts w:hint="eastAsia"/>
          <w:bCs/>
          <w:sz w:val="24"/>
        </w:rPr>
        <w:t>3.2.5</w:t>
      </w:r>
      <w:r w:rsidRPr="000741DF">
        <w:rPr>
          <w:rFonts w:hint="eastAsia"/>
          <w:bCs/>
          <w:sz w:val="24"/>
        </w:rPr>
        <w:t>商用密码应用安全性评估测评应按照分层的原则，包括但不限于以下对象：安全物理环境、安全通信网络、安全区域边界、安全计算环境、安全管理中心、安全管理制度、安全管理机构、安全管理人员、安全建设管理和</w:t>
      </w:r>
      <w:proofErr w:type="gramStart"/>
      <w:r w:rsidRPr="000741DF">
        <w:rPr>
          <w:rFonts w:hint="eastAsia"/>
          <w:bCs/>
          <w:sz w:val="24"/>
        </w:rPr>
        <w:t>安全运维管理</w:t>
      </w:r>
      <w:proofErr w:type="gramEnd"/>
      <w:r w:rsidRPr="000741DF">
        <w:rPr>
          <w:rFonts w:hint="eastAsia"/>
          <w:bCs/>
          <w:sz w:val="24"/>
        </w:rPr>
        <w:t>等。</w:t>
      </w:r>
    </w:p>
    <w:p w:rsidR="000741DF" w:rsidRPr="000741DF" w:rsidRDefault="000741DF" w:rsidP="000741DF">
      <w:pPr>
        <w:pStyle w:val="aa"/>
        <w:spacing w:line="360" w:lineRule="auto"/>
        <w:ind w:left="600" w:firstLineChars="0" w:firstLine="0"/>
        <w:rPr>
          <w:bCs/>
          <w:sz w:val="24"/>
        </w:rPr>
      </w:pPr>
      <w:r>
        <w:rPr>
          <w:rFonts w:hint="eastAsia"/>
          <w:bCs/>
          <w:sz w:val="24"/>
        </w:rPr>
        <w:t>3.2.6</w:t>
      </w:r>
      <w:r w:rsidRPr="000741DF">
        <w:rPr>
          <w:rFonts w:hint="eastAsia"/>
          <w:bCs/>
          <w:sz w:val="24"/>
        </w:rPr>
        <w:t>投标人应提供本项目的测评方案，包括技术部分和实施部分。技术部分包括整体流程、技术方法和服务方案设计等，需要对每项技术方法的应用位置进行详细描述，技术方案中应详细描述本次测评采用的测评方式及标准、漏洞测试和分析的方法；</w:t>
      </w:r>
    </w:p>
    <w:p w:rsidR="000741DF" w:rsidRPr="000741DF" w:rsidRDefault="000741DF" w:rsidP="000741DF">
      <w:pPr>
        <w:pStyle w:val="aa"/>
        <w:spacing w:line="360" w:lineRule="auto"/>
        <w:ind w:left="600" w:firstLineChars="0" w:firstLine="0"/>
        <w:rPr>
          <w:bCs/>
          <w:sz w:val="24"/>
        </w:rPr>
      </w:pPr>
      <w:r>
        <w:rPr>
          <w:rFonts w:hint="eastAsia"/>
          <w:bCs/>
          <w:sz w:val="24"/>
        </w:rPr>
        <w:t>3.2.7</w:t>
      </w:r>
      <w:r w:rsidRPr="000741DF">
        <w:rPr>
          <w:rFonts w:hint="eastAsia"/>
          <w:bCs/>
          <w:sz w:val="24"/>
        </w:rPr>
        <w:t>实施部分包括人员组织、时间安排、阶段性文档提交、验收标准、质量保证和风险规避措施等，需要明确每项工作的时间安排、操作时间和操作人员。</w:t>
      </w:r>
    </w:p>
    <w:p w:rsidR="000741DF" w:rsidRPr="000741DF" w:rsidRDefault="000741DF" w:rsidP="000741DF">
      <w:pPr>
        <w:pStyle w:val="aa"/>
        <w:spacing w:line="360" w:lineRule="auto"/>
        <w:ind w:left="600" w:firstLineChars="0" w:firstLine="0"/>
        <w:rPr>
          <w:bCs/>
          <w:sz w:val="24"/>
        </w:rPr>
      </w:pPr>
      <w:r>
        <w:rPr>
          <w:rFonts w:hint="eastAsia"/>
          <w:bCs/>
          <w:sz w:val="24"/>
        </w:rPr>
        <w:t>3.2.8</w:t>
      </w:r>
      <w:r w:rsidRPr="000741DF">
        <w:rPr>
          <w:rFonts w:hint="eastAsia"/>
          <w:bCs/>
          <w:sz w:val="24"/>
        </w:rPr>
        <w:t>投标人应详细描述安全调查和测评的组织方式，包括组成的人员及分工、测评的过程组织、实施时间安排、测评方式所遵循的标准等。</w:t>
      </w:r>
    </w:p>
    <w:p w:rsidR="000741DF" w:rsidRPr="000741DF" w:rsidRDefault="000741DF" w:rsidP="000741DF">
      <w:pPr>
        <w:pStyle w:val="aa"/>
        <w:spacing w:line="360" w:lineRule="auto"/>
        <w:ind w:left="600" w:firstLineChars="0" w:firstLine="0"/>
        <w:rPr>
          <w:bCs/>
          <w:sz w:val="24"/>
        </w:rPr>
      </w:pPr>
      <w:r>
        <w:rPr>
          <w:rFonts w:hint="eastAsia"/>
          <w:bCs/>
          <w:sz w:val="24"/>
        </w:rPr>
        <w:t>3.2.9</w:t>
      </w:r>
      <w:r w:rsidRPr="000741DF">
        <w:rPr>
          <w:rFonts w:hint="eastAsia"/>
          <w:bCs/>
          <w:sz w:val="24"/>
        </w:rPr>
        <w:t>项目完成后必须提交完整的技术文档、商用密码应用安全性评估测评报告。</w:t>
      </w:r>
    </w:p>
    <w:p w:rsidR="004C7C66" w:rsidRPr="00EA5070" w:rsidRDefault="004C7C66">
      <w:pPr>
        <w:spacing w:line="360" w:lineRule="auto"/>
        <w:rPr>
          <w:sz w:val="24"/>
        </w:rPr>
      </w:pPr>
    </w:p>
    <w:sectPr w:rsidR="004C7C66" w:rsidRPr="00EA5070" w:rsidSect="004C7C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5A6" w:rsidRDefault="00FB75A6" w:rsidP="006F702D">
      <w:r>
        <w:separator/>
      </w:r>
    </w:p>
  </w:endnote>
  <w:endnote w:type="continuationSeparator" w:id="1">
    <w:p w:rsidR="00FB75A6" w:rsidRDefault="00FB75A6" w:rsidP="006F7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200247B" w:usb2="00000009" w:usb3="00000000" w:csb0="000001F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5A6" w:rsidRDefault="00FB75A6" w:rsidP="006F702D">
      <w:r>
        <w:separator/>
      </w:r>
    </w:p>
  </w:footnote>
  <w:footnote w:type="continuationSeparator" w:id="1">
    <w:p w:rsidR="00FB75A6" w:rsidRDefault="00FB75A6" w:rsidP="006F70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78AB4DD"/>
    <w:multiLevelType w:val="singleLevel"/>
    <w:tmpl w:val="B78AB4DD"/>
    <w:lvl w:ilvl="0">
      <w:start w:val="1"/>
      <w:numFmt w:val="chineseCounting"/>
      <w:suff w:val="nothing"/>
      <w:lvlText w:val="%1、"/>
      <w:lvlJc w:val="left"/>
      <w:rPr>
        <w:rFonts w:hint="eastAsia"/>
        <w:b/>
        <w:bCs/>
      </w:rPr>
    </w:lvl>
  </w:abstractNum>
  <w:abstractNum w:abstractNumId="1">
    <w:nsid w:val="0000000A"/>
    <w:multiLevelType w:val="multilevel"/>
    <w:tmpl w:val="0000000A"/>
    <w:lvl w:ilvl="0">
      <w:start w:val="10"/>
      <w:numFmt w:val="chineseCounting"/>
      <w:suff w:val="nothing"/>
      <w:lvlText w:val="%1、"/>
      <w:lvlJc w:val="left"/>
    </w:lvl>
    <w:lvl w:ilvl="1">
      <w:start w:val="4"/>
      <w:numFmt w:val="japaneseCounting"/>
      <w:lvlText w:val="第%2章"/>
      <w:lvlJc w:val="left"/>
      <w:pPr>
        <w:tabs>
          <w:tab w:val="num" w:pos="1620"/>
        </w:tabs>
        <w:ind w:left="1620" w:hanging="120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12F23A3"/>
    <w:multiLevelType w:val="hybridMultilevel"/>
    <w:tmpl w:val="72F47CE8"/>
    <w:lvl w:ilvl="0" w:tplc="3A86717E">
      <w:start w:val="4"/>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270CA0"/>
    <w:multiLevelType w:val="hybridMultilevel"/>
    <w:tmpl w:val="9AEAAEC2"/>
    <w:lvl w:ilvl="0" w:tplc="3D929348">
      <w:start w:val="5"/>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F51515"/>
    <w:multiLevelType w:val="hybridMultilevel"/>
    <w:tmpl w:val="4E626178"/>
    <w:lvl w:ilvl="0" w:tplc="B8262846">
      <w:start w:val="2"/>
      <w:numFmt w:val="decimal"/>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5">
    <w:nsid w:val="21D51E82"/>
    <w:multiLevelType w:val="hybridMultilevel"/>
    <w:tmpl w:val="CF5A3F26"/>
    <w:lvl w:ilvl="0" w:tplc="CE54141C">
      <w:start w:val="2"/>
      <w:numFmt w:val="japaneseCounting"/>
      <w:lvlText w:val="%1、"/>
      <w:lvlJc w:val="left"/>
      <w:pPr>
        <w:ind w:left="1020" w:hanging="51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6">
    <w:nsid w:val="272901CC"/>
    <w:multiLevelType w:val="multilevel"/>
    <w:tmpl w:val="44783E0C"/>
    <w:lvl w:ilvl="0">
      <w:start w:val="3"/>
      <w:numFmt w:val="japaneseCounting"/>
      <w:lvlText w:val="%1、"/>
      <w:lvlJc w:val="left"/>
      <w:pPr>
        <w:ind w:left="4054"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0B42D0D"/>
    <w:multiLevelType w:val="hybridMultilevel"/>
    <w:tmpl w:val="3C36389A"/>
    <w:lvl w:ilvl="0" w:tplc="17740C40">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2B17DA2"/>
    <w:multiLevelType w:val="hybridMultilevel"/>
    <w:tmpl w:val="65469872"/>
    <w:lvl w:ilvl="0" w:tplc="DDBC25E0">
      <w:start w:val="2"/>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E753E49"/>
    <w:multiLevelType w:val="hybridMultilevel"/>
    <w:tmpl w:val="44783E0C"/>
    <w:lvl w:ilvl="0" w:tplc="3AB2175A">
      <w:start w:val="3"/>
      <w:numFmt w:val="japaneseCounting"/>
      <w:lvlText w:val="%1、"/>
      <w:lvlJc w:val="left"/>
      <w:pPr>
        <w:ind w:left="4054"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F6056A"/>
    <w:multiLevelType w:val="hybridMultilevel"/>
    <w:tmpl w:val="2F56513A"/>
    <w:lvl w:ilvl="0" w:tplc="A68CBF14">
      <w:start w:val="1"/>
      <w:numFmt w:val="decimal"/>
      <w:lvlText w:val="%1、"/>
      <w:lvlJc w:val="left"/>
      <w:pPr>
        <w:ind w:left="600" w:hanging="360"/>
      </w:pPr>
      <w:rPr>
        <w:rFonts w:hint="default"/>
        <w:lang w:eastAsia="zh-CN"/>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1">
    <w:nsid w:val="41D83163"/>
    <w:multiLevelType w:val="hybridMultilevel"/>
    <w:tmpl w:val="6D9EC1F4"/>
    <w:lvl w:ilvl="0" w:tplc="19CAAC60">
      <w:start w:val="2"/>
      <w:numFmt w:val="decimal"/>
      <w:lvlText w:val="%1、"/>
      <w:lvlJc w:val="left"/>
      <w:pPr>
        <w:ind w:left="735" w:hanging="360"/>
      </w:pPr>
      <w:rPr>
        <w:rFonts w:hint="default"/>
      </w:rPr>
    </w:lvl>
    <w:lvl w:ilvl="1" w:tplc="04090019" w:tentative="1">
      <w:start w:val="1"/>
      <w:numFmt w:val="lowerLetter"/>
      <w:lvlText w:val="%2)"/>
      <w:lvlJc w:val="left"/>
      <w:pPr>
        <w:ind w:left="1215" w:hanging="420"/>
      </w:pPr>
    </w:lvl>
    <w:lvl w:ilvl="2" w:tplc="0409001B" w:tentative="1">
      <w:start w:val="1"/>
      <w:numFmt w:val="lowerRoman"/>
      <w:lvlText w:val="%3."/>
      <w:lvlJc w:val="right"/>
      <w:pPr>
        <w:ind w:left="1635" w:hanging="420"/>
      </w:pPr>
    </w:lvl>
    <w:lvl w:ilvl="3" w:tplc="0409000F" w:tentative="1">
      <w:start w:val="1"/>
      <w:numFmt w:val="decimal"/>
      <w:lvlText w:val="%4."/>
      <w:lvlJc w:val="left"/>
      <w:pPr>
        <w:ind w:left="2055" w:hanging="420"/>
      </w:pPr>
    </w:lvl>
    <w:lvl w:ilvl="4" w:tplc="04090019" w:tentative="1">
      <w:start w:val="1"/>
      <w:numFmt w:val="lowerLetter"/>
      <w:lvlText w:val="%5)"/>
      <w:lvlJc w:val="left"/>
      <w:pPr>
        <w:ind w:left="2475" w:hanging="420"/>
      </w:pPr>
    </w:lvl>
    <w:lvl w:ilvl="5" w:tplc="0409001B" w:tentative="1">
      <w:start w:val="1"/>
      <w:numFmt w:val="lowerRoman"/>
      <w:lvlText w:val="%6."/>
      <w:lvlJc w:val="right"/>
      <w:pPr>
        <w:ind w:left="2895" w:hanging="420"/>
      </w:pPr>
    </w:lvl>
    <w:lvl w:ilvl="6" w:tplc="0409000F" w:tentative="1">
      <w:start w:val="1"/>
      <w:numFmt w:val="decimal"/>
      <w:lvlText w:val="%7."/>
      <w:lvlJc w:val="left"/>
      <w:pPr>
        <w:ind w:left="3315" w:hanging="420"/>
      </w:pPr>
    </w:lvl>
    <w:lvl w:ilvl="7" w:tplc="04090019" w:tentative="1">
      <w:start w:val="1"/>
      <w:numFmt w:val="lowerLetter"/>
      <w:lvlText w:val="%8)"/>
      <w:lvlJc w:val="left"/>
      <w:pPr>
        <w:ind w:left="3735" w:hanging="420"/>
      </w:pPr>
    </w:lvl>
    <w:lvl w:ilvl="8" w:tplc="0409001B" w:tentative="1">
      <w:start w:val="1"/>
      <w:numFmt w:val="lowerRoman"/>
      <w:lvlText w:val="%9."/>
      <w:lvlJc w:val="right"/>
      <w:pPr>
        <w:ind w:left="4155" w:hanging="420"/>
      </w:pPr>
    </w:lvl>
  </w:abstractNum>
  <w:abstractNum w:abstractNumId="12">
    <w:nsid w:val="49A2213D"/>
    <w:multiLevelType w:val="multilevel"/>
    <w:tmpl w:val="49A2213D"/>
    <w:lvl w:ilvl="0">
      <w:start w:val="1"/>
      <w:numFmt w:val="decimal"/>
      <w:pStyle w:val="1"/>
      <w:lvlText w:val="%1"/>
      <w:lvlJc w:val="left"/>
      <w:pPr>
        <w:ind w:left="432" w:hanging="432"/>
      </w:pPr>
      <w:rPr>
        <w:rFonts w:hint="eastAsia"/>
        <w:b/>
        <w:i w:val="0"/>
        <w:sz w:val="36"/>
        <w:szCs w:val="21"/>
        <w:lang w:val="en-US"/>
      </w:rPr>
    </w:lvl>
    <w:lvl w:ilvl="1">
      <w:start w:val="1"/>
      <w:numFmt w:val="decimal"/>
      <w:pStyle w:val="2"/>
      <w:lvlText w:val="%1.%2"/>
      <w:lvlJc w:val="left"/>
      <w:pPr>
        <w:ind w:left="576" w:hanging="576"/>
      </w:pPr>
      <w:rPr>
        <w:rFonts w:hint="eastAsia"/>
        <w:b/>
        <w:i w:val="0"/>
        <w:sz w:val="32"/>
      </w:rPr>
    </w:lvl>
    <w:lvl w:ilvl="2">
      <w:start w:val="1"/>
      <w:numFmt w:val="decimal"/>
      <w:pStyle w:val="3"/>
      <w:lvlText w:val="%1.%2.%3"/>
      <w:lvlJc w:val="left"/>
      <w:pPr>
        <w:ind w:left="720" w:hanging="720"/>
      </w:pPr>
      <w:rPr>
        <w:rFonts w:hint="eastAsia"/>
        <w:b/>
        <w:i w:val="0"/>
        <w:sz w:val="30"/>
      </w:rPr>
    </w:lvl>
    <w:lvl w:ilvl="3">
      <w:start w:val="1"/>
      <w:numFmt w:val="decimal"/>
      <w:pStyle w:val="4"/>
      <w:lvlText w:val="%1.%2.%3.%4"/>
      <w:lvlJc w:val="left"/>
      <w:pPr>
        <w:ind w:left="864" w:hanging="864"/>
      </w:pPr>
      <w:rPr>
        <w:rFonts w:hint="eastAsia"/>
        <w:b/>
        <w:i w:val="0"/>
        <w:sz w:val="28"/>
      </w:rPr>
    </w:lvl>
    <w:lvl w:ilvl="4">
      <w:start w:val="1"/>
      <w:numFmt w:val="decimal"/>
      <w:pStyle w:val="5"/>
      <w:lvlText w:val="%1.%2.%3.%4.%5"/>
      <w:lvlJc w:val="left"/>
      <w:pPr>
        <w:ind w:left="1008" w:hanging="1008"/>
      </w:pPr>
      <w:rPr>
        <w:rFonts w:hint="eastAsia"/>
        <w:b/>
        <w:i w:val="0"/>
        <w:sz w:val="24"/>
      </w:rPr>
    </w:lvl>
    <w:lvl w:ilvl="5">
      <w:start w:val="1"/>
      <w:numFmt w:val="decimal"/>
      <w:pStyle w:val="6"/>
      <w:lvlText w:val="%1.%2.%3.%4.%5.%6"/>
      <w:lvlJc w:val="left"/>
      <w:pPr>
        <w:ind w:left="1152" w:hanging="1152"/>
      </w:pPr>
      <w:rPr>
        <w:rFonts w:hint="eastAsia"/>
        <w:b/>
        <w:bCs w:val="0"/>
        <w:i w:val="0"/>
        <w:iCs w:val="0"/>
        <w:caps w:val="0"/>
        <w:smallCaps w:val="0"/>
        <w:strike w:val="0"/>
        <w:dstrike w:val="0"/>
        <w:outline w:val="0"/>
        <w:shadow w:val="0"/>
        <w:emboss w:val="0"/>
        <w:imprint w:val="0"/>
        <w:vanish w:val="0"/>
        <w:spacing w:val="0"/>
        <w:position w:val="0"/>
        <w:sz w:val="24"/>
        <w:u w:val="none"/>
        <w:vertAlign w:val="baseline"/>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3">
    <w:nsid w:val="553104CA"/>
    <w:multiLevelType w:val="hybridMultilevel"/>
    <w:tmpl w:val="FA3EA4AA"/>
    <w:lvl w:ilvl="0" w:tplc="99164F8A">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24B07CC"/>
    <w:multiLevelType w:val="hybridMultilevel"/>
    <w:tmpl w:val="FCDC27E8"/>
    <w:lvl w:ilvl="0" w:tplc="D4684E1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AE8762C"/>
    <w:multiLevelType w:val="multilevel"/>
    <w:tmpl w:val="7AE8762C"/>
    <w:lvl w:ilvl="0">
      <w:start w:val="3"/>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2"/>
  </w:num>
  <w:num w:numId="2">
    <w:abstractNumId w:val="0"/>
  </w:num>
  <w:num w:numId="3">
    <w:abstractNumId w:val="15"/>
  </w:num>
  <w:num w:numId="4">
    <w:abstractNumId w:val="1"/>
  </w:num>
  <w:num w:numId="5">
    <w:abstractNumId w:val="7"/>
  </w:num>
  <w:num w:numId="6">
    <w:abstractNumId w:val="2"/>
  </w:num>
  <w:num w:numId="7">
    <w:abstractNumId w:val="4"/>
  </w:num>
  <w:num w:numId="8">
    <w:abstractNumId w:val="14"/>
  </w:num>
  <w:num w:numId="9">
    <w:abstractNumId w:val="5"/>
  </w:num>
  <w:num w:numId="10">
    <w:abstractNumId w:val="8"/>
  </w:num>
  <w:num w:numId="11">
    <w:abstractNumId w:val="13"/>
  </w:num>
  <w:num w:numId="12">
    <w:abstractNumId w:val="11"/>
  </w:num>
  <w:num w:numId="13">
    <w:abstractNumId w:val="9"/>
  </w:num>
  <w:num w:numId="14">
    <w:abstractNumId w:val="10"/>
  </w:num>
  <w:num w:numId="15">
    <w:abstractNumId w:val="6"/>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4A13"/>
    <w:rsid w:val="00010C7D"/>
    <w:rsid w:val="000741DF"/>
    <w:rsid w:val="000776F3"/>
    <w:rsid w:val="00081183"/>
    <w:rsid w:val="00095F83"/>
    <w:rsid w:val="000968E7"/>
    <w:rsid w:val="000A59DB"/>
    <w:rsid w:val="00147D9C"/>
    <w:rsid w:val="00167A30"/>
    <w:rsid w:val="0018786B"/>
    <w:rsid w:val="001E4412"/>
    <w:rsid w:val="00217247"/>
    <w:rsid w:val="00252AE5"/>
    <w:rsid w:val="00254D99"/>
    <w:rsid w:val="0029622A"/>
    <w:rsid w:val="002B00A7"/>
    <w:rsid w:val="002C660F"/>
    <w:rsid w:val="002E175B"/>
    <w:rsid w:val="002E2E1C"/>
    <w:rsid w:val="002F47A9"/>
    <w:rsid w:val="00303EBC"/>
    <w:rsid w:val="003C4787"/>
    <w:rsid w:val="003E6176"/>
    <w:rsid w:val="00414C80"/>
    <w:rsid w:val="004B7A4F"/>
    <w:rsid w:val="004C4A13"/>
    <w:rsid w:val="004C6686"/>
    <w:rsid w:val="004C7C66"/>
    <w:rsid w:val="004F42F9"/>
    <w:rsid w:val="00506608"/>
    <w:rsid w:val="0051419F"/>
    <w:rsid w:val="00535FDE"/>
    <w:rsid w:val="00541CF0"/>
    <w:rsid w:val="00570DD7"/>
    <w:rsid w:val="005B2A76"/>
    <w:rsid w:val="005C25F9"/>
    <w:rsid w:val="005F78B5"/>
    <w:rsid w:val="00622A7E"/>
    <w:rsid w:val="0064675C"/>
    <w:rsid w:val="00647316"/>
    <w:rsid w:val="00684C1A"/>
    <w:rsid w:val="006A7E51"/>
    <w:rsid w:val="006F702D"/>
    <w:rsid w:val="0074264B"/>
    <w:rsid w:val="00746F43"/>
    <w:rsid w:val="00760576"/>
    <w:rsid w:val="00763564"/>
    <w:rsid w:val="00782999"/>
    <w:rsid w:val="007C14D0"/>
    <w:rsid w:val="007E28A1"/>
    <w:rsid w:val="008062E3"/>
    <w:rsid w:val="0084597E"/>
    <w:rsid w:val="00872069"/>
    <w:rsid w:val="008745D2"/>
    <w:rsid w:val="008879BC"/>
    <w:rsid w:val="008C5796"/>
    <w:rsid w:val="009012CC"/>
    <w:rsid w:val="00917530"/>
    <w:rsid w:val="0092162F"/>
    <w:rsid w:val="0092544C"/>
    <w:rsid w:val="009362D5"/>
    <w:rsid w:val="00954107"/>
    <w:rsid w:val="0095640E"/>
    <w:rsid w:val="0096627C"/>
    <w:rsid w:val="009B0E64"/>
    <w:rsid w:val="009B1D65"/>
    <w:rsid w:val="009C7D42"/>
    <w:rsid w:val="009E3461"/>
    <w:rsid w:val="009E4D46"/>
    <w:rsid w:val="00A26610"/>
    <w:rsid w:val="00A502E3"/>
    <w:rsid w:val="00A601F8"/>
    <w:rsid w:val="00A76E88"/>
    <w:rsid w:val="00AD1A13"/>
    <w:rsid w:val="00B87328"/>
    <w:rsid w:val="00BA06BF"/>
    <w:rsid w:val="00BB31D8"/>
    <w:rsid w:val="00C43A88"/>
    <w:rsid w:val="00C452A5"/>
    <w:rsid w:val="00C539ED"/>
    <w:rsid w:val="00CA16D5"/>
    <w:rsid w:val="00D470CE"/>
    <w:rsid w:val="00D50611"/>
    <w:rsid w:val="00D67291"/>
    <w:rsid w:val="00D6754E"/>
    <w:rsid w:val="00D871A0"/>
    <w:rsid w:val="00D87A6F"/>
    <w:rsid w:val="00E10B4E"/>
    <w:rsid w:val="00E139B5"/>
    <w:rsid w:val="00E52934"/>
    <w:rsid w:val="00E96AE5"/>
    <w:rsid w:val="00EA21E9"/>
    <w:rsid w:val="00EA5070"/>
    <w:rsid w:val="00EA59A9"/>
    <w:rsid w:val="00EA65AF"/>
    <w:rsid w:val="00EC06E1"/>
    <w:rsid w:val="00EC3B83"/>
    <w:rsid w:val="00ED500A"/>
    <w:rsid w:val="00ED7D7C"/>
    <w:rsid w:val="00F061D1"/>
    <w:rsid w:val="00F155AD"/>
    <w:rsid w:val="00F16D61"/>
    <w:rsid w:val="00F20698"/>
    <w:rsid w:val="00F567CD"/>
    <w:rsid w:val="00F62FE4"/>
    <w:rsid w:val="00FB75A6"/>
    <w:rsid w:val="074F1149"/>
    <w:rsid w:val="0E6D0F55"/>
    <w:rsid w:val="12D44BAA"/>
    <w:rsid w:val="166656E5"/>
    <w:rsid w:val="1BF105C9"/>
    <w:rsid w:val="1E32789F"/>
    <w:rsid w:val="205666AC"/>
    <w:rsid w:val="21C43DF9"/>
    <w:rsid w:val="24EC5DD1"/>
    <w:rsid w:val="2647739B"/>
    <w:rsid w:val="26C46829"/>
    <w:rsid w:val="2E475719"/>
    <w:rsid w:val="348B5DC7"/>
    <w:rsid w:val="394E50B3"/>
    <w:rsid w:val="3D6445C6"/>
    <w:rsid w:val="3DDB238C"/>
    <w:rsid w:val="3E956A07"/>
    <w:rsid w:val="40503261"/>
    <w:rsid w:val="40E21DAB"/>
    <w:rsid w:val="4723522B"/>
    <w:rsid w:val="484721F7"/>
    <w:rsid w:val="4AA918A4"/>
    <w:rsid w:val="4AFD4602"/>
    <w:rsid w:val="4B065691"/>
    <w:rsid w:val="4BD75BD4"/>
    <w:rsid w:val="4E085D4F"/>
    <w:rsid w:val="50AC04A4"/>
    <w:rsid w:val="518B6A84"/>
    <w:rsid w:val="52CB4A1B"/>
    <w:rsid w:val="551A610E"/>
    <w:rsid w:val="5A534639"/>
    <w:rsid w:val="5AE41397"/>
    <w:rsid w:val="5EBC37A5"/>
    <w:rsid w:val="61B67804"/>
    <w:rsid w:val="6378452C"/>
    <w:rsid w:val="647E59FF"/>
    <w:rsid w:val="64AD6115"/>
    <w:rsid w:val="666725FF"/>
    <w:rsid w:val="678D4F94"/>
    <w:rsid w:val="740F2C76"/>
    <w:rsid w:val="774E7854"/>
    <w:rsid w:val="7B993D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2" w:uiPriority="99" w:unhideWhenUsed="1" w:qFormat="1"/>
    <w:lsdException w:name="Body Tex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7C66"/>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4C7C66"/>
    <w:pPr>
      <w:pageBreakBefore/>
      <w:numPr>
        <w:numId w:val="1"/>
      </w:numPr>
      <w:adjustRightInd w:val="0"/>
      <w:snapToGrid w:val="0"/>
      <w:spacing w:beforeLines="50" w:afterLines="50" w:line="360" w:lineRule="auto"/>
      <w:jc w:val="left"/>
      <w:outlineLvl w:val="0"/>
    </w:pPr>
    <w:rPr>
      <w:rFonts w:ascii="宋体" w:eastAsia="宋体" w:hAnsi="宋体" w:cs="宋体"/>
      <w:b/>
      <w:kern w:val="44"/>
      <w:sz w:val="36"/>
      <w:szCs w:val="36"/>
    </w:rPr>
  </w:style>
  <w:style w:type="paragraph" w:styleId="2">
    <w:name w:val="heading 2"/>
    <w:basedOn w:val="1"/>
    <w:next w:val="a"/>
    <w:link w:val="2Char"/>
    <w:unhideWhenUsed/>
    <w:qFormat/>
    <w:rsid w:val="004C7C66"/>
    <w:pPr>
      <w:keepNext/>
      <w:keepLines/>
      <w:numPr>
        <w:ilvl w:val="1"/>
      </w:numPr>
      <w:outlineLvl w:val="1"/>
    </w:pPr>
    <w:rPr>
      <w:kern w:val="2"/>
      <w:sz w:val="32"/>
      <w:szCs w:val="32"/>
    </w:rPr>
  </w:style>
  <w:style w:type="paragraph" w:styleId="3">
    <w:name w:val="heading 3"/>
    <w:basedOn w:val="a"/>
    <w:next w:val="a"/>
    <w:link w:val="3Char"/>
    <w:unhideWhenUsed/>
    <w:qFormat/>
    <w:rsid w:val="004C7C66"/>
    <w:pPr>
      <w:keepNext/>
      <w:keepLines/>
      <w:numPr>
        <w:ilvl w:val="2"/>
        <w:numId w:val="1"/>
      </w:numPr>
      <w:adjustRightInd w:val="0"/>
      <w:snapToGrid w:val="0"/>
      <w:spacing w:beforeLines="50" w:afterLines="50" w:line="360" w:lineRule="auto"/>
      <w:jc w:val="left"/>
      <w:outlineLvl w:val="2"/>
    </w:pPr>
    <w:rPr>
      <w:rFonts w:ascii="宋体" w:eastAsia="宋体" w:hAnsi="宋体" w:cs="宋体"/>
      <w:b/>
      <w:sz w:val="30"/>
      <w:szCs w:val="30"/>
    </w:rPr>
  </w:style>
  <w:style w:type="paragraph" w:styleId="4">
    <w:name w:val="heading 4"/>
    <w:basedOn w:val="a"/>
    <w:next w:val="a"/>
    <w:link w:val="4Char"/>
    <w:uiPriority w:val="9"/>
    <w:unhideWhenUsed/>
    <w:qFormat/>
    <w:rsid w:val="004C7C66"/>
    <w:pPr>
      <w:keepNext/>
      <w:keepLines/>
      <w:numPr>
        <w:ilvl w:val="3"/>
        <w:numId w:val="1"/>
      </w:numPr>
      <w:adjustRightInd w:val="0"/>
      <w:snapToGrid w:val="0"/>
      <w:spacing w:beforeLines="50" w:afterLines="50" w:line="360" w:lineRule="auto"/>
      <w:jc w:val="left"/>
      <w:outlineLvl w:val="3"/>
    </w:pPr>
    <w:rPr>
      <w:rFonts w:ascii="宋体" w:eastAsia="宋体" w:hAnsi="宋体" w:cs="宋体"/>
      <w:b/>
      <w:sz w:val="28"/>
      <w:szCs w:val="28"/>
    </w:rPr>
  </w:style>
  <w:style w:type="paragraph" w:styleId="5">
    <w:name w:val="heading 5"/>
    <w:basedOn w:val="a"/>
    <w:next w:val="a"/>
    <w:link w:val="5Char"/>
    <w:uiPriority w:val="9"/>
    <w:unhideWhenUsed/>
    <w:qFormat/>
    <w:rsid w:val="004C7C66"/>
    <w:pPr>
      <w:keepNext/>
      <w:keepLines/>
      <w:numPr>
        <w:ilvl w:val="4"/>
        <w:numId w:val="1"/>
      </w:numPr>
      <w:adjustRightInd w:val="0"/>
      <w:snapToGrid w:val="0"/>
      <w:spacing w:beforeLines="50" w:afterLines="50" w:line="360" w:lineRule="auto"/>
      <w:jc w:val="left"/>
      <w:outlineLvl w:val="4"/>
    </w:pPr>
    <w:rPr>
      <w:rFonts w:ascii="宋体" w:eastAsia="宋体" w:hAnsi="宋体" w:cs="宋体"/>
      <w:b/>
      <w:sz w:val="24"/>
    </w:rPr>
  </w:style>
  <w:style w:type="paragraph" w:styleId="6">
    <w:name w:val="heading 6"/>
    <w:basedOn w:val="a"/>
    <w:next w:val="a"/>
    <w:link w:val="6Char"/>
    <w:uiPriority w:val="9"/>
    <w:semiHidden/>
    <w:unhideWhenUsed/>
    <w:qFormat/>
    <w:rsid w:val="004C7C66"/>
    <w:pPr>
      <w:keepNext/>
      <w:keepLines/>
      <w:numPr>
        <w:ilvl w:val="5"/>
        <w:numId w:val="1"/>
      </w:numPr>
      <w:spacing w:before="240" w:after="64" w:line="320" w:lineRule="auto"/>
      <w:outlineLvl w:val="5"/>
    </w:pPr>
    <w:rPr>
      <w:rFonts w:asciiTheme="majorHAnsi" w:eastAsiaTheme="majorEastAsia" w:hAnsiTheme="majorHAnsi" w:cstheme="majorBidi"/>
      <w:b/>
      <w:bCs/>
      <w:sz w:val="24"/>
    </w:rPr>
  </w:style>
  <w:style w:type="paragraph" w:styleId="7">
    <w:name w:val="heading 7"/>
    <w:basedOn w:val="a"/>
    <w:next w:val="a"/>
    <w:link w:val="7Char"/>
    <w:uiPriority w:val="9"/>
    <w:semiHidden/>
    <w:unhideWhenUsed/>
    <w:qFormat/>
    <w:rsid w:val="004C7C66"/>
    <w:pPr>
      <w:keepNext/>
      <w:keepLines/>
      <w:numPr>
        <w:ilvl w:val="6"/>
        <w:numId w:val="1"/>
      </w:numPr>
      <w:spacing w:before="240" w:after="64" w:line="320" w:lineRule="auto"/>
      <w:outlineLvl w:val="6"/>
    </w:pPr>
    <w:rPr>
      <w:b/>
      <w:bCs/>
      <w:sz w:val="24"/>
    </w:rPr>
  </w:style>
  <w:style w:type="paragraph" w:styleId="8">
    <w:name w:val="heading 8"/>
    <w:basedOn w:val="a"/>
    <w:next w:val="a"/>
    <w:link w:val="8Char"/>
    <w:uiPriority w:val="9"/>
    <w:semiHidden/>
    <w:unhideWhenUsed/>
    <w:qFormat/>
    <w:rsid w:val="004C7C66"/>
    <w:pPr>
      <w:keepNext/>
      <w:keepLines/>
      <w:numPr>
        <w:ilvl w:val="7"/>
        <w:numId w:val="1"/>
      </w:numPr>
      <w:spacing w:before="240" w:after="64" w:line="320" w:lineRule="auto"/>
      <w:outlineLvl w:val="7"/>
    </w:pPr>
    <w:rPr>
      <w:rFonts w:asciiTheme="majorHAnsi" w:eastAsiaTheme="majorEastAsia" w:hAnsiTheme="majorHAnsi" w:cstheme="majorBidi"/>
      <w:sz w:val="24"/>
    </w:rPr>
  </w:style>
  <w:style w:type="paragraph" w:styleId="9">
    <w:name w:val="heading 9"/>
    <w:basedOn w:val="a"/>
    <w:next w:val="a"/>
    <w:link w:val="9Char"/>
    <w:uiPriority w:val="9"/>
    <w:semiHidden/>
    <w:unhideWhenUsed/>
    <w:qFormat/>
    <w:rsid w:val="004C7C66"/>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4C7C66"/>
    <w:rPr>
      <w:sz w:val="28"/>
    </w:rPr>
  </w:style>
  <w:style w:type="paragraph" w:styleId="a4">
    <w:name w:val="Body Text Indent"/>
    <w:basedOn w:val="a"/>
    <w:qFormat/>
    <w:rsid w:val="004C7C66"/>
    <w:pPr>
      <w:ind w:leftChars="200" w:left="420"/>
    </w:pPr>
  </w:style>
  <w:style w:type="paragraph" w:styleId="a5">
    <w:name w:val="Balloon Text"/>
    <w:basedOn w:val="a"/>
    <w:link w:val="Char"/>
    <w:qFormat/>
    <w:rsid w:val="004C7C66"/>
    <w:rPr>
      <w:sz w:val="18"/>
      <w:szCs w:val="18"/>
    </w:rPr>
  </w:style>
  <w:style w:type="paragraph" w:styleId="a6">
    <w:name w:val="footer"/>
    <w:basedOn w:val="a"/>
    <w:link w:val="Char0"/>
    <w:qFormat/>
    <w:rsid w:val="004C7C66"/>
    <w:pPr>
      <w:tabs>
        <w:tab w:val="center" w:pos="4153"/>
        <w:tab w:val="right" w:pos="8306"/>
      </w:tabs>
      <w:snapToGrid w:val="0"/>
      <w:jc w:val="left"/>
    </w:pPr>
    <w:rPr>
      <w:sz w:val="18"/>
      <w:szCs w:val="18"/>
    </w:rPr>
  </w:style>
  <w:style w:type="paragraph" w:styleId="a7">
    <w:name w:val="header"/>
    <w:basedOn w:val="a"/>
    <w:link w:val="Char1"/>
    <w:qFormat/>
    <w:rsid w:val="004C7C66"/>
    <w:pPr>
      <w:pBdr>
        <w:bottom w:val="single" w:sz="6" w:space="1" w:color="auto"/>
      </w:pBdr>
      <w:tabs>
        <w:tab w:val="center" w:pos="4153"/>
        <w:tab w:val="right" w:pos="8306"/>
      </w:tabs>
      <w:snapToGrid w:val="0"/>
      <w:jc w:val="center"/>
    </w:pPr>
    <w:rPr>
      <w:sz w:val="18"/>
      <w:szCs w:val="18"/>
    </w:rPr>
  </w:style>
  <w:style w:type="paragraph" w:styleId="20">
    <w:name w:val="Body Text 2"/>
    <w:basedOn w:val="a"/>
    <w:uiPriority w:val="99"/>
    <w:qFormat/>
    <w:rsid w:val="004C7C66"/>
    <w:pPr>
      <w:jc w:val="left"/>
    </w:pPr>
    <w:rPr>
      <w:rFonts w:ascii="仿宋_GB2312" w:eastAsia="仿宋_GB2312" w:hAnsi="宋体"/>
    </w:rPr>
  </w:style>
  <w:style w:type="paragraph" w:styleId="a8">
    <w:name w:val="Normal (Web)"/>
    <w:basedOn w:val="a"/>
    <w:qFormat/>
    <w:rsid w:val="004C7C66"/>
    <w:pPr>
      <w:widowControl/>
      <w:spacing w:beforeAutospacing="1" w:afterAutospacing="1"/>
      <w:jc w:val="left"/>
    </w:pPr>
    <w:rPr>
      <w:rFonts w:ascii="宋体" w:hAnsi="宋体"/>
      <w:kern w:val="0"/>
      <w:sz w:val="24"/>
    </w:rPr>
  </w:style>
  <w:style w:type="paragraph" w:styleId="21">
    <w:name w:val="Body Text First Indent 2"/>
    <w:basedOn w:val="a4"/>
    <w:next w:val="a"/>
    <w:uiPriority w:val="99"/>
    <w:unhideWhenUsed/>
    <w:qFormat/>
    <w:rsid w:val="004C7C66"/>
    <w:pPr>
      <w:spacing w:after="120"/>
      <w:ind w:firstLine="420"/>
    </w:pPr>
    <w:rPr>
      <w:rFonts w:cs="宋体"/>
      <w:szCs w:val="21"/>
    </w:rPr>
  </w:style>
  <w:style w:type="table" w:styleId="a9">
    <w:name w:val="Table Grid"/>
    <w:basedOn w:val="a1"/>
    <w:uiPriority w:val="59"/>
    <w:qFormat/>
    <w:rsid w:val="004C7C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FirstIndent21">
    <w:name w:val="Body Text First Indent 21"/>
    <w:basedOn w:val="BodyTextIndent1"/>
    <w:qFormat/>
    <w:rsid w:val="004C7C66"/>
    <w:pPr>
      <w:ind w:firstLine="420"/>
    </w:pPr>
    <w:rPr>
      <w:rFonts w:cs="宋体"/>
    </w:rPr>
  </w:style>
  <w:style w:type="paragraph" w:customStyle="1" w:styleId="BodyTextIndent1">
    <w:name w:val="Body Text Indent1"/>
    <w:basedOn w:val="a"/>
    <w:next w:val="a"/>
    <w:qFormat/>
    <w:rsid w:val="004C7C66"/>
    <w:pPr>
      <w:ind w:leftChars="200" w:left="420"/>
    </w:pPr>
  </w:style>
  <w:style w:type="paragraph" w:styleId="aa">
    <w:name w:val="List Paragraph"/>
    <w:basedOn w:val="a"/>
    <w:uiPriority w:val="99"/>
    <w:qFormat/>
    <w:rsid w:val="004C7C66"/>
    <w:pPr>
      <w:ind w:firstLineChars="200" w:firstLine="420"/>
    </w:pPr>
  </w:style>
  <w:style w:type="character" w:customStyle="1" w:styleId="Char1">
    <w:name w:val="页眉 Char"/>
    <w:basedOn w:val="a0"/>
    <w:link w:val="a7"/>
    <w:qFormat/>
    <w:rsid w:val="004C7C66"/>
    <w:rPr>
      <w:kern w:val="2"/>
      <w:sz w:val="18"/>
      <w:szCs w:val="18"/>
    </w:rPr>
  </w:style>
  <w:style w:type="character" w:customStyle="1" w:styleId="Char0">
    <w:name w:val="页脚 Char"/>
    <w:basedOn w:val="a0"/>
    <w:link w:val="a6"/>
    <w:qFormat/>
    <w:rsid w:val="004C7C66"/>
    <w:rPr>
      <w:kern w:val="2"/>
      <w:sz w:val="18"/>
      <w:szCs w:val="18"/>
    </w:rPr>
  </w:style>
  <w:style w:type="character" w:customStyle="1" w:styleId="font21">
    <w:name w:val="font21"/>
    <w:basedOn w:val="a0"/>
    <w:qFormat/>
    <w:rsid w:val="004C7C66"/>
    <w:rPr>
      <w:rFonts w:ascii="宋体" w:eastAsia="宋体" w:hAnsi="宋体" w:cs="宋体" w:hint="eastAsia"/>
      <w:color w:val="000000"/>
      <w:sz w:val="28"/>
      <w:szCs w:val="28"/>
      <w:u w:val="none"/>
    </w:rPr>
  </w:style>
  <w:style w:type="character" w:customStyle="1" w:styleId="Char">
    <w:name w:val="批注框文本 Char"/>
    <w:basedOn w:val="a0"/>
    <w:link w:val="a5"/>
    <w:qFormat/>
    <w:rsid w:val="004C7C66"/>
    <w:rPr>
      <w:kern w:val="2"/>
      <w:sz w:val="18"/>
      <w:szCs w:val="18"/>
    </w:rPr>
  </w:style>
  <w:style w:type="character" w:customStyle="1" w:styleId="1Char">
    <w:name w:val="标题 1 Char"/>
    <w:basedOn w:val="a0"/>
    <w:link w:val="1"/>
    <w:qFormat/>
    <w:rsid w:val="004C7C66"/>
    <w:rPr>
      <w:rFonts w:ascii="宋体" w:eastAsia="宋体" w:hAnsi="宋体" w:cs="宋体"/>
      <w:b/>
      <w:kern w:val="44"/>
      <w:sz w:val="36"/>
      <w:szCs w:val="36"/>
    </w:rPr>
  </w:style>
  <w:style w:type="character" w:customStyle="1" w:styleId="2Char">
    <w:name w:val="标题 2 Char"/>
    <w:basedOn w:val="a0"/>
    <w:link w:val="2"/>
    <w:qFormat/>
    <w:rsid w:val="004C7C66"/>
    <w:rPr>
      <w:rFonts w:ascii="宋体" w:eastAsia="宋体" w:hAnsi="宋体" w:cs="宋体"/>
      <w:b/>
      <w:kern w:val="2"/>
      <w:sz w:val="32"/>
      <w:szCs w:val="32"/>
    </w:rPr>
  </w:style>
  <w:style w:type="character" w:customStyle="1" w:styleId="3Char">
    <w:name w:val="标题 3 Char"/>
    <w:basedOn w:val="a0"/>
    <w:link w:val="3"/>
    <w:qFormat/>
    <w:rsid w:val="004C7C66"/>
    <w:rPr>
      <w:rFonts w:ascii="宋体" w:eastAsia="宋体" w:hAnsi="宋体" w:cs="宋体"/>
      <w:b/>
      <w:kern w:val="2"/>
      <w:sz w:val="30"/>
      <w:szCs w:val="30"/>
    </w:rPr>
  </w:style>
  <w:style w:type="character" w:customStyle="1" w:styleId="4Char">
    <w:name w:val="标题 4 Char"/>
    <w:basedOn w:val="a0"/>
    <w:link w:val="4"/>
    <w:uiPriority w:val="9"/>
    <w:qFormat/>
    <w:rsid w:val="004C7C66"/>
    <w:rPr>
      <w:rFonts w:ascii="宋体" w:eastAsia="宋体" w:hAnsi="宋体" w:cs="宋体"/>
      <w:b/>
      <w:kern w:val="2"/>
      <w:sz w:val="28"/>
      <w:szCs w:val="28"/>
    </w:rPr>
  </w:style>
  <w:style w:type="character" w:customStyle="1" w:styleId="5Char">
    <w:name w:val="标题 5 Char"/>
    <w:basedOn w:val="a0"/>
    <w:link w:val="5"/>
    <w:qFormat/>
    <w:rsid w:val="004C7C66"/>
    <w:rPr>
      <w:rFonts w:ascii="宋体" w:eastAsia="宋体" w:hAnsi="宋体" w:cs="宋体"/>
      <w:b/>
      <w:kern w:val="2"/>
      <w:sz w:val="24"/>
      <w:szCs w:val="24"/>
    </w:rPr>
  </w:style>
  <w:style w:type="character" w:customStyle="1" w:styleId="6Char">
    <w:name w:val="标题 6 Char"/>
    <w:basedOn w:val="a0"/>
    <w:link w:val="6"/>
    <w:uiPriority w:val="9"/>
    <w:semiHidden/>
    <w:qFormat/>
    <w:rsid w:val="004C7C66"/>
    <w:rPr>
      <w:rFonts w:asciiTheme="majorHAnsi" w:eastAsiaTheme="majorEastAsia" w:hAnsiTheme="majorHAnsi" w:cstheme="majorBidi"/>
      <w:b/>
      <w:bCs/>
      <w:kern w:val="2"/>
      <w:sz w:val="24"/>
      <w:szCs w:val="24"/>
    </w:rPr>
  </w:style>
  <w:style w:type="character" w:customStyle="1" w:styleId="7Char">
    <w:name w:val="标题 7 Char"/>
    <w:basedOn w:val="a0"/>
    <w:link w:val="7"/>
    <w:uiPriority w:val="9"/>
    <w:semiHidden/>
    <w:qFormat/>
    <w:rsid w:val="004C7C66"/>
    <w:rPr>
      <w:b/>
      <w:bCs/>
      <w:kern w:val="2"/>
      <w:sz w:val="24"/>
      <w:szCs w:val="24"/>
    </w:rPr>
  </w:style>
  <w:style w:type="character" w:customStyle="1" w:styleId="8Char">
    <w:name w:val="标题 8 Char"/>
    <w:basedOn w:val="a0"/>
    <w:link w:val="8"/>
    <w:uiPriority w:val="9"/>
    <w:semiHidden/>
    <w:qFormat/>
    <w:rsid w:val="004C7C66"/>
    <w:rPr>
      <w:rFonts w:asciiTheme="majorHAnsi" w:eastAsiaTheme="majorEastAsia" w:hAnsiTheme="majorHAnsi" w:cstheme="majorBidi"/>
      <w:kern w:val="2"/>
      <w:sz w:val="24"/>
      <w:szCs w:val="24"/>
    </w:rPr>
  </w:style>
  <w:style w:type="character" w:customStyle="1" w:styleId="9Char">
    <w:name w:val="标题 9 Char"/>
    <w:basedOn w:val="a0"/>
    <w:link w:val="9"/>
    <w:uiPriority w:val="9"/>
    <w:semiHidden/>
    <w:qFormat/>
    <w:rsid w:val="004C7C66"/>
    <w:rPr>
      <w:rFonts w:asciiTheme="majorHAnsi" w:eastAsiaTheme="majorEastAsia" w:hAnsiTheme="majorHAnsi" w:cstheme="majorBidi"/>
      <w:kern w:val="2"/>
      <w:sz w:val="21"/>
      <w:szCs w:val="21"/>
    </w:rPr>
  </w:style>
  <w:style w:type="paragraph" w:customStyle="1" w:styleId="10">
    <w:name w:val="列出段落1"/>
    <w:basedOn w:val="a"/>
    <w:qFormat/>
    <w:rsid w:val="000741DF"/>
    <w:pPr>
      <w:ind w:firstLineChars="200" w:firstLine="420"/>
    </w:pPr>
    <w:rPr>
      <w:rFonts w:ascii="Calibri" w:hAnsi="Calibri" w:cs="Calibri"/>
    </w:rPr>
  </w:style>
  <w:style w:type="paragraph" w:customStyle="1" w:styleId="ab">
    <w:name w:val="表格文字"/>
    <w:basedOn w:val="a"/>
    <w:next w:val="a3"/>
    <w:qFormat/>
    <w:rsid w:val="000741DF"/>
    <w:pPr>
      <w:jc w:val="left"/>
    </w:pPr>
    <w:rPr>
      <w:szCs w:val="22"/>
    </w:rPr>
  </w:style>
</w:styles>
</file>

<file path=word/webSettings.xml><?xml version="1.0" encoding="utf-8"?>
<w:webSettings xmlns:r="http://schemas.openxmlformats.org/officeDocument/2006/relationships" xmlns:w="http://schemas.openxmlformats.org/wordprocessingml/2006/main">
  <w:divs>
    <w:div w:id="1483765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Pages>
  <Words>1369</Words>
  <Characters>120</Characters>
  <Application>Microsoft Office Word</Application>
  <DocSecurity>0</DocSecurity>
  <Lines>1</Lines>
  <Paragraphs>2</Paragraphs>
  <ScaleCrop>false</ScaleCrop>
  <Company/>
  <LinksUpToDate>false</LinksUpToDate>
  <CharactersWithSpaces>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蔡惠飞</cp:lastModifiedBy>
  <cp:revision>51</cp:revision>
  <dcterms:created xsi:type="dcterms:W3CDTF">2025-01-13T06:41:00Z</dcterms:created>
  <dcterms:modified xsi:type="dcterms:W3CDTF">2026-04-28T04:10:00Z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C39B16CBAF724A5DB15F8F81A84B5453_13</vt:lpwstr>
  </property>
  <property fmtid="{D5CDD505-2E9C-101B-9397-08002B2CF9AE}" pid="4" name="KSOTemplateDocerSaveRecord">
    <vt:lpwstr>eyJoZGlkIjoiYzJhYjU1OTRmYzdlYTE4MGFhNDFlZGUyNmI3OGMzZTQiLCJ1c2VySWQiOiIyMDEzMzc1NjAifQ==</vt:lpwstr>
  </property>
</Properties>
</file>