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2.产品信息表</w:t>
      </w:r>
    </w:p>
    <w:tbl>
      <w:tblPr>
        <w:tblStyle w:val="a5"/>
        <w:tblW w:w="11248" w:type="dxa"/>
        <w:jc w:val="center"/>
        <w:tblInd w:w="307" w:type="dxa"/>
        <w:tblLayout w:type="fixed"/>
        <w:tblLook w:val="04A0"/>
      </w:tblPr>
      <w:tblGrid>
        <w:gridCol w:w="1756"/>
        <w:gridCol w:w="4304"/>
        <w:gridCol w:w="1483"/>
        <w:gridCol w:w="1730"/>
        <w:gridCol w:w="641"/>
        <w:gridCol w:w="667"/>
        <w:gridCol w:w="667"/>
      </w:tblGrid>
      <w:tr w:rsidR="00A26951" w:rsidTr="00A26951">
        <w:trPr>
          <w:trHeight w:val="226"/>
          <w:jc w:val="center"/>
        </w:trPr>
        <w:tc>
          <w:tcPr>
            <w:tcW w:w="1756" w:type="dxa"/>
          </w:tcPr>
          <w:p w:rsidR="00A26951" w:rsidRDefault="00A26951" w:rsidP="008106D6">
            <w:pPr>
              <w:spacing w:line="480" w:lineRule="auto"/>
              <w:jc w:val="center"/>
              <w:rPr>
                <w:rFonts w:hint="eastAsia"/>
              </w:rPr>
            </w:pPr>
            <w:r>
              <w:rPr>
                <w:rFonts w:hint="eastAsia"/>
              </w:rPr>
              <w:t>产品编号</w:t>
            </w:r>
          </w:p>
        </w:tc>
        <w:tc>
          <w:tcPr>
            <w:tcW w:w="4304" w:type="dxa"/>
            <w:vAlign w:val="center"/>
          </w:tcPr>
          <w:p w:rsidR="00A26951" w:rsidRDefault="00A26951" w:rsidP="008106D6">
            <w:pPr>
              <w:spacing w:line="480" w:lineRule="auto"/>
              <w:jc w:val="center"/>
            </w:pPr>
            <w:r>
              <w:rPr>
                <w:rFonts w:hint="eastAsia"/>
              </w:rPr>
              <w:t>物资名称</w:t>
            </w:r>
          </w:p>
        </w:tc>
        <w:tc>
          <w:tcPr>
            <w:tcW w:w="1483" w:type="dxa"/>
            <w:vAlign w:val="center"/>
          </w:tcPr>
          <w:p w:rsidR="00A26951" w:rsidRDefault="00A26951" w:rsidP="008106D6">
            <w:pPr>
              <w:spacing w:line="480" w:lineRule="auto"/>
              <w:jc w:val="center"/>
            </w:pPr>
            <w:r>
              <w:rPr>
                <w:rFonts w:hint="eastAsia"/>
              </w:rPr>
              <w:t>品牌</w:t>
            </w:r>
          </w:p>
        </w:tc>
        <w:tc>
          <w:tcPr>
            <w:tcW w:w="1730" w:type="dxa"/>
            <w:vAlign w:val="center"/>
          </w:tcPr>
          <w:p w:rsidR="00A26951" w:rsidRDefault="00A26951" w:rsidP="008106D6">
            <w:pPr>
              <w:spacing w:line="480" w:lineRule="auto"/>
              <w:jc w:val="center"/>
            </w:pPr>
            <w:r>
              <w:rPr>
                <w:rFonts w:hint="eastAsia"/>
              </w:rPr>
              <w:t>规格</w:t>
            </w:r>
          </w:p>
        </w:tc>
        <w:tc>
          <w:tcPr>
            <w:tcW w:w="641" w:type="dxa"/>
            <w:vAlign w:val="center"/>
          </w:tcPr>
          <w:p w:rsidR="00A26951" w:rsidRDefault="00A26951" w:rsidP="008106D6">
            <w:pPr>
              <w:spacing w:line="480" w:lineRule="auto"/>
              <w:jc w:val="center"/>
            </w:pPr>
            <w:r>
              <w:rPr>
                <w:rFonts w:hint="eastAsia"/>
              </w:rPr>
              <w:t>数量</w:t>
            </w:r>
          </w:p>
        </w:tc>
        <w:tc>
          <w:tcPr>
            <w:tcW w:w="667" w:type="dxa"/>
            <w:shd w:val="clear" w:color="auto" w:fill="auto"/>
            <w:vAlign w:val="center"/>
          </w:tcPr>
          <w:p w:rsidR="00A26951" w:rsidRDefault="00A26951" w:rsidP="008106D6">
            <w:pPr>
              <w:spacing w:line="480" w:lineRule="auto"/>
              <w:jc w:val="center"/>
            </w:pPr>
            <w:r>
              <w:rPr>
                <w:rFonts w:hint="eastAsia"/>
              </w:rPr>
              <w:t>单位</w:t>
            </w:r>
          </w:p>
        </w:tc>
        <w:tc>
          <w:tcPr>
            <w:tcW w:w="667" w:type="dxa"/>
            <w:vAlign w:val="center"/>
          </w:tcPr>
          <w:p w:rsidR="00A26951" w:rsidRDefault="00A26951" w:rsidP="008106D6">
            <w:pPr>
              <w:spacing w:line="480" w:lineRule="auto"/>
              <w:jc w:val="center"/>
            </w:pPr>
            <w:r>
              <w:rPr>
                <w:rFonts w:hint="eastAsia"/>
              </w:rPr>
              <w:t>单价</w:t>
            </w: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HY-157887</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ADT-007  纯度: 99.06％</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MCE</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1mg</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支</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HY-P0223</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FLAG peptide</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MCE</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5mg</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支</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HY-15948</w:t>
            </w:r>
          </w:p>
        </w:tc>
        <w:tc>
          <w:tcPr>
            <w:tcW w:w="4304"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Kif15-IN-1 纯度: 99.39％</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MCE</w:t>
            </w:r>
          </w:p>
        </w:tc>
        <w:tc>
          <w:tcPr>
            <w:tcW w:w="1730"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 xml:space="preserve">10 </w:t>
            </w:r>
            <w:proofErr w:type="spellStart"/>
            <w:r w:rsidRPr="005865F6">
              <w:rPr>
                <w:rFonts w:ascii="宋体" w:hAnsi="宋体" w:cs="宋体" w:hint="eastAsia"/>
              </w:rPr>
              <w:t>mM</w:t>
            </w:r>
            <w:proofErr w:type="spellEnd"/>
            <w:r w:rsidRPr="005865F6">
              <w:rPr>
                <w:rFonts w:ascii="宋体" w:hAnsi="宋体" w:cs="宋体" w:hint="eastAsia"/>
              </w:rPr>
              <w:t xml:space="preserve"> * 1 </w:t>
            </w:r>
            <w:proofErr w:type="spellStart"/>
            <w:r w:rsidRPr="005865F6">
              <w:rPr>
                <w:rFonts w:ascii="宋体" w:hAnsi="宋体" w:cs="宋体" w:hint="eastAsia"/>
              </w:rPr>
              <w:t>mL</w:t>
            </w:r>
            <w:proofErr w:type="spellEnd"/>
            <w:r w:rsidRPr="005865F6">
              <w:rPr>
                <w:rFonts w:ascii="宋体" w:hAnsi="宋体" w:cs="宋体" w:hint="eastAsia"/>
              </w:rPr>
              <w:t xml:space="preserve"> in DMSO</w:t>
            </w:r>
          </w:p>
        </w:tc>
        <w:tc>
          <w:tcPr>
            <w:tcW w:w="641" w:type="dxa"/>
            <w:vAlign w:val="bottom"/>
          </w:tcPr>
          <w:p w:rsidR="00A26951" w:rsidRDefault="00A26951" w:rsidP="00CE5932">
            <w:pPr>
              <w:jc w:val="right"/>
              <w:rPr>
                <w:rFonts w:ascii="宋体" w:hAnsi="宋体" w:cs="宋体"/>
              </w:rPr>
            </w:pPr>
            <w:r>
              <w:rPr>
                <w:rFonts w:hint="eastAsia"/>
              </w:rPr>
              <w:t>2</w:t>
            </w:r>
          </w:p>
        </w:tc>
        <w:tc>
          <w:tcPr>
            <w:tcW w:w="667" w:type="dxa"/>
            <w:shd w:val="clear" w:color="auto" w:fill="auto"/>
            <w:vAlign w:val="center"/>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A26951">
        <w:trPr>
          <w:trHeight w:val="20"/>
          <w:jc w:val="center"/>
        </w:trPr>
        <w:tc>
          <w:tcPr>
            <w:tcW w:w="1756"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HY-15968-5mg</w:t>
            </w:r>
          </w:p>
        </w:tc>
        <w:tc>
          <w:tcPr>
            <w:tcW w:w="4304" w:type="dxa"/>
            <w:vAlign w:val="center"/>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Entospletinib</w:t>
            </w:r>
            <w:proofErr w:type="spellEnd"/>
            <w:r w:rsidRPr="005865F6">
              <w:rPr>
                <w:rFonts w:ascii="宋体" w:hAnsi="宋体" w:cs="宋体" w:hint="eastAsia"/>
              </w:rPr>
              <w:t xml:space="preserve">  (Synonyms: GS-9973) 纯度: 99.88％</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MCE</w:t>
            </w:r>
          </w:p>
        </w:tc>
        <w:tc>
          <w:tcPr>
            <w:tcW w:w="1730"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5mg</w:t>
            </w:r>
          </w:p>
        </w:tc>
        <w:tc>
          <w:tcPr>
            <w:tcW w:w="641" w:type="dxa"/>
            <w:vAlign w:val="center"/>
          </w:tcPr>
          <w:p w:rsidR="00A26951" w:rsidRDefault="00A26951" w:rsidP="00CE5932">
            <w:pPr>
              <w:jc w:val="right"/>
              <w:rPr>
                <w:rFonts w:ascii="宋体" w:hAnsi="宋体" w:cs="宋体"/>
                <w:color w:val="000000"/>
                <w:sz w:val="22"/>
                <w:szCs w:val="22"/>
              </w:rPr>
            </w:pPr>
            <w:r>
              <w:rPr>
                <w:rFonts w:hint="eastAsia"/>
                <w:color w:val="000000"/>
                <w:sz w:val="22"/>
                <w:szCs w:val="22"/>
              </w:rPr>
              <w:t>1</w:t>
            </w:r>
          </w:p>
        </w:tc>
        <w:tc>
          <w:tcPr>
            <w:tcW w:w="667" w:type="dxa"/>
            <w:shd w:val="clear" w:color="auto" w:fill="auto"/>
            <w:vAlign w:val="center"/>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A26951">
        <w:trPr>
          <w:trHeight w:val="20"/>
          <w:jc w:val="center"/>
        </w:trPr>
        <w:tc>
          <w:tcPr>
            <w:tcW w:w="1756"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HY-13605-100mg</w:t>
            </w:r>
          </w:p>
        </w:tc>
        <w:tc>
          <w:tcPr>
            <w:tcW w:w="4304" w:type="dxa"/>
            <w:vAlign w:val="center"/>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Cytarabine</w:t>
            </w:r>
            <w:proofErr w:type="spellEnd"/>
            <w:r w:rsidRPr="005865F6">
              <w:rPr>
                <w:rFonts w:ascii="宋体" w:hAnsi="宋体" w:cs="宋体" w:hint="eastAsia"/>
              </w:rPr>
              <w:t xml:space="preserve">  (Synonyms: 阿糖胞苷; Cytosine β-D-</w:t>
            </w:r>
            <w:proofErr w:type="spellStart"/>
            <w:r w:rsidRPr="005865F6">
              <w:rPr>
                <w:rFonts w:ascii="宋体" w:hAnsi="宋体" w:cs="宋体" w:hint="eastAsia"/>
              </w:rPr>
              <w:t>arabinofuranoside</w:t>
            </w:r>
            <w:proofErr w:type="spellEnd"/>
            <w:r w:rsidRPr="005865F6">
              <w:rPr>
                <w:rFonts w:ascii="宋体" w:hAnsi="宋体" w:cs="宋体" w:hint="eastAsia"/>
              </w:rPr>
              <w:t xml:space="preserve">; Cytosine </w:t>
            </w:r>
            <w:proofErr w:type="spellStart"/>
            <w:r w:rsidRPr="005865F6">
              <w:rPr>
                <w:rFonts w:ascii="宋体" w:hAnsi="宋体" w:cs="宋体" w:hint="eastAsia"/>
              </w:rPr>
              <w:t>Arabinoside</w:t>
            </w:r>
            <w:proofErr w:type="spellEnd"/>
            <w:r w:rsidRPr="005865F6">
              <w:rPr>
                <w:rFonts w:ascii="宋体" w:hAnsi="宋体" w:cs="宋体" w:hint="eastAsia"/>
              </w:rPr>
              <w:t xml:space="preserve">; </w:t>
            </w:r>
            <w:proofErr w:type="spellStart"/>
            <w:r w:rsidRPr="005865F6">
              <w:rPr>
                <w:rFonts w:ascii="宋体" w:hAnsi="宋体" w:cs="宋体" w:hint="eastAsia"/>
              </w:rPr>
              <w:t>Ara</w:t>
            </w:r>
            <w:proofErr w:type="spellEnd"/>
            <w:r w:rsidRPr="005865F6">
              <w:rPr>
                <w:rFonts w:ascii="宋体" w:hAnsi="宋体" w:cs="宋体" w:hint="eastAsia"/>
              </w:rPr>
              <w:t>-C)  纯度: 99.98％</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MCE</w:t>
            </w:r>
          </w:p>
        </w:tc>
        <w:tc>
          <w:tcPr>
            <w:tcW w:w="1730"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100mg</w:t>
            </w:r>
          </w:p>
        </w:tc>
        <w:tc>
          <w:tcPr>
            <w:tcW w:w="641" w:type="dxa"/>
            <w:vAlign w:val="center"/>
          </w:tcPr>
          <w:p w:rsidR="00A26951" w:rsidRDefault="00A26951" w:rsidP="00CE5932">
            <w:pPr>
              <w:jc w:val="right"/>
              <w:rPr>
                <w:rFonts w:ascii="宋体" w:hAnsi="宋体" w:cs="宋体"/>
              </w:rPr>
            </w:pPr>
            <w:r>
              <w:rPr>
                <w:rFonts w:hint="eastAsia"/>
              </w:rPr>
              <w:t>1</w:t>
            </w:r>
          </w:p>
        </w:tc>
        <w:tc>
          <w:tcPr>
            <w:tcW w:w="667" w:type="dxa"/>
            <w:shd w:val="clear" w:color="auto" w:fill="auto"/>
            <w:vAlign w:val="center"/>
          </w:tcPr>
          <w:p w:rsidR="00A26951" w:rsidRDefault="00A26951" w:rsidP="00CE5932">
            <w:pPr>
              <w:rPr>
                <w:rFonts w:ascii="宋体" w:hAnsi="宋体" w:cs="宋体"/>
              </w:rPr>
            </w:pPr>
            <w:r>
              <w:rPr>
                <w:rFonts w:hint="eastAsia"/>
              </w:rPr>
              <w:t>支</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HY-N2132-10mg</w:t>
            </w:r>
          </w:p>
        </w:tc>
        <w:tc>
          <w:tcPr>
            <w:tcW w:w="4304" w:type="dxa"/>
            <w:vAlign w:val="center"/>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Flavokawain</w:t>
            </w:r>
            <w:proofErr w:type="spellEnd"/>
            <w:r w:rsidRPr="005865F6">
              <w:rPr>
                <w:rFonts w:ascii="宋体" w:hAnsi="宋体" w:cs="宋体" w:hint="eastAsia"/>
              </w:rPr>
              <w:t xml:space="preserve"> B (Synonyms: </w:t>
            </w:r>
            <w:proofErr w:type="spellStart"/>
            <w:r w:rsidRPr="005865F6">
              <w:rPr>
                <w:rFonts w:ascii="宋体" w:hAnsi="宋体" w:cs="宋体" w:hint="eastAsia"/>
              </w:rPr>
              <w:t>Flavokavain</w:t>
            </w:r>
            <w:proofErr w:type="spellEnd"/>
            <w:r w:rsidRPr="005865F6">
              <w:rPr>
                <w:rFonts w:ascii="宋体" w:hAnsi="宋体" w:cs="宋体" w:hint="eastAsia"/>
              </w:rPr>
              <w:t xml:space="preserve"> B)</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MCE</w:t>
            </w:r>
          </w:p>
        </w:tc>
        <w:tc>
          <w:tcPr>
            <w:tcW w:w="1730"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10mg</w:t>
            </w:r>
          </w:p>
        </w:tc>
        <w:tc>
          <w:tcPr>
            <w:tcW w:w="641" w:type="dxa"/>
            <w:vAlign w:val="bottom"/>
          </w:tcPr>
          <w:p w:rsidR="00A26951" w:rsidRDefault="00A26951" w:rsidP="00CE5932">
            <w:pPr>
              <w:jc w:val="right"/>
              <w:rPr>
                <w:rFonts w:ascii="宋体" w:hAnsi="宋体" w:cs="宋体"/>
              </w:rPr>
            </w:pPr>
            <w:r>
              <w:rPr>
                <w:rFonts w:hint="eastAsia"/>
              </w:rPr>
              <w:t>2</w:t>
            </w:r>
          </w:p>
        </w:tc>
        <w:tc>
          <w:tcPr>
            <w:tcW w:w="667" w:type="dxa"/>
            <w:shd w:val="clear" w:color="auto" w:fill="auto"/>
            <w:vAlign w:val="center"/>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A26951">
        <w:trPr>
          <w:trHeight w:val="20"/>
          <w:jc w:val="center"/>
        </w:trPr>
        <w:tc>
          <w:tcPr>
            <w:tcW w:w="1756"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HY-108232</w:t>
            </w:r>
          </w:p>
        </w:tc>
        <w:tc>
          <w:tcPr>
            <w:tcW w:w="4304"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MK-2206   纯度: 99.39％</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MCE</w:t>
            </w:r>
          </w:p>
        </w:tc>
        <w:tc>
          <w:tcPr>
            <w:tcW w:w="1730"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1mg</w:t>
            </w:r>
          </w:p>
        </w:tc>
        <w:tc>
          <w:tcPr>
            <w:tcW w:w="641" w:type="dxa"/>
            <w:vAlign w:val="center"/>
          </w:tcPr>
          <w:p w:rsidR="00A26951" w:rsidRDefault="00A26951" w:rsidP="00CE5932">
            <w:pPr>
              <w:jc w:val="right"/>
              <w:rPr>
                <w:rFonts w:ascii="宋体" w:hAnsi="宋体" w:cs="宋体"/>
              </w:rPr>
            </w:pPr>
            <w:r>
              <w:rPr>
                <w:rFonts w:hint="eastAsia"/>
              </w:rPr>
              <w:t>1</w:t>
            </w:r>
          </w:p>
        </w:tc>
        <w:tc>
          <w:tcPr>
            <w:tcW w:w="667" w:type="dxa"/>
            <w:shd w:val="clear" w:color="auto" w:fill="auto"/>
            <w:vAlign w:val="center"/>
          </w:tcPr>
          <w:p w:rsidR="00A26951" w:rsidRDefault="00A26951" w:rsidP="00CE5932">
            <w:pPr>
              <w:rPr>
                <w:rFonts w:ascii="宋体" w:hAnsi="宋体" w:cs="宋体"/>
              </w:rPr>
            </w:pPr>
            <w:r>
              <w:rPr>
                <w:rFonts w:hint="eastAsia"/>
              </w:rPr>
              <w:t>支</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HY-K1059-7.5 mg</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BM-</w:t>
            </w:r>
            <w:proofErr w:type="spellStart"/>
            <w:r w:rsidRPr="005865F6">
              <w:rPr>
                <w:rFonts w:ascii="宋体" w:hAnsi="宋体" w:cs="宋体" w:hint="eastAsia"/>
              </w:rPr>
              <w:t>Cyclin</w:t>
            </w:r>
            <w:proofErr w:type="spellEnd"/>
            <w:r w:rsidRPr="005865F6">
              <w:rPr>
                <w:rFonts w:ascii="宋体" w:hAnsi="宋体" w:cs="宋体" w:hint="eastAsia"/>
              </w:rPr>
              <w:t xml:space="preserve"> 支原体清除试剂</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MCE</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7.5 mg</w:t>
            </w:r>
          </w:p>
        </w:tc>
        <w:tc>
          <w:tcPr>
            <w:tcW w:w="641" w:type="dxa"/>
            <w:vAlign w:val="bottom"/>
          </w:tcPr>
          <w:p w:rsidR="00A26951" w:rsidRDefault="00A26951" w:rsidP="00CE5932">
            <w:pPr>
              <w:jc w:val="right"/>
              <w:rPr>
                <w:rFonts w:ascii="宋体" w:hAnsi="宋体" w:cs="宋体"/>
              </w:rPr>
            </w:pPr>
            <w:r>
              <w:rPr>
                <w:rFonts w:hint="eastAsia"/>
              </w:rPr>
              <w:t>3</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C500C1</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1XPBS(PH7.2-7.4)</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苏州新赛美</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500ML</w:t>
            </w:r>
          </w:p>
        </w:tc>
        <w:tc>
          <w:tcPr>
            <w:tcW w:w="641" w:type="dxa"/>
            <w:vAlign w:val="bottom"/>
          </w:tcPr>
          <w:p w:rsidR="00A26951" w:rsidRDefault="00A26951" w:rsidP="00CE5932">
            <w:pPr>
              <w:jc w:val="right"/>
              <w:rPr>
                <w:rFonts w:ascii="宋体" w:hAnsi="宋体" w:cs="宋体"/>
              </w:rPr>
            </w:pPr>
            <w:r>
              <w:rPr>
                <w:rFonts w:hint="eastAsia"/>
              </w:rPr>
              <w:t>10</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WB3100</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RIPA裂解液</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苏州新赛美</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100ml</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WB6501</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BCA蛋白定量试剂盒</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苏州新赛美</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500次</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C40100</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无血清细胞</w:t>
            </w:r>
            <w:proofErr w:type="gramStart"/>
            <w:r w:rsidRPr="005865F6">
              <w:rPr>
                <w:rFonts w:ascii="宋体" w:hAnsi="宋体" w:cs="宋体" w:hint="eastAsia"/>
              </w:rPr>
              <w:t>冻存液</w:t>
            </w:r>
            <w:proofErr w:type="gramEnd"/>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苏州新赛美</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100ml</w:t>
            </w:r>
          </w:p>
        </w:tc>
        <w:tc>
          <w:tcPr>
            <w:tcW w:w="641" w:type="dxa"/>
            <w:vAlign w:val="bottom"/>
          </w:tcPr>
          <w:p w:rsidR="00A26951" w:rsidRDefault="00A26951" w:rsidP="00CE5932">
            <w:pPr>
              <w:jc w:val="right"/>
              <w:rPr>
                <w:rFonts w:ascii="宋体" w:hAnsi="宋体" w:cs="宋体"/>
              </w:rPr>
            </w:pPr>
            <w:r>
              <w:rPr>
                <w:rFonts w:hint="eastAsia"/>
              </w:rPr>
              <w:t>20</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WB4600</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快速</w:t>
            </w:r>
            <w:proofErr w:type="gramStart"/>
            <w:r w:rsidRPr="005865F6">
              <w:rPr>
                <w:rFonts w:ascii="宋体" w:hAnsi="宋体" w:cs="宋体" w:hint="eastAsia"/>
              </w:rPr>
              <w:t>转膜液</w:t>
            </w:r>
            <w:proofErr w:type="gramEnd"/>
            <w:r w:rsidRPr="005865F6">
              <w:rPr>
                <w:rFonts w:ascii="宋体" w:hAnsi="宋体" w:cs="宋体" w:hint="eastAsia"/>
              </w:rPr>
              <w:t>（20X）</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苏州新赛美</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500ml</w:t>
            </w:r>
          </w:p>
        </w:tc>
        <w:tc>
          <w:tcPr>
            <w:tcW w:w="641" w:type="dxa"/>
            <w:vAlign w:val="bottom"/>
          </w:tcPr>
          <w:p w:rsidR="00A26951" w:rsidRDefault="00A26951" w:rsidP="00CE5932">
            <w:pPr>
              <w:jc w:val="right"/>
              <w:rPr>
                <w:rFonts w:ascii="宋体" w:hAnsi="宋体" w:cs="宋体"/>
              </w:rPr>
            </w:pPr>
            <w:r>
              <w:rPr>
                <w:rFonts w:hint="eastAsia"/>
              </w:rPr>
              <w:t>20</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C100C1</w:t>
            </w:r>
          </w:p>
        </w:tc>
        <w:tc>
          <w:tcPr>
            <w:tcW w:w="4304"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胰蛋白酶消化液</w:t>
            </w:r>
          </w:p>
        </w:tc>
        <w:tc>
          <w:tcPr>
            <w:tcW w:w="1483" w:type="dxa"/>
            <w:vAlign w:val="center"/>
          </w:tcPr>
          <w:p w:rsidR="00A26951" w:rsidRPr="005865F6" w:rsidRDefault="00A26951" w:rsidP="00CE5932">
            <w:pPr>
              <w:widowControl/>
              <w:jc w:val="left"/>
              <w:rPr>
                <w:rFonts w:ascii="宋体" w:hAnsi="宋体" w:cs="宋体"/>
                <w:color w:val="000000"/>
                <w:sz w:val="22"/>
                <w:szCs w:val="22"/>
              </w:rPr>
            </w:pPr>
            <w:r w:rsidRPr="005865F6">
              <w:rPr>
                <w:rFonts w:ascii="宋体" w:hAnsi="宋体" w:cs="宋体" w:hint="eastAsia"/>
                <w:color w:val="000000"/>
                <w:sz w:val="22"/>
                <w:szCs w:val="22"/>
              </w:rPr>
              <w:t>苏州新赛美</w:t>
            </w:r>
          </w:p>
        </w:tc>
        <w:tc>
          <w:tcPr>
            <w:tcW w:w="1730"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100ml</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center"/>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26040-1-AP</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C20orf20 Polyclonal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11764-1-AP</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NUDCD3 Polyclonal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15761-1-AP</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CHMP1A Polyclonal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21815-1-AP</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CEP152 Polyclonal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84271-1-RR</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CDK1 Recombinant monoclonal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82751-5-RR</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Phospho-CDK1 (Tyr15) Recombinant monoclonal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66880-1-Ig</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GRB2 Monoclonal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支</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12270-1-AP</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MTHFD2 Polyclonal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21063-1-AP</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CD79B Polyclonal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22029-1-AP</w:t>
            </w:r>
          </w:p>
        </w:tc>
        <w:tc>
          <w:tcPr>
            <w:tcW w:w="4304" w:type="dxa"/>
            <w:vAlign w:val="bottom"/>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Hexokinase</w:t>
            </w:r>
            <w:proofErr w:type="spellEnd"/>
            <w:r w:rsidRPr="005865F6">
              <w:rPr>
                <w:rFonts w:ascii="宋体" w:hAnsi="宋体" w:cs="宋体" w:hint="eastAsia"/>
              </w:rPr>
              <w:t xml:space="preserve"> 2 Rabbit Polyclonal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盒</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21829-1-AP</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GLUT1 Rabbit Polyclonal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盒</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83331-1-RR</w:t>
            </w:r>
          </w:p>
        </w:tc>
        <w:tc>
          <w:tcPr>
            <w:tcW w:w="4304" w:type="dxa"/>
            <w:vAlign w:val="bottom"/>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Phospho</w:t>
            </w:r>
            <w:proofErr w:type="spellEnd"/>
            <w:r w:rsidRPr="005865F6">
              <w:rPr>
                <w:rFonts w:ascii="宋体" w:hAnsi="宋体" w:cs="宋体" w:hint="eastAsia"/>
              </w:rPr>
              <w:t>-SYK (Tyr323) Recombinant antibody</w:t>
            </w:r>
          </w:p>
        </w:tc>
        <w:tc>
          <w:tcPr>
            <w:tcW w:w="1483" w:type="dxa"/>
            <w:vAlign w:val="center"/>
          </w:tcPr>
          <w:p w:rsidR="00A26951" w:rsidRPr="005865F6" w:rsidRDefault="00A26951" w:rsidP="00CE5932">
            <w:pPr>
              <w:widowControl/>
              <w:jc w:val="left"/>
              <w:rPr>
                <w:rFonts w:ascii="宋体" w:hAnsi="宋体" w:cs="宋体"/>
                <w:color w:val="000000"/>
                <w:szCs w:val="21"/>
              </w:rPr>
            </w:pPr>
            <w:proofErr w:type="spellStart"/>
            <w:r w:rsidRPr="005865F6">
              <w:rPr>
                <w:rFonts w:ascii="宋体" w:hAnsi="宋体" w:cs="宋体" w:hint="eastAsia"/>
                <w:color w:val="000000"/>
                <w:szCs w:val="21"/>
              </w:rPr>
              <w:t>Proteintech</w:t>
            </w:r>
            <w:proofErr w:type="spell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50ul</w:t>
            </w:r>
          </w:p>
        </w:tc>
        <w:tc>
          <w:tcPr>
            <w:tcW w:w="641" w:type="dxa"/>
            <w:vAlign w:val="bottom"/>
          </w:tcPr>
          <w:p w:rsidR="00A26951" w:rsidRDefault="00A26951" w:rsidP="00CE5932">
            <w:pPr>
              <w:jc w:val="right"/>
              <w:rPr>
                <w:rFonts w:ascii="宋体" w:hAnsi="宋体" w:cs="宋体"/>
              </w:rPr>
            </w:pPr>
            <w:r>
              <w:rPr>
                <w:rFonts w:hint="eastAsia"/>
              </w:rPr>
              <w:t>1</w:t>
            </w:r>
          </w:p>
        </w:tc>
        <w:tc>
          <w:tcPr>
            <w:tcW w:w="667" w:type="dxa"/>
            <w:shd w:val="clear" w:color="auto" w:fill="auto"/>
            <w:vAlign w:val="bottom"/>
          </w:tcPr>
          <w:p w:rsidR="00A26951" w:rsidRDefault="00A26951" w:rsidP="00CE5932">
            <w:pPr>
              <w:rPr>
                <w:rFonts w:ascii="宋体" w:hAnsi="宋体" w:cs="宋体"/>
              </w:rPr>
            </w:pPr>
            <w:r>
              <w:rPr>
                <w:rFonts w:hint="eastAsia"/>
              </w:rPr>
              <w:t>支</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C3010-0500</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RPMI1640（含谷氨酰胺）</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BI生物</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500ml</w:t>
            </w:r>
          </w:p>
        </w:tc>
        <w:tc>
          <w:tcPr>
            <w:tcW w:w="641" w:type="dxa"/>
            <w:vAlign w:val="bottom"/>
          </w:tcPr>
          <w:p w:rsidR="00A26951" w:rsidRDefault="00A26951" w:rsidP="00CE5932">
            <w:pPr>
              <w:jc w:val="right"/>
              <w:rPr>
                <w:rFonts w:ascii="宋体" w:hAnsi="宋体" w:cs="宋体"/>
              </w:rPr>
            </w:pPr>
            <w:r>
              <w:rPr>
                <w:rFonts w:hint="eastAsia"/>
              </w:rPr>
              <w:t>20</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C3113-0500</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DMEM高糖（含谷氨酰胺，含丙酮酸钠）</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BI生物</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500ml</w:t>
            </w:r>
          </w:p>
        </w:tc>
        <w:tc>
          <w:tcPr>
            <w:tcW w:w="641" w:type="dxa"/>
            <w:vAlign w:val="bottom"/>
          </w:tcPr>
          <w:p w:rsidR="00A26951" w:rsidRDefault="00A26951" w:rsidP="00CE5932">
            <w:pPr>
              <w:jc w:val="right"/>
              <w:rPr>
                <w:rFonts w:ascii="宋体" w:hAnsi="宋体" w:cs="宋体"/>
              </w:rPr>
            </w:pPr>
            <w:r>
              <w:rPr>
                <w:rFonts w:hint="eastAsia"/>
              </w:rPr>
              <w:t>20</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C04001-500</w:t>
            </w:r>
          </w:p>
        </w:tc>
        <w:tc>
          <w:tcPr>
            <w:tcW w:w="4304"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Certified Fetal Bovine Serum特级胎牛血清</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BI生物</w:t>
            </w:r>
          </w:p>
        </w:tc>
        <w:tc>
          <w:tcPr>
            <w:tcW w:w="1730" w:type="dxa"/>
            <w:vAlign w:val="center"/>
          </w:tcPr>
          <w:p w:rsidR="00A26951" w:rsidRPr="005865F6" w:rsidRDefault="00A26951" w:rsidP="00CE5932">
            <w:pPr>
              <w:widowControl/>
              <w:jc w:val="left"/>
              <w:rPr>
                <w:rFonts w:ascii="宋体" w:hAnsi="宋体" w:cs="宋体"/>
              </w:rPr>
            </w:pPr>
            <w:r w:rsidRPr="005865F6">
              <w:rPr>
                <w:rFonts w:ascii="宋体" w:hAnsi="宋体" w:cs="宋体" w:hint="eastAsia"/>
              </w:rPr>
              <w:t>500ml</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center"/>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C3580-0500</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PBS（不含钙，镁）</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BI生物</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500ml</w:t>
            </w:r>
          </w:p>
        </w:tc>
        <w:tc>
          <w:tcPr>
            <w:tcW w:w="641" w:type="dxa"/>
            <w:vAlign w:val="bottom"/>
          </w:tcPr>
          <w:p w:rsidR="00A26951" w:rsidRDefault="00A26951" w:rsidP="00CE5932">
            <w:pPr>
              <w:jc w:val="right"/>
              <w:rPr>
                <w:rFonts w:ascii="宋体" w:hAnsi="宋体" w:cs="宋体"/>
              </w:rPr>
            </w:pPr>
            <w:r>
              <w:rPr>
                <w:rFonts w:hint="eastAsia"/>
              </w:rPr>
              <w:t>10</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P8610-200ml</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人淋巴细胞分离液</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北京索莱宝生物</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200ml</w:t>
            </w:r>
          </w:p>
        </w:tc>
        <w:tc>
          <w:tcPr>
            <w:tcW w:w="641" w:type="dxa"/>
            <w:vAlign w:val="bottom"/>
          </w:tcPr>
          <w:p w:rsidR="00A26951" w:rsidRDefault="00A26951" w:rsidP="00CE5932">
            <w:pPr>
              <w:jc w:val="right"/>
              <w:rPr>
                <w:rFonts w:ascii="宋体" w:hAnsi="宋体" w:cs="宋体"/>
              </w:rPr>
            </w:pPr>
            <w:r>
              <w:rPr>
                <w:rFonts w:hint="eastAsia"/>
              </w:rPr>
              <w:t>15</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P1110-500ml</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4％组织细胞固定液</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北京索莱宝生物</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500ml</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lastRenderedPageBreak/>
              <w:t>607401</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冻存管，2.0ml，双射外旋，圆底可立，灭菌</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NEST</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50个/袋，10袋/箱</w:t>
            </w:r>
          </w:p>
        </w:tc>
        <w:tc>
          <w:tcPr>
            <w:tcW w:w="641" w:type="dxa"/>
            <w:vAlign w:val="bottom"/>
          </w:tcPr>
          <w:p w:rsidR="00A26951" w:rsidRDefault="00A26951" w:rsidP="00CE5932">
            <w:pPr>
              <w:jc w:val="right"/>
              <w:rPr>
                <w:rFonts w:ascii="宋体" w:hAnsi="宋体" w:cs="宋体"/>
              </w:rPr>
            </w:pPr>
            <w:r>
              <w:rPr>
                <w:rFonts w:hint="eastAsia"/>
              </w:rPr>
              <w:t>20</w:t>
            </w:r>
          </w:p>
        </w:tc>
        <w:tc>
          <w:tcPr>
            <w:tcW w:w="667" w:type="dxa"/>
            <w:shd w:val="clear" w:color="auto" w:fill="auto"/>
            <w:vAlign w:val="bottom"/>
          </w:tcPr>
          <w:p w:rsidR="00A26951" w:rsidRDefault="00A26951" w:rsidP="00CE5932">
            <w:pPr>
              <w:rPr>
                <w:rFonts w:ascii="宋体" w:hAnsi="宋体" w:cs="宋体"/>
              </w:rPr>
            </w:pPr>
            <w:r>
              <w:rPr>
                <w:rFonts w:hint="eastAsia"/>
              </w:rPr>
              <w:t>袋</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704004</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100mm细胞培养</w:t>
            </w:r>
            <w:proofErr w:type="gramStart"/>
            <w:r w:rsidRPr="005865F6">
              <w:rPr>
                <w:rFonts w:ascii="宋体" w:hAnsi="宋体" w:cs="宋体" w:hint="eastAsia"/>
              </w:rPr>
              <w:t>皿</w:t>
            </w:r>
            <w:proofErr w:type="gramEnd"/>
            <w:r w:rsidRPr="005865F6">
              <w:rPr>
                <w:rFonts w:ascii="宋体" w:hAnsi="宋体" w:cs="宋体" w:hint="eastAsia"/>
              </w:rPr>
              <w:t>，TC</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NEST</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5/包，60包/箱</w:t>
            </w:r>
          </w:p>
        </w:tc>
        <w:tc>
          <w:tcPr>
            <w:tcW w:w="641" w:type="dxa"/>
            <w:vAlign w:val="bottom"/>
          </w:tcPr>
          <w:p w:rsidR="00A26951" w:rsidRDefault="00A26951" w:rsidP="00CE5932">
            <w:pPr>
              <w:jc w:val="right"/>
              <w:rPr>
                <w:rFonts w:ascii="宋体" w:hAnsi="宋体" w:cs="宋体"/>
              </w:rPr>
            </w:pPr>
            <w:r>
              <w:rPr>
                <w:rFonts w:hint="eastAsia"/>
              </w:rPr>
              <w:t>20</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258368</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70μm细胞筛，独立包装</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NEST</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1/袋，50/箱</w:t>
            </w:r>
          </w:p>
        </w:tc>
        <w:tc>
          <w:tcPr>
            <w:tcW w:w="641" w:type="dxa"/>
            <w:vAlign w:val="bottom"/>
          </w:tcPr>
          <w:p w:rsidR="00A26951" w:rsidRDefault="00A26951" w:rsidP="00CE5932">
            <w:pPr>
              <w:jc w:val="right"/>
              <w:rPr>
                <w:rFonts w:ascii="宋体" w:hAnsi="宋体" w:cs="宋体"/>
              </w:rPr>
            </w:pPr>
            <w:r>
              <w:rPr>
                <w:rFonts w:hint="eastAsia"/>
              </w:rPr>
              <w:t>50</w:t>
            </w:r>
          </w:p>
        </w:tc>
        <w:tc>
          <w:tcPr>
            <w:tcW w:w="667" w:type="dxa"/>
            <w:shd w:val="clear" w:color="auto" w:fill="auto"/>
            <w:vAlign w:val="bottom"/>
          </w:tcPr>
          <w:p w:rsidR="00A26951" w:rsidRDefault="00A26951" w:rsidP="00CE5932">
            <w:pPr>
              <w:rPr>
                <w:rFonts w:ascii="宋体" w:hAnsi="宋体" w:cs="宋体"/>
              </w:rPr>
            </w:pPr>
            <w:r>
              <w:rPr>
                <w:rFonts w:hint="eastAsia"/>
              </w:rPr>
              <w:t>袋</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705001</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60mm细胞培养</w:t>
            </w:r>
            <w:proofErr w:type="gramStart"/>
            <w:r w:rsidRPr="005865F6">
              <w:rPr>
                <w:rFonts w:ascii="宋体" w:hAnsi="宋体" w:cs="宋体" w:hint="eastAsia"/>
              </w:rPr>
              <w:t>皿</w:t>
            </w:r>
            <w:proofErr w:type="gramEnd"/>
            <w:r w:rsidRPr="005865F6">
              <w:rPr>
                <w:rFonts w:ascii="宋体" w:hAnsi="宋体" w:cs="宋体" w:hint="eastAsia"/>
              </w:rPr>
              <w:t xml:space="preserve"> 60mm*15mm</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NEST</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20/包，25包/箱</w:t>
            </w:r>
          </w:p>
        </w:tc>
        <w:tc>
          <w:tcPr>
            <w:tcW w:w="641" w:type="dxa"/>
            <w:vAlign w:val="bottom"/>
          </w:tcPr>
          <w:p w:rsidR="00A26951" w:rsidRDefault="00A26951" w:rsidP="00CE5932">
            <w:pPr>
              <w:jc w:val="right"/>
              <w:rPr>
                <w:rFonts w:ascii="宋体" w:hAnsi="宋体" w:cs="宋体"/>
              </w:rPr>
            </w:pPr>
            <w:r>
              <w:rPr>
                <w:rFonts w:hint="eastAsia"/>
              </w:rPr>
              <w:t>25</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706001</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35mm细胞培养</w:t>
            </w:r>
            <w:proofErr w:type="gramStart"/>
            <w:r w:rsidRPr="005865F6">
              <w:rPr>
                <w:rFonts w:ascii="宋体" w:hAnsi="宋体" w:cs="宋体" w:hint="eastAsia"/>
              </w:rPr>
              <w:t>皿</w:t>
            </w:r>
            <w:proofErr w:type="gramEnd"/>
            <w:r w:rsidRPr="005865F6">
              <w:rPr>
                <w:rFonts w:ascii="宋体" w:hAnsi="宋体" w:cs="宋体" w:hint="eastAsia"/>
              </w:rPr>
              <w:t xml:space="preserve"> 35mm*12mm</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NEST</w:t>
            </w:r>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20/包，25包/箱</w:t>
            </w:r>
          </w:p>
        </w:tc>
        <w:tc>
          <w:tcPr>
            <w:tcW w:w="641" w:type="dxa"/>
            <w:vAlign w:val="bottom"/>
          </w:tcPr>
          <w:p w:rsidR="00A26951" w:rsidRDefault="00A26951" w:rsidP="00CE5932">
            <w:pPr>
              <w:jc w:val="right"/>
              <w:rPr>
                <w:rFonts w:ascii="宋体" w:hAnsi="宋体" w:cs="宋体"/>
              </w:rPr>
            </w:pPr>
            <w:r>
              <w:rPr>
                <w:rFonts w:hint="eastAsia"/>
              </w:rPr>
              <w:t>25</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DQ111-01</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Easy II Protein Quantitative Kit (BCA)         RT</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w:t>
            </w:r>
            <w:proofErr w:type="gramStart"/>
            <w:r w:rsidRPr="005865F6">
              <w:rPr>
                <w:rFonts w:ascii="宋体" w:hAnsi="宋体" w:cs="宋体" w:hint="eastAsia"/>
                <w:color w:val="000000"/>
                <w:szCs w:val="21"/>
              </w:rPr>
              <w:t>全式金生物</w:t>
            </w:r>
            <w:proofErr w:type="gram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100ml</w:t>
            </w:r>
          </w:p>
        </w:tc>
        <w:tc>
          <w:tcPr>
            <w:tcW w:w="641" w:type="dxa"/>
            <w:vAlign w:val="bottom"/>
          </w:tcPr>
          <w:p w:rsidR="00A26951" w:rsidRDefault="00A26951" w:rsidP="00CE5932">
            <w:pPr>
              <w:jc w:val="right"/>
              <w:rPr>
                <w:rFonts w:ascii="宋体" w:hAnsi="宋体" w:cs="宋体"/>
              </w:rPr>
            </w:pPr>
            <w:r>
              <w:rPr>
                <w:rFonts w:hint="eastAsia"/>
              </w:rPr>
              <w:t>5</w:t>
            </w:r>
          </w:p>
        </w:tc>
        <w:tc>
          <w:tcPr>
            <w:tcW w:w="667" w:type="dxa"/>
            <w:shd w:val="clear" w:color="auto" w:fill="auto"/>
            <w:vAlign w:val="bottom"/>
          </w:tcPr>
          <w:p w:rsidR="00A26951" w:rsidRDefault="00A26951" w:rsidP="00CE5932">
            <w:pPr>
              <w:rPr>
                <w:rFonts w:ascii="宋体" w:hAnsi="宋体" w:cs="宋体"/>
              </w:rPr>
            </w:pPr>
            <w:r>
              <w:rPr>
                <w:rFonts w:hint="eastAsia"/>
              </w:rPr>
              <w:t>盒</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CD201-01</w:t>
            </w:r>
          </w:p>
        </w:tc>
        <w:tc>
          <w:tcPr>
            <w:tcW w:w="4304"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试剂Trans5α Chemically Competent Cell     -70°</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w:t>
            </w:r>
            <w:proofErr w:type="gramStart"/>
            <w:r w:rsidRPr="005865F6">
              <w:rPr>
                <w:rFonts w:ascii="宋体" w:hAnsi="宋体" w:cs="宋体" w:hint="eastAsia"/>
                <w:color w:val="000000"/>
                <w:szCs w:val="21"/>
              </w:rPr>
              <w:t>全式金生物</w:t>
            </w:r>
            <w:proofErr w:type="gram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10×100ul</w:t>
            </w:r>
          </w:p>
        </w:tc>
        <w:tc>
          <w:tcPr>
            <w:tcW w:w="641" w:type="dxa"/>
            <w:vAlign w:val="bottom"/>
          </w:tcPr>
          <w:p w:rsidR="00A26951" w:rsidRDefault="00A26951" w:rsidP="00CE5932">
            <w:pPr>
              <w:jc w:val="right"/>
              <w:rPr>
                <w:rFonts w:ascii="宋体" w:hAnsi="宋体" w:cs="宋体"/>
              </w:rPr>
            </w:pPr>
            <w:r>
              <w:rPr>
                <w:rFonts w:hint="eastAsia"/>
              </w:rPr>
              <w:t>2</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FA101-02</w:t>
            </w:r>
          </w:p>
        </w:tc>
        <w:tc>
          <w:tcPr>
            <w:tcW w:w="4304" w:type="dxa"/>
            <w:vAlign w:val="bottom"/>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TransDetect</w:t>
            </w:r>
            <w:proofErr w:type="spellEnd"/>
            <w:r w:rsidRPr="005865F6">
              <w:rPr>
                <w:rFonts w:ascii="宋体" w:hAnsi="宋体" w:cs="宋体" w:hint="eastAsia"/>
              </w:rPr>
              <w:t xml:space="preserve"> </w:t>
            </w:r>
            <w:proofErr w:type="spellStart"/>
            <w:r w:rsidRPr="005865F6">
              <w:rPr>
                <w:rFonts w:ascii="宋体" w:hAnsi="宋体" w:cs="宋体" w:hint="eastAsia"/>
              </w:rPr>
              <w:t>Annexin</w:t>
            </w:r>
            <w:proofErr w:type="spellEnd"/>
            <w:r w:rsidRPr="005865F6">
              <w:rPr>
                <w:rFonts w:ascii="宋体" w:hAnsi="宋体" w:cs="宋体" w:hint="eastAsia"/>
              </w:rPr>
              <w:t xml:space="preserve"> V-FITC/PI Cell Apoptosis Detection Kit</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w:t>
            </w:r>
            <w:proofErr w:type="gramStart"/>
            <w:r w:rsidRPr="005865F6">
              <w:rPr>
                <w:rFonts w:ascii="宋体" w:hAnsi="宋体" w:cs="宋体" w:hint="eastAsia"/>
                <w:color w:val="000000"/>
                <w:szCs w:val="21"/>
              </w:rPr>
              <w:t>全式金生物</w:t>
            </w:r>
            <w:proofErr w:type="gram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50rxns</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bottom"/>
          </w:tcPr>
          <w:p w:rsidR="00A26951" w:rsidRDefault="00A26951" w:rsidP="00CE5932">
            <w:pPr>
              <w:rPr>
                <w:rFonts w:ascii="宋体" w:hAnsi="宋体" w:cs="宋体"/>
              </w:rPr>
            </w:pPr>
            <w:r>
              <w:rPr>
                <w:rFonts w:hint="eastAsia"/>
              </w:rPr>
              <w:t>盒</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ET111-01-V2</w:t>
            </w:r>
          </w:p>
        </w:tc>
        <w:tc>
          <w:tcPr>
            <w:tcW w:w="4304" w:type="dxa"/>
            <w:vAlign w:val="bottom"/>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TransZol</w:t>
            </w:r>
            <w:proofErr w:type="spellEnd"/>
            <w:r w:rsidRPr="005865F6">
              <w:rPr>
                <w:rFonts w:ascii="宋体" w:hAnsi="宋体" w:cs="宋体" w:hint="eastAsia"/>
              </w:rPr>
              <w:t xml:space="preserve"> Up  4℃</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w:t>
            </w:r>
            <w:proofErr w:type="gramStart"/>
            <w:r w:rsidRPr="005865F6">
              <w:rPr>
                <w:rFonts w:ascii="宋体" w:hAnsi="宋体" w:cs="宋体" w:hint="eastAsia"/>
                <w:color w:val="000000"/>
                <w:szCs w:val="21"/>
              </w:rPr>
              <w:t>全式金生物</w:t>
            </w:r>
            <w:proofErr w:type="gram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100ML</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bottom"/>
          </w:tcPr>
          <w:p w:rsidR="00A26951" w:rsidRDefault="00A26951" w:rsidP="00CE5932">
            <w:pPr>
              <w:rPr>
                <w:rFonts w:ascii="宋体" w:hAnsi="宋体" w:cs="宋体"/>
              </w:rPr>
            </w:pPr>
            <w:r>
              <w:rPr>
                <w:rFonts w:hint="eastAsia"/>
              </w:rPr>
              <w:t>瓶</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AU341-02-V2</w:t>
            </w:r>
          </w:p>
        </w:tc>
        <w:tc>
          <w:tcPr>
            <w:tcW w:w="4304" w:type="dxa"/>
            <w:vAlign w:val="bottom"/>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TransScript</w:t>
            </w:r>
            <w:proofErr w:type="spellEnd"/>
            <w:r w:rsidRPr="005865F6">
              <w:rPr>
                <w:rFonts w:ascii="宋体" w:hAnsi="宋体" w:cs="宋体" w:hint="eastAsia"/>
              </w:rPr>
              <w:t xml:space="preserve">? </w:t>
            </w:r>
            <w:proofErr w:type="spellStart"/>
            <w:r w:rsidRPr="005865F6">
              <w:rPr>
                <w:rFonts w:ascii="宋体" w:hAnsi="宋体" w:cs="宋体" w:hint="eastAsia"/>
              </w:rPr>
              <w:t>Uni</w:t>
            </w:r>
            <w:proofErr w:type="spellEnd"/>
            <w:r w:rsidRPr="005865F6">
              <w:rPr>
                <w:rFonts w:ascii="宋体" w:hAnsi="宋体" w:cs="宋体" w:hint="eastAsia"/>
              </w:rPr>
              <w:t xml:space="preserve"> All-in-One First-Strand </w:t>
            </w:r>
            <w:proofErr w:type="spellStart"/>
            <w:r w:rsidRPr="005865F6">
              <w:rPr>
                <w:rFonts w:ascii="宋体" w:hAnsi="宋体" w:cs="宋体" w:hint="eastAsia"/>
              </w:rPr>
              <w:t>cDNA</w:t>
            </w:r>
            <w:proofErr w:type="spellEnd"/>
            <w:r w:rsidRPr="005865F6">
              <w:rPr>
                <w:rFonts w:ascii="宋体" w:hAnsi="宋体" w:cs="宋体" w:hint="eastAsia"/>
              </w:rPr>
              <w:t xml:space="preserve"> Synthesis </w:t>
            </w:r>
            <w:proofErr w:type="spellStart"/>
            <w:r w:rsidRPr="005865F6">
              <w:rPr>
                <w:rFonts w:ascii="宋体" w:hAnsi="宋体" w:cs="宋体" w:hint="eastAsia"/>
              </w:rPr>
              <w:t>SuperMix</w:t>
            </w:r>
            <w:proofErr w:type="spellEnd"/>
            <w:r w:rsidRPr="005865F6">
              <w:rPr>
                <w:rFonts w:ascii="宋体" w:hAnsi="宋体" w:cs="宋体" w:hint="eastAsia"/>
              </w:rPr>
              <w:t xml:space="preserve"> for </w:t>
            </w:r>
            <w:proofErr w:type="spellStart"/>
            <w:r w:rsidRPr="005865F6">
              <w:rPr>
                <w:rFonts w:ascii="宋体" w:hAnsi="宋体" w:cs="宋体" w:hint="eastAsia"/>
              </w:rPr>
              <w:t>qPCR</w:t>
            </w:r>
            <w:proofErr w:type="spellEnd"/>
            <w:r w:rsidRPr="005865F6">
              <w:rPr>
                <w:rFonts w:ascii="宋体" w:hAnsi="宋体" w:cs="宋体" w:hint="eastAsia"/>
              </w:rPr>
              <w:t xml:space="preserve"> (One-Step </w:t>
            </w:r>
            <w:proofErr w:type="spellStart"/>
            <w:r w:rsidRPr="005865F6">
              <w:rPr>
                <w:rFonts w:ascii="宋体" w:hAnsi="宋体" w:cs="宋体" w:hint="eastAsia"/>
              </w:rPr>
              <w:t>gDNA</w:t>
            </w:r>
            <w:proofErr w:type="spellEnd"/>
            <w:r w:rsidRPr="005865F6">
              <w:rPr>
                <w:rFonts w:ascii="宋体" w:hAnsi="宋体" w:cs="宋体" w:hint="eastAsia"/>
              </w:rPr>
              <w:t xml:space="preserve"> Removal)</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w:t>
            </w:r>
            <w:proofErr w:type="gramStart"/>
            <w:r w:rsidRPr="005865F6">
              <w:rPr>
                <w:rFonts w:ascii="宋体" w:hAnsi="宋体" w:cs="宋体" w:hint="eastAsia"/>
                <w:color w:val="000000"/>
                <w:szCs w:val="21"/>
              </w:rPr>
              <w:t>全式金生物</w:t>
            </w:r>
            <w:proofErr w:type="gram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 xml:space="preserve">100 </w:t>
            </w:r>
            <w:proofErr w:type="spellStart"/>
            <w:r w:rsidRPr="005865F6">
              <w:rPr>
                <w:rFonts w:ascii="宋体" w:hAnsi="宋体" w:cs="宋体" w:hint="eastAsia"/>
              </w:rPr>
              <w:t>rxns</w:t>
            </w:r>
            <w:proofErr w:type="spellEnd"/>
            <w:r w:rsidRPr="005865F6">
              <w:rPr>
                <w:rFonts w:ascii="宋体" w:hAnsi="宋体" w:cs="宋体" w:hint="eastAsia"/>
              </w:rPr>
              <w:t>×20 μl体系</w:t>
            </w:r>
          </w:p>
        </w:tc>
        <w:tc>
          <w:tcPr>
            <w:tcW w:w="641" w:type="dxa"/>
            <w:vAlign w:val="bottom"/>
          </w:tcPr>
          <w:p w:rsidR="00A26951" w:rsidRDefault="00A26951" w:rsidP="00CE5932">
            <w:pPr>
              <w:jc w:val="right"/>
              <w:rPr>
                <w:rFonts w:ascii="宋体" w:hAnsi="宋体" w:cs="宋体"/>
              </w:rPr>
            </w:pPr>
            <w:r>
              <w:rPr>
                <w:rFonts w:hint="eastAsia"/>
              </w:rPr>
              <w:t>2</w:t>
            </w:r>
          </w:p>
        </w:tc>
        <w:tc>
          <w:tcPr>
            <w:tcW w:w="667" w:type="dxa"/>
            <w:shd w:val="clear" w:color="auto" w:fill="auto"/>
            <w:vAlign w:val="bottom"/>
          </w:tcPr>
          <w:p w:rsidR="00A26951" w:rsidRDefault="00A26951" w:rsidP="00CE5932">
            <w:pPr>
              <w:rPr>
                <w:rFonts w:ascii="宋体" w:hAnsi="宋体" w:cs="宋体"/>
              </w:rPr>
            </w:pPr>
            <w:r>
              <w:rPr>
                <w:rFonts w:hint="eastAsia"/>
              </w:rPr>
              <w:t>盒</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TG-AQ601-02</w:t>
            </w:r>
          </w:p>
        </w:tc>
        <w:tc>
          <w:tcPr>
            <w:tcW w:w="4304" w:type="dxa"/>
            <w:vAlign w:val="bottom"/>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PerfectStart</w:t>
            </w:r>
            <w:proofErr w:type="spellEnd"/>
            <w:r w:rsidRPr="005865F6">
              <w:rPr>
                <w:rFonts w:ascii="宋体" w:hAnsi="宋体" w:cs="宋体" w:hint="eastAsia"/>
              </w:rPr>
              <w:t xml:space="preserve"> Green </w:t>
            </w:r>
            <w:proofErr w:type="spellStart"/>
            <w:r w:rsidRPr="005865F6">
              <w:rPr>
                <w:rFonts w:ascii="宋体" w:hAnsi="宋体" w:cs="宋体" w:hint="eastAsia"/>
              </w:rPr>
              <w:t>qPCR</w:t>
            </w:r>
            <w:proofErr w:type="spellEnd"/>
            <w:r w:rsidRPr="005865F6">
              <w:rPr>
                <w:rFonts w:ascii="宋体" w:hAnsi="宋体" w:cs="宋体" w:hint="eastAsia"/>
              </w:rPr>
              <w:t xml:space="preserve"> </w:t>
            </w:r>
            <w:proofErr w:type="spellStart"/>
            <w:r w:rsidRPr="005865F6">
              <w:rPr>
                <w:rFonts w:ascii="宋体" w:hAnsi="宋体" w:cs="宋体" w:hint="eastAsia"/>
              </w:rPr>
              <w:t>SuperMix</w:t>
            </w:r>
            <w:proofErr w:type="spellEnd"/>
            <w:r w:rsidRPr="005865F6">
              <w:rPr>
                <w:rFonts w:ascii="宋体" w:hAnsi="宋体" w:cs="宋体" w:hint="eastAsia"/>
              </w:rPr>
              <w:t xml:space="preserve"> 染料法荧光定量PCR预混液</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w:t>
            </w:r>
            <w:proofErr w:type="gramStart"/>
            <w:r w:rsidRPr="005865F6">
              <w:rPr>
                <w:rFonts w:ascii="宋体" w:hAnsi="宋体" w:cs="宋体" w:hint="eastAsia"/>
                <w:color w:val="000000"/>
                <w:szCs w:val="21"/>
              </w:rPr>
              <w:t>全式金生物</w:t>
            </w:r>
            <w:proofErr w:type="gram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5×1 ml</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bottom"/>
          </w:tcPr>
          <w:p w:rsidR="00A26951" w:rsidRDefault="00A26951" w:rsidP="00CE5932">
            <w:pPr>
              <w:rPr>
                <w:rFonts w:ascii="宋体" w:hAnsi="宋体" w:cs="宋体"/>
              </w:rPr>
            </w:pPr>
            <w:r>
              <w:rPr>
                <w:rFonts w:hint="eastAsia"/>
              </w:rPr>
              <w:t>盒</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7523AF">
        <w:trPr>
          <w:trHeight w:val="20"/>
          <w:jc w:val="center"/>
        </w:trPr>
        <w:tc>
          <w:tcPr>
            <w:tcW w:w="1756"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AT341-02</w:t>
            </w:r>
          </w:p>
        </w:tc>
        <w:tc>
          <w:tcPr>
            <w:tcW w:w="4304" w:type="dxa"/>
            <w:vAlign w:val="bottom"/>
          </w:tcPr>
          <w:p w:rsidR="00A26951" w:rsidRPr="005865F6" w:rsidRDefault="00A26951" w:rsidP="00CE5932">
            <w:pPr>
              <w:widowControl/>
              <w:jc w:val="left"/>
              <w:rPr>
                <w:rFonts w:ascii="宋体" w:hAnsi="宋体" w:cs="宋体"/>
              </w:rPr>
            </w:pPr>
            <w:proofErr w:type="spellStart"/>
            <w:r w:rsidRPr="005865F6">
              <w:rPr>
                <w:rFonts w:ascii="宋体" w:hAnsi="宋体" w:cs="宋体" w:hint="eastAsia"/>
              </w:rPr>
              <w:t>TransScript</w:t>
            </w:r>
            <w:proofErr w:type="spellEnd"/>
            <w:r w:rsidRPr="005865F6">
              <w:rPr>
                <w:rFonts w:ascii="宋体" w:hAnsi="宋体" w:cs="宋体" w:hint="eastAsia"/>
              </w:rPr>
              <w:t xml:space="preserve"> All-in-One 第一链</w:t>
            </w:r>
            <w:proofErr w:type="spellStart"/>
            <w:r w:rsidRPr="005865F6">
              <w:rPr>
                <w:rFonts w:ascii="宋体" w:hAnsi="宋体" w:cs="宋体" w:hint="eastAsia"/>
              </w:rPr>
              <w:t>cDNA</w:t>
            </w:r>
            <w:proofErr w:type="spellEnd"/>
            <w:r w:rsidRPr="005865F6">
              <w:rPr>
                <w:rFonts w:ascii="宋体" w:hAnsi="宋体" w:cs="宋体" w:hint="eastAsia"/>
              </w:rPr>
              <w:t>合成试剂盒（</w:t>
            </w:r>
            <w:proofErr w:type="gramStart"/>
            <w:r w:rsidRPr="005865F6">
              <w:rPr>
                <w:rFonts w:ascii="宋体" w:hAnsi="宋体" w:cs="宋体" w:hint="eastAsia"/>
              </w:rPr>
              <w:t>一</w:t>
            </w:r>
            <w:proofErr w:type="gramEnd"/>
            <w:r w:rsidRPr="005865F6">
              <w:rPr>
                <w:rFonts w:ascii="宋体" w:hAnsi="宋体" w:cs="宋体" w:hint="eastAsia"/>
              </w:rPr>
              <w:t>步法去除</w:t>
            </w:r>
            <w:proofErr w:type="spellStart"/>
            <w:r w:rsidRPr="005865F6">
              <w:rPr>
                <w:rFonts w:ascii="宋体" w:hAnsi="宋体" w:cs="宋体" w:hint="eastAsia"/>
              </w:rPr>
              <w:t>gDNA</w:t>
            </w:r>
            <w:proofErr w:type="spellEnd"/>
            <w:r w:rsidRPr="005865F6">
              <w:rPr>
                <w:rFonts w:ascii="宋体" w:hAnsi="宋体" w:cs="宋体" w:hint="eastAsia"/>
              </w:rPr>
              <w:t>）（用于</w:t>
            </w:r>
            <w:proofErr w:type="spellStart"/>
            <w:r w:rsidRPr="005865F6">
              <w:rPr>
                <w:rFonts w:ascii="宋体" w:hAnsi="宋体" w:cs="宋体" w:hint="eastAsia"/>
              </w:rPr>
              <w:t>qPCR</w:t>
            </w:r>
            <w:proofErr w:type="spellEnd"/>
            <w:r w:rsidRPr="005865F6">
              <w:rPr>
                <w:rFonts w:ascii="宋体" w:hAnsi="宋体" w:cs="宋体" w:hint="eastAsia"/>
              </w:rPr>
              <w:t>）</w:t>
            </w:r>
          </w:p>
        </w:tc>
        <w:tc>
          <w:tcPr>
            <w:tcW w:w="1483" w:type="dxa"/>
            <w:vAlign w:val="center"/>
          </w:tcPr>
          <w:p w:rsidR="00A26951" w:rsidRPr="005865F6" w:rsidRDefault="00A26951" w:rsidP="00CE5932">
            <w:pPr>
              <w:widowControl/>
              <w:jc w:val="left"/>
              <w:rPr>
                <w:rFonts w:ascii="宋体" w:hAnsi="宋体" w:cs="宋体"/>
                <w:color w:val="000000"/>
                <w:szCs w:val="21"/>
              </w:rPr>
            </w:pPr>
            <w:r w:rsidRPr="005865F6">
              <w:rPr>
                <w:rFonts w:ascii="宋体" w:hAnsi="宋体" w:cs="宋体" w:hint="eastAsia"/>
                <w:color w:val="000000"/>
                <w:szCs w:val="21"/>
              </w:rPr>
              <w:t>北京</w:t>
            </w:r>
            <w:proofErr w:type="gramStart"/>
            <w:r w:rsidRPr="005865F6">
              <w:rPr>
                <w:rFonts w:ascii="宋体" w:hAnsi="宋体" w:cs="宋体" w:hint="eastAsia"/>
                <w:color w:val="000000"/>
                <w:szCs w:val="21"/>
              </w:rPr>
              <w:t>全式金生物</w:t>
            </w:r>
            <w:proofErr w:type="gramEnd"/>
          </w:p>
        </w:tc>
        <w:tc>
          <w:tcPr>
            <w:tcW w:w="1730" w:type="dxa"/>
            <w:vAlign w:val="bottom"/>
          </w:tcPr>
          <w:p w:rsidR="00A26951" w:rsidRPr="005865F6" w:rsidRDefault="00A26951" w:rsidP="00CE5932">
            <w:pPr>
              <w:widowControl/>
              <w:jc w:val="left"/>
              <w:rPr>
                <w:rFonts w:ascii="宋体" w:hAnsi="宋体" w:cs="宋体"/>
              </w:rPr>
            </w:pPr>
            <w:r w:rsidRPr="005865F6">
              <w:rPr>
                <w:rFonts w:ascii="宋体" w:hAnsi="宋体" w:cs="宋体" w:hint="eastAsia"/>
              </w:rPr>
              <w:t>100rxns×20μl</w:t>
            </w:r>
          </w:p>
        </w:tc>
        <w:tc>
          <w:tcPr>
            <w:tcW w:w="641" w:type="dxa"/>
            <w:vAlign w:val="bottom"/>
          </w:tcPr>
          <w:p w:rsidR="00A26951" w:rsidRDefault="00A26951" w:rsidP="00CE5932">
            <w:pPr>
              <w:jc w:val="right"/>
              <w:rPr>
                <w:rFonts w:ascii="宋体" w:hAnsi="宋体" w:cs="宋体"/>
              </w:rPr>
            </w:pPr>
            <w:r>
              <w:rPr>
                <w:rFonts w:hint="eastAsia"/>
              </w:rPr>
              <w:t>4</w:t>
            </w:r>
          </w:p>
        </w:tc>
        <w:tc>
          <w:tcPr>
            <w:tcW w:w="667" w:type="dxa"/>
            <w:shd w:val="clear" w:color="auto" w:fill="auto"/>
            <w:vAlign w:val="bottom"/>
          </w:tcPr>
          <w:p w:rsidR="00A26951" w:rsidRDefault="00A26951" w:rsidP="00CE5932">
            <w:pPr>
              <w:rPr>
                <w:rFonts w:ascii="宋体" w:hAnsi="宋体" w:cs="宋体"/>
              </w:rPr>
            </w:pPr>
            <w:r>
              <w:rPr>
                <w:rFonts w:hint="eastAsia"/>
              </w:rPr>
              <w:t>包</w:t>
            </w:r>
          </w:p>
        </w:tc>
        <w:tc>
          <w:tcPr>
            <w:tcW w:w="667" w:type="dxa"/>
            <w:vAlign w:val="center"/>
          </w:tcPr>
          <w:p w:rsidR="00A26951" w:rsidRDefault="00A26951" w:rsidP="008106D6">
            <w:pPr>
              <w:widowControl/>
              <w:textAlignment w:val="center"/>
              <w:rPr>
                <w:rFonts w:ascii="宋体" w:hAnsi="宋体" w:cs="宋体"/>
                <w:color w:val="000000"/>
                <w:szCs w:val="21"/>
              </w:rPr>
            </w:pPr>
          </w:p>
        </w:tc>
      </w:tr>
      <w:tr w:rsidR="00A26951" w:rsidTr="00A26951">
        <w:trPr>
          <w:trHeight w:val="20"/>
          <w:jc w:val="center"/>
        </w:trPr>
        <w:tc>
          <w:tcPr>
            <w:tcW w:w="1756" w:type="dxa"/>
          </w:tcPr>
          <w:p w:rsidR="00A26951" w:rsidRDefault="00A26951" w:rsidP="008106D6">
            <w:pPr>
              <w:widowControl/>
              <w:textAlignment w:val="center"/>
              <w:rPr>
                <w:rFonts w:ascii="宋体" w:hAnsi="宋体" w:cs="宋体" w:hint="eastAsia"/>
                <w:color w:val="000000"/>
                <w:szCs w:val="21"/>
              </w:rPr>
            </w:pPr>
          </w:p>
        </w:tc>
        <w:tc>
          <w:tcPr>
            <w:tcW w:w="4304" w:type="dxa"/>
            <w:vAlign w:val="center"/>
          </w:tcPr>
          <w:p w:rsidR="00A26951" w:rsidRDefault="00A26951" w:rsidP="008106D6">
            <w:pPr>
              <w:widowControl/>
              <w:textAlignment w:val="center"/>
              <w:rPr>
                <w:rFonts w:ascii="宋体" w:hAnsi="宋体" w:cs="宋体"/>
                <w:color w:val="000000"/>
                <w:szCs w:val="21"/>
              </w:rPr>
            </w:pPr>
            <w:r>
              <w:rPr>
                <w:rFonts w:ascii="宋体" w:hAnsi="宋体" w:cs="宋体" w:hint="eastAsia"/>
                <w:color w:val="000000"/>
                <w:szCs w:val="21"/>
              </w:rPr>
              <w:t>总价</w:t>
            </w:r>
          </w:p>
        </w:tc>
        <w:tc>
          <w:tcPr>
            <w:tcW w:w="5188" w:type="dxa"/>
            <w:gridSpan w:val="5"/>
          </w:tcPr>
          <w:p w:rsidR="00A26951" w:rsidRDefault="00A26951" w:rsidP="008106D6">
            <w:pPr>
              <w:widowControl/>
              <w:textAlignment w:val="center"/>
              <w:rPr>
                <w:rFonts w:ascii="宋体" w:hAnsi="宋体" w:cs="宋体"/>
                <w:color w:val="000000"/>
                <w:szCs w:val="21"/>
              </w:rPr>
            </w:pPr>
          </w:p>
        </w:tc>
      </w:tr>
    </w:tbl>
    <w:p w:rsidR="00212291" w:rsidRPr="00B83B6C" w:rsidRDefault="00212291" w:rsidP="00212291">
      <w:pPr>
        <w:rPr>
          <w:rFonts w:ascii="宋体" w:eastAsia="宋体" w:hAnsi="宋体"/>
        </w:rPr>
      </w:pPr>
    </w:p>
    <w:p w:rsidR="00212291" w:rsidRPr="00B83B6C" w:rsidRDefault="00212291" w:rsidP="00212291">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212291" w:rsidRDefault="00212291" w:rsidP="00212291">
      <w:pPr>
        <w:widowControl/>
        <w:jc w:val="left"/>
        <w:rPr>
          <w:rFonts w:ascii="宋体" w:eastAsia="宋体" w:hAnsi="宋体"/>
        </w:rPr>
        <w:sectPr w:rsidR="00212291"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8106D6">
        <w:trPr>
          <w:trHeight w:val="2473"/>
          <w:jc w:val="center"/>
        </w:trPr>
        <w:tc>
          <w:tcPr>
            <w:tcW w:w="3477" w:type="dxa"/>
          </w:tcPr>
          <w:p w:rsidR="00212291" w:rsidRPr="006471A5" w:rsidRDefault="00212291" w:rsidP="008106D6">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8106D6">
            <w:pPr>
              <w:spacing w:line="360" w:lineRule="auto"/>
              <w:rPr>
                <w:rFonts w:ascii="宋体" w:eastAsia="宋体" w:hAnsi="宋体"/>
                <w:szCs w:val="21"/>
              </w:rPr>
            </w:pPr>
          </w:p>
        </w:tc>
        <w:tc>
          <w:tcPr>
            <w:tcW w:w="3402" w:type="dxa"/>
          </w:tcPr>
          <w:p w:rsidR="00212291" w:rsidRPr="006471A5" w:rsidRDefault="00212291" w:rsidP="008106D6">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0" w:name="_Toc10854"/>
      <w:bookmarkStart w:id="1" w:name="_Toc7309"/>
      <w:bookmarkStart w:id="2" w:name="_Toc6566"/>
      <w:r w:rsidRPr="006471A5">
        <w:rPr>
          <w:rFonts w:ascii="宋体" w:eastAsia="宋体" w:hAnsi="宋体" w:hint="eastAsia"/>
          <w:sz w:val="28"/>
          <w:szCs w:val="28"/>
        </w:rPr>
        <w:t>致：</w:t>
      </w:r>
      <w:bookmarkEnd w:id="0"/>
      <w:bookmarkEnd w:id="1"/>
      <w:bookmarkEnd w:id="2"/>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3" w:name="_GoBack"/>
      <w:bookmarkEnd w:id="3"/>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p>
    <w:p w:rsidR="004F22A8" w:rsidRPr="00212291" w:rsidRDefault="004F22A8"/>
    <w:sectPr w:rsidR="004F22A8" w:rsidRPr="00212291" w:rsidSect="008106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6D6" w:rsidRDefault="008106D6" w:rsidP="00F93049">
      <w:r>
        <w:separator/>
      </w:r>
    </w:p>
  </w:endnote>
  <w:endnote w:type="continuationSeparator" w:id="1">
    <w:p w:rsidR="008106D6" w:rsidRDefault="008106D6"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6D6" w:rsidRDefault="008106D6" w:rsidP="00F93049">
      <w:r>
        <w:separator/>
      </w:r>
    </w:p>
  </w:footnote>
  <w:footnote w:type="continuationSeparator" w:id="1">
    <w:p w:rsidR="008106D6" w:rsidRDefault="008106D6"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291"/>
    <w:rsid w:val="00212291"/>
    <w:rsid w:val="004E680B"/>
    <w:rsid w:val="004F22A8"/>
    <w:rsid w:val="00692410"/>
    <w:rsid w:val="007F0E10"/>
    <w:rsid w:val="008106D6"/>
    <w:rsid w:val="008277A0"/>
    <w:rsid w:val="009E26F3"/>
    <w:rsid w:val="00A26951"/>
    <w:rsid w:val="00D72E98"/>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paragraph" w:styleId="1">
    <w:name w:val="heading 1"/>
    <w:basedOn w:val="a"/>
    <w:next w:val="a"/>
    <w:link w:val="1Char"/>
    <w:uiPriority w:val="9"/>
    <w:qFormat/>
    <w:rsid w:val="009E26F3"/>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93049"/>
    <w:rPr>
      <w:sz w:val="18"/>
      <w:szCs w:val="18"/>
    </w:rPr>
  </w:style>
  <w:style w:type="paragraph" w:styleId="a7">
    <w:name w:val="footer"/>
    <w:basedOn w:val="a"/>
    <w:link w:val="Char0"/>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rsid w:val="00F93049"/>
    <w:rPr>
      <w:sz w:val="18"/>
      <w:szCs w:val="18"/>
    </w:rPr>
  </w:style>
  <w:style w:type="character" w:customStyle="1" w:styleId="1Char">
    <w:name w:val="标题 1 Char"/>
    <w:basedOn w:val="a0"/>
    <w:link w:val="1"/>
    <w:uiPriority w:val="9"/>
    <w:rsid w:val="009E26F3"/>
    <w:rPr>
      <w:rFonts w:ascii="Calibri" w:eastAsia="宋体" w:hAnsi="Calibri" w:cs="Times New Roman"/>
      <w:b/>
      <w:bCs/>
      <w:kern w:val="44"/>
      <w:sz w:val="44"/>
      <w:szCs w:val="44"/>
    </w:rPr>
  </w:style>
  <w:style w:type="character" w:customStyle="1" w:styleId="font11">
    <w:name w:val="font11"/>
    <w:basedOn w:val="a0"/>
    <w:qFormat/>
    <w:rsid w:val="009E26F3"/>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129057768">
      <w:bodyDiv w:val="1"/>
      <w:marLeft w:val="0"/>
      <w:marRight w:val="0"/>
      <w:marTop w:val="0"/>
      <w:marBottom w:val="0"/>
      <w:divBdr>
        <w:top w:val="none" w:sz="0" w:space="0" w:color="auto"/>
        <w:left w:val="none" w:sz="0" w:space="0" w:color="auto"/>
        <w:bottom w:val="none" w:sz="0" w:space="0" w:color="auto"/>
        <w:right w:val="none" w:sz="0" w:space="0" w:color="auto"/>
      </w:divBdr>
    </w:div>
    <w:div w:id="793912293">
      <w:bodyDiv w:val="1"/>
      <w:marLeft w:val="0"/>
      <w:marRight w:val="0"/>
      <w:marTop w:val="0"/>
      <w:marBottom w:val="0"/>
      <w:divBdr>
        <w:top w:val="none" w:sz="0" w:space="0" w:color="auto"/>
        <w:left w:val="none" w:sz="0" w:space="0" w:color="auto"/>
        <w:bottom w:val="none" w:sz="0" w:space="0" w:color="auto"/>
        <w:right w:val="none" w:sz="0" w:space="0" w:color="auto"/>
      </w:divBdr>
    </w:div>
    <w:div w:id="8572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2</cp:revision>
  <dcterms:created xsi:type="dcterms:W3CDTF">2026-04-25T23:31:00Z</dcterms:created>
  <dcterms:modified xsi:type="dcterms:W3CDTF">2026-04-25T23:31:00Z</dcterms:modified>
</cp:coreProperties>
</file>