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EE" w:rsidRDefault="009E30EE" w:rsidP="0085042A">
      <w:pPr>
        <w:spacing w:line="360" w:lineRule="auto"/>
        <w:jc w:val="center"/>
      </w:pPr>
      <w:r>
        <w:rPr>
          <w:rFonts w:hint="eastAsia"/>
        </w:rPr>
        <w:t>心肺复苏机</w:t>
      </w:r>
    </w:p>
    <w:tbl>
      <w:tblPr>
        <w:tblW w:w="861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2"/>
        <w:gridCol w:w="6425"/>
        <w:gridCol w:w="1155"/>
      </w:tblGrid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widowControl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序号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widowControl/>
              <w:textAlignment w:val="center"/>
              <w:rPr>
                <w:rFonts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采购要求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符合《</w:t>
            </w:r>
            <w:r>
              <w:rPr>
                <w:rFonts w:hint="eastAsia"/>
              </w:rPr>
              <w:t xml:space="preserve">2020AHA </w:t>
            </w:r>
            <w:r>
              <w:rPr>
                <w:rFonts w:hint="eastAsia"/>
              </w:rPr>
              <w:t>心肺复苏及心血管急救指南》中“心肺复苏的替代技术和辅助装置”的相关规范，符合《</w:t>
            </w:r>
            <w:r>
              <w:rPr>
                <w:rFonts w:hint="eastAsia"/>
              </w:rPr>
              <w:t xml:space="preserve">2016 </w:t>
            </w:r>
            <w:r>
              <w:rPr>
                <w:rFonts w:hint="eastAsia"/>
              </w:rPr>
              <w:t>中国心肺复苏专家共识》中“机械复苏装置”的相关技术类型。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ascii="宋体" w:hAnsi="宋体" w:cs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按压原理：采用胸腔接触式按压方式，垂直按压、自动中心位置定位；背部有</w:t>
            </w:r>
            <w:proofErr w:type="gramStart"/>
            <w:r>
              <w:rPr>
                <w:rFonts w:hint="eastAsia"/>
              </w:rPr>
              <w:t>固定板</w:t>
            </w:r>
            <w:proofErr w:type="gramEnd"/>
            <w:r>
              <w:rPr>
                <w:rFonts w:hint="eastAsia"/>
              </w:rPr>
              <w:t>支撑。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ascii="宋体" w:hAnsi="宋体" w:cs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驱动方式：电动电控。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28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机械结构：刚性固定结构，确保有效的按压深度。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按压频率：至少</w:t>
            </w:r>
            <w:r>
              <w:rPr>
                <w:rFonts w:hint="eastAsia"/>
              </w:rPr>
              <w:t xml:space="preserve"> 100-120 </w:t>
            </w:r>
            <w:r>
              <w:rPr>
                <w:rFonts w:hint="eastAsia"/>
              </w:rPr>
              <w:t>次／分钟可调。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按压深度在至少在</w:t>
            </w:r>
            <w:r>
              <w:rPr>
                <w:rFonts w:hint="eastAsia"/>
              </w:rPr>
              <w:t>0-6cm</w:t>
            </w:r>
            <w:r>
              <w:rPr>
                <w:rFonts w:hint="eastAsia"/>
              </w:rPr>
              <w:t>范围内可调。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按压释放比</w:t>
            </w:r>
            <w:r>
              <w:rPr>
                <w:rFonts w:hint="eastAsia"/>
              </w:rPr>
              <w:t>:50%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2%</w:t>
            </w:r>
            <w:r>
              <w:rPr>
                <w:rFonts w:hint="eastAsia"/>
              </w:rPr>
              <w:t>，按压比</w:t>
            </w:r>
            <w:r>
              <w:rPr>
                <w:rFonts w:hint="eastAsia"/>
              </w:rPr>
              <w:t>1:1</w:t>
            </w:r>
            <w:r>
              <w:rPr>
                <w:rFonts w:hint="eastAsia"/>
              </w:rPr>
              <w:t>。确保胸腔完全回弹，胸腔上无负重。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90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color w:val="C00000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按压通气模式具备：</w:t>
            </w:r>
            <w:r>
              <w:rPr>
                <w:rFonts w:hint="eastAsia"/>
              </w:rPr>
              <w:t xml:space="preserve">15:2 </w:t>
            </w:r>
            <w:r>
              <w:rPr>
                <w:rFonts w:hint="eastAsia"/>
              </w:rPr>
              <w:t>按压模式、</w:t>
            </w:r>
            <w:r>
              <w:rPr>
                <w:rFonts w:hint="eastAsia"/>
              </w:rPr>
              <w:t xml:space="preserve">30:2 </w:t>
            </w:r>
            <w:r>
              <w:rPr>
                <w:rFonts w:hint="eastAsia"/>
              </w:rPr>
              <w:t>按压模式、连续按压模式。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通气时间：在</w:t>
            </w:r>
            <w:r>
              <w:rPr>
                <w:rFonts w:hint="eastAsia"/>
              </w:rPr>
              <w:t xml:space="preserve"> 15:2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30:2 </w:t>
            </w:r>
            <w:r>
              <w:rPr>
                <w:rFonts w:hint="eastAsia"/>
              </w:rPr>
              <w:t>模式下，通气停顿时间不大于</w:t>
            </w:r>
            <w:r>
              <w:rPr>
                <w:rFonts w:hint="eastAsia"/>
              </w:rPr>
              <w:t xml:space="preserve"> 3 </w:t>
            </w:r>
            <w:r>
              <w:rPr>
                <w:rFonts w:hint="eastAsia"/>
              </w:rPr>
              <w:t>秒。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425" w:type="dxa"/>
            <w:vAlign w:val="center"/>
          </w:tcPr>
          <w:p w:rsidR="00A301D7" w:rsidRPr="00A301D7" w:rsidRDefault="00A301D7" w:rsidP="00A301D7">
            <w:pPr>
              <w:spacing w:line="360" w:lineRule="auto"/>
            </w:pPr>
            <w:r>
              <w:rPr>
                <w:rFonts w:hint="eastAsia"/>
              </w:rPr>
              <w:t>具有辅助通气报警功能，提示救护人员通气及通气时间。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工作状态：最大工作倾斜度：≥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°，具有担架固定孔位，可固定担架上，确保下楼梯、转运途中能持续稳定实施胸腔按压。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szCs w:val="21"/>
              </w:rPr>
            </w:pPr>
            <w:r>
              <w:rPr>
                <w:rFonts w:hint="eastAsia"/>
              </w:rPr>
              <w:t>气道开放垫可使病人气道充分打开，便于病人的通气处理。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rFonts w:hint="eastAsia"/>
              </w:rPr>
            </w:pPr>
            <w:r>
              <w:rPr>
                <w:rFonts w:hint="eastAsia"/>
              </w:rPr>
              <w:t>工作时间：新电池充满电情况下，电池最大运行时间≥</w:t>
            </w:r>
            <w:r>
              <w:rPr>
                <w:rFonts w:hint="eastAsia"/>
              </w:rPr>
              <w:t xml:space="preserve">60 </w:t>
            </w:r>
            <w:r>
              <w:rPr>
                <w:rFonts w:hint="eastAsia"/>
              </w:rPr>
              <w:t>分钟。交流电接入状态下，可持续工作无间断；同时给予电池充电。（需提供注册检验报告证明）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rFonts w:hint="eastAsia"/>
              </w:rPr>
            </w:pPr>
            <w:r>
              <w:rPr>
                <w:rFonts w:hint="eastAsia"/>
              </w:rPr>
              <w:t>适用胸廓范围：支持最大胸宽≥</w:t>
            </w:r>
            <w:r>
              <w:rPr>
                <w:rFonts w:hint="eastAsia"/>
              </w:rPr>
              <w:t>45cm</w:t>
            </w:r>
            <w:r>
              <w:rPr>
                <w:rFonts w:hint="eastAsia"/>
              </w:rPr>
              <w:t>，支持胸骨高度范围</w:t>
            </w:r>
            <w:r>
              <w:rPr>
                <w:rFonts w:hint="eastAsia"/>
              </w:rPr>
              <w:t>14cm-30cm</w:t>
            </w:r>
            <w:r>
              <w:rPr>
                <w:rFonts w:hint="eastAsia"/>
              </w:rPr>
              <w:t>，使用不受患者体重限制。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rFonts w:hint="eastAsia"/>
              </w:rPr>
            </w:pPr>
            <w:r>
              <w:rPr>
                <w:rFonts w:hint="eastAsia"/>
              </w:rPr>
              <w:t>紧急暂停功能：急救时发生需暂停情况下，可暂停、停止按压或关闭主机。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  <w:tr w:rsidR="00A301D7" w:rsidTr="00ED3FCB">
        <w:trPr>
          <w:trHeight w:val="454"/>
        </w:trPr>
        <w:tc>
          <w:tcPr>
            <w:tcW w:w="1032" w:type="dxa"/>
            <w:vAlign w:val="center"/>
          </w:tcPr>
          <w:p w:rsidR="00A301D7" w:rsidRDefault="00A301D7" w:rsidP="00ED3F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425" w:type="dxa"/>
            <w:vAlign w:val="center"/>
          </w:tcPr>
          <w:p w:rsidR="00A301D7" w:rsidRDefault="00A301D7" w:rsidP="00ED3FCB">
            <w:pPr>
              <w:rPr>
                <w:rFonts w:hint="eastAsia"/>
              </w:rPr>
            </w:pPr>
            <w:r>
              <w:rPr>
                <w:rFonts w:hint="eastAsia"/>
              </w:rPr>
              <w:t>保修≥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noWrap/>
            <w:vAlign w:val="center"/>
          </w:tcPr>
          <w:p w:rsidR="00A301D7" w:rsidRDefault="00A301D7" w:rsidP="00ED3FCB">
            <w:pPr>
              <w:rPr>
                <w:rFonts w:hAnsi="宋体"/>
                <w:szCs w:val="21"/>
              </w:rPr>
            </w:pPr>
          </w:p>
        </w:tc>
      </w:tr>
    </w:tbl>
    <w:p w:rsidR="00244762" w:rsidRPr="009E30EE" w:rsidRDefault="00244762" w:rsidP="00A301D7">
      <w:pPr>
        <w:spacing w:line="360" w:lineRule="auto"/>
      </w:pPr>
    </w:p>
    <w:sectPr w:rsidR="00244762" w:rsidRPr="009E30EE" w:rsidSect="00EE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0EE" w:rsidRDefault="009E30EE" w:rsidP="009E30EE">
      <w:r>
        <w:separator/>
      </w:r>
    </w:p>
  </w:endnote>
  <w:endnote w:type="continuationSeparator" w:id="1">
    <w:p w:rsidR="009E30EE" w:rsidRDefault="009E30EE" w:rsidP="009E3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0EE" w:rsidRDefault="009E30EE" w:rsidP="009E30EE">
      <w:r>
        <w:separator/>
      </w:r>
    </w:p>
  </w:footnote>
  <w:footnote w:type="continuationSeparator" w:id="1">
    <w:p w:rsidR="009E30EE" w:rsidRDefault="009E30EE" w:rsidP="009E3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0EE"/>
    <w:rsid w:val="00244762"/>
    <w:rsid w:val="0085042A"/>
    <w:rsid w:val="009E30EE"/>
    <w:rsid w:val="00A301D7"/>
    <w:rsid w:val="00AD43CB"/>
    <w:rsid w:val="00EE2D5A"/>
    <w:rsid w:val="00F6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0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0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6</cp:revision>
  <dcterms:created xsi:type="dcterms:W3CDTF">2026-04-09T08:50:00Z</dcterms:created>
  <dcterms:modified xsi:type="dcterms:W3CDTF">2026-04-10T00:14:00Z</dcterms:modified>
</cp:coreProperties>
</file>