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F5E" w:rsidRPr="00ED267B" w:rsidRDefault="00182C55" w:rsidP="00ED267B">
      <w:pPr>
        <w:widowControl/>
        <w:spacing w:before="75" w:after="75" w:line="420" w:lineRule="atLeast"/>
        <w:ind w:firstLineChars="300" w:firstLine="964"/>
        <w:jc w:val="center"/>
        <w:rPr>
          <w:rFonts w:ascii="黑体" w:eastAsia="黑体"/>
          <w:b/>
          <w:bCs/>
          <w:color w:val="000000"/>
          <w:sz w:val="32"/>
          <w:szCs w:val="32"/>
        </w:rPr>
      </w:pPr>
      <w:r w:rsidRPr="00ED267B">
        <w:rPr>
          <w:rFonts w:ascii="黑体" w:eastAsia="黑体" w:hint="eastAsia"/>
          <w:b/>
          <w:bCs/>
          <w:color w:val="000000"/>
          <w:sz w:val="32"/>
          <w:szCs w:val="32"/>
        </w:rPr>
        <w:t>宁波大学附属人民医院</w:t>
      </w:r>
      <w:r w:rsidR="006133DB" w:rsidRPr="00ED267B">
        <w:rPr>
          <w:rFonts w:ascii="黑体" w:eastAsia="黑体" w:hint="eastAsia"/>
          <w:b/>
          <w:bCs/>
          <w:color w:val="000000"/>
          <w:sz w:val="32"/>
          <w:szCs w:val="32"/>
        </w:rPr>
        <w:t>建设工程</w:t>
      </w:r>
      <w:r w:rsidR="004C3D61">
        <w:rPr>
          <w:rFonts w:ascii="黑体" w:eastAsia="黑体" w:hint="eastAsia"/>
          <w:b/>
          <w:bCs/>
          <w:color w:val="000000"/>
          <w:sz w:val="32"/>
          <w:szCs w:val="32"/>
        </w:rPr>
        <w:t>设计服务</w:t>
      </w:r>
      <w:r w:rsidR="006133DB" w:rsidRPr="00ED267B">
        <w:rPr>
          <w:rFonts w:ascii="黑体" w:eastAsia="黑体" w:hint="eastAsia"/>
          <w:b/>
          <w:bCs/>
          <w:color w:val="000000"/>
          <w:sz w:val="32"/>
          <w:szCs w:val="32"/>
        </w:rPr>
        <w:t>单位</w:t>
      </w:r>
      <w:r w:rsidR="004C3D61" w:rsidRPr="00ED267B">
        <w:rPr>
          <w:rFonts w:ascii="黑体" w:eastAsia="黑体" w:hint="eastAsia"/>
          <w:b/>
          <w:bCs/>
          <w:color w:val="000000"/>
          <w:sz w:val="32"/>
          <w:szCs w:val="32"/>
        </w:rPr>
        <w:t>入围项目</w:t>
      </w:r>
      <w:r w:rsidR="00995F3F" w:rsidRPr="00ED267B">
        <w:rPr>
          <w:rFonts w:ascii="黑体" w:eastAsia="黑体" w:hint="eastAsia"/>
          <w:b/>
          <w:bCs/>
          <w:color w:val="000000"/>
          <w:sz w:val="32"/>
          <w:szCs w:val="32"/>
        </w:rPr>
        <w:t>院内议标公告</w:t>
      </w:r>
    </w:p>
    <w:p w:rsidR="00182C55" w:rsidRPr="00406F5E" w:rsidRDefault="00FF74BC" w:rsidP="00406F5E">
      <w:pPr>
        <w:widowControl/>
        <w:spacing w:before="75" w:after="75" w:line="420" w:lineRule="atLeast"/>
        <w:jc w:val="left"/>
        <w:rPr>
          <w:rFonts w:ascii="黑体" w:eastAsia="黑体"/>
          <w:b/>
          <w:bCs/>
          <w:color w:val="000000"/>
          <w:sz w:val="30"/>
          <w:szCs w:val="30"/>
        </w:rPr>
      </w:pPr>
      <w:r w:rsidRPr="00CA2AFD">
        <w:rPr>
          <w:rFonts w:ascii="宋体" w:hAnsi="宋体" w:cs="宋体" w:hint="eastAsia"/>
          <w:b/>
          <w:kern w:val="0"/>
          <w:sz w:val="24"/>
        </w:rPr>
        <w:t>一</w:t>
      </w:r>
      <w:r w:rsidR="00182C55" w:rsidRPr="00CA2AFD">
        <w:rPr>
          <w:rFonts w:ascii="宋体" w:hAnsi="宋体" w:cs="宋体" w:hint="eastAsia"/>
          <w:b/>
          <w:kern w:val="0"/>
          <w:sz w:val="24"/>
        </w:rPr>
        <w:t>、</w:t>
      </w:r>
      <w:r w:rsidR="00182C55" w:rsidRPr="00406F5E">
        <w:rPr>
          <w:rFonts w:ascii="宋体" w:hAnsi="宋体" w:cs="宋体" w:hint="eastAsia"/>
          <w:b/>
          <w:kern w:val="0"/>
          <w:sz w:val="24"/>
        </w:rPr>
        <w:t>采购内容：</w:t>
      </w: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0"/>
        <w:gridCol w:w="1417"/>
        <w:gridCol w:w="2268"/>
        <w:gridCol w:w="1276"/>
        <w:gridCol w:w="2834"/>
        <w:gridCol w:w="1276"/>
      </w:tblGrid>
      <w:tr w:rsidR="004C3D61" w:rsidRPr="00406F5E" w:rsidTr="004A0645">
        <w:tc>
          <w:tcPr>
            <w:tcW w:w="710" w:type="dxa"/>
          </w:tcPr>
          <w:p w:rsidR="004C3D61" w:rsidRPr="00406F5E" w:rsidRDefault="004C3D61" w:rsidP="004A0645">
            <w:pPr>
              <w:widowControl/>
              <w:spacing w:before="75" w:after="75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06F5E">
              <w:rPr>
                <w:rFonts w:ascii="宋体" w:hAnsi="宋体" w:cs="宋体" w:hint="eastAsia"/>
                <w:kern w:val="0"/>
                <w:sz w:val="24"/>
              </w:rPr>
              <w:t>编号</w:t>
            </w:r>
          </w:p>
        </w:tc>
        <w:tc>
          <w:tcPr>
            <w:tcW w:w="1417" w:type="dxa"/>
          </w:tcPr>
          <w:p w:rsidR="004C3D61" w:rsidRPr="00406F5E" w:rsidRDefault="004C3D61" w:rsidP="004A0645">
            <w:pPr>
              <w:widowControl/>
              <w:spacing w:before="75" w:after="75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06F5E">
              <w:rPr>
                <w:rFonts w:ascii="宋体" w:hAnsi="宋体" w:cs="宋体" w:hint="eastAsia"/>
                <w:kern w:val="0"/>
                <w:sz w:val="24"/>
              </w:rPr>
              <w:t>项目名称</w:t>
            </w:r>
          </w:p>
        </w:tc>
        <w:tc>
          <w:tcPr>
            <w:tcW w:w="2268" w:type="dxa"/>
          </w:tcPr>
          <w:p w:rsidR="004C3D61" w:rsidRPr="00406F5E" w:rsidRDefault="004A0645" w:rsidP="004A0645">
            <w:pPr>
              <w:widowControl/>
              <w:spacing w:before="75" w:after="75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项目范围</w:t>
            </w:r>
          </w:p>
        </w:tc>
        <w:tc>
          <w:tcPr>
            <w:tcW w:w="1276" w:type="dxa"/>
          </w:tcPr>
          <w:p w:rsidR="004C3D61" w:rsidRPr="00406F5E" w:rsidRDefault="004C3D61" w:rsidP="004A0645">
            <w:pPr>
              <w:widowControl/>
              <w:spacing w:before="75" w:after="75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06F5E">
              <w:rPr>
                <w:rFonts w:ascii="宋体" w:hAnsi="宋体" w:cs="宋体" w:hint="eastAsia"/>
                <w:kern w:val="0"/>
                <w:sz w:val="24"/>
              </w:rPr>
              <w:t>项目要求</w:t>
            </w:r>
          </w:p>
        </w:tc>
        <w:tc>
          <w:tcPr>
            <w:tcW w:w="2834" w:type="dxa"/>
          </w:tcPr>
          <w:p w:rsidR="004C3D61" w:rsidRPr="00406F5E" w:rsidRDefault="004C3D61" w:rsidP="004A0645">
            <w:pPr>
              <w:widowControl/>
              <w:spacing w:before="75" w:after="75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06F5E">
              <w:rPr>
                <w:rFonts w:ascii="宋体" w:hAnsi="宋体" w:cs="宋体" w:hint="eastAsia"/>
                <w:kern w:val="0"/>
                <w:sz w:val="24"/>
              </w:rPr>
              <w:t>服务期限</w:t>
            </w:r>
          </w:p>
        </w:tc>
        <w:tc>
          <w:tcPr>
            <w:tcW w:w="1276" w:type="dxa"/>
          </w:tcPr>
          <w:p w:rsidR="004C3D61" w:rsidRPr="00406F5E" w:rsidRDefault="004C3D61" w:rsidP="004A0645">
            <w:pPr>
              <w:widowControl/>
              <w:spacing w:before="75" w:after="75"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406F5E">
              <w:rPr>
                <w:rFonts w:ascii="宋体" w:hAnsi="宋体" w:cs="宋体" w:hint="eastAsia"/>
                <w:kern w:val="0"/>
                <w:sz w:val="24"/>
              </w:rPr>
              <w:t>入围数</w:t>
            </w:r>
            <w:proofErr w:type="gramEnd"/>
          </w:p>
        </w:tc>
      </w:tr>
      <w:tr w:rsidR="004C3D61" w:rsidRPr="00406F5E" w:rsidTr="004A0645">
        <w:tc>
          <w:tcPr>
            <w:tcW w:w="710" w:type="dxa"/>
          </w:tcPr>
          <w:p w:rsidR="004C3D61" w:rsidRPr="00406F5E" w:rsidRDefault="004C3D61" w:rsidP="004A0645">
            <w:pPr>
              <w:widowControl/>
              <w:spacing w:before="75" w:after="75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06F5E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417" w:type="dxa"/>
          </w:tcPr>
          <w:p w:rsidR="004C3D61" w:rsidRPr="00406F5E" w:rsidRDefault="004C3D61" w:rsidP="004A0645">
            <w:pPr>
              <w:widowControl/>
              <w:spacing w:before="75" w:after="75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C3D61">
              <w:rPr>
                <w:rFonts w:ascii="宋体" w:hAnsi="宋体" w:cs="宋体" w:hint="eastAsia"/>
                <w:kern w:val="0"/>
                <w:sz w:val="24"/>
              </w:rPr>
              <w:t>医院建设工程设计服务单位入围</w:t>
            </w:r>
          </w:p>
        </w:tc>
        <w:tc>
          <w:tcPr>
            <w:tcW w:w="2268" w:type="dxa"/>
          </w:tcPr>
          <w:p w:rsidR="004C3D61" w:rsidRPr="004C3D61" w:rsidRDefault="007A4CC1" w:rsidP="004A0645">
            <w:pPr>
              <w:widowControl/>
              <w:spacing w:before="75" w:after="75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C3D61">
              <w:rPr>
                <w:rFonts w:ascii="宋体" w:hAnsi="宋体" w:cs="宋体" w:hint="eastAsia"/>
                <w:kern w:val="0"/>
                <w:sz w:val="24"/>
              </w:rPr>
              <w:t>建设工程</w:t>
            </w:r>
            <w:r w:rsidR="004C3D61" w:rsidRPr="004C3D61">
              <w:rPr>
                <w:rFonts w:ascii="宋体" w:hAnsi="宋体" w:cs="宋体" w:hint="eastAsia"/>
                <w:kern w:val="0"/>
                <w:sz w:val="24"/>
              </w:rPr>
              <w:t>造价10万元</w:t>
            </w:r>
            <w:r w:rsidR="00E733D3">
              <w:rPr>
                <w:rFonts w:ascii="宋体" w:hAnsi="宋体" w:cs="宋体" w:hint="eastAsia"/>
                <w:kern w:val="0"/>
                <w:sz w:val="24"/>
              </w:rPr>
              <w:t>(不含)</w:t>
            </w:r>
            <w:r w:rsidR="004C3D61" w:rsidRPr="004C3D61">
              <w:rPr>
                <w:rFonts w:ascii="宋体" w:hAnsi="宋体" w:cs="宋体" w:hint="eastAsia"/>
                <w:kern w:val="0"/>
                <w:sz w:val="24"/>
              </w:rPr>
              <w:t>以下及60万元</w:t>
            </w:r>
            <w:r w:rsidR="00E733D3">
              <w:rPr>
                <w:rFonts w:ascii="宋体" w:hAnsi="宋体" w:cs="宋体" w:hint="eastAsia"/>
                <w:kern w:val="0"/>
                <w:sz w:val="24"/>
              </w:rPr>
              <w:t>(不含)</w:t>
            </w:r>
            <w:r w:rsidR="004C3D61" w:rsidRPr="004C3D61">
              <w:rPr>
                <w:rFonts w:ascii="宋体" w:hAnsi="宋体" w:cs="宋体" w:hint="eastAsia"/>
                <w:kern w:val="0"/>
                <w:sz w:val="24"/>
              </w:rPr>
              <w:t>以上</w:t>
            </w:r>
            <w:r>
              <w:rPr>
                <w:rFonts w:ascii="宋体" w:hAnsi="宋体" w:cs="宋体" w:hint="eastAsia"/>
                <w:kern w:val="0"/>
                <w:sz w:val="24"/>
              </w:rPr>
              <w:t>，</w:t>
            </w:r>
            <w:r w:rsidR="004C3D61" w:rsidRPr="004C3D61">
              <w:rPr>
                <w:rFonts w:ascii="宋体" w:hAnsi="宋体" w:cs="宋体" w:hint="eastAsia"/>
                <w:kern w:val="0"/>
                <w:sz w:val="24"/>
              </w:rPr>
              <w:t>设计费30万</w:t>
            </w:r>
            <w:r w:rsidR="00E733D3">
              <w:rPr>
                <w:rFonts w:ascii="宋体" w:hAnsi="宋体" w:cs="宋体" w:hint="eastAsia"/>
                <w:kern w:val="0"/>
                <w:sz w:val="24"/>
              </w:rPr>
              <w:t>元(不含)</w:t>
            </w:r>
            <w:r w:rsidR="004C3D61" w:rsidRPr="004C3D61">
              <w:rPr>
                <w:rFonts w:ascii="宋体" w:hAnsi="宋体" w:cs="宋体" w:hint="eastAsia"/>
                <w:kern w:val="0"/>
                <w:sz w:val="24"/>
              </w:rPr>
              <w:t>以</w:t>
            </w:r>
            <w:r>
              <w:rPr>
                <w:rFonts w:ascii="宋体" w:hAnsi="宋体" w:cs="宋体" w:hint="eastAsia"/>
                <w:kern w:val="0"/>
                <w:sz w:val="24"/>
              </w:rPr>
              <w:t>下设计项目</w:t>
            </w:r>
          </w:p>
        </w:tc>
        <w:tc>
          <w:tcPr>
            <w:tcW w:w="1276" w:type="dxa"/>
          </w:tcPr>
          <w:p w:rsidR="004C3D61" w:rsidRPr="00406F5E" w:rsidRDefault="004C3D61" w:rsidP="004A0645">
            <w:pPr>
              <w:widowControl/>
              <w:spacing w:before="75" w:after="75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06F5E">
              <w:rPr>
                <w:rFonts w:ascii="宋体" w:hAnsi="宋体" w:cs="宋体" w:hint="eastAsia"/>
                <w:kern w:val="0"/>
                <w:sz w:val="24"/>
              </w:rPr>
              <w:t>见附件</w:t>
            </w: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834" w:type="dxa"/>
          </w:tcPr>
          <w:p w:rsidR="004C3D61" w:rsidRPr="00406F5E" w:rsidRDefault="004C3D61" w:rsidP="004A0645">
            <w:pPr>
              <w:widowControl/>
              <w:spacing w:before="75" w:after="75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服务期</w:t>
            </w:r>
            <w:r w:rsidRPr="00406F5E">
              <w:rPr>
                <w:rFonts w:ascii="宋体" w:hAnsi="宋体" w:cs="宋体" w:hint="eastAsia"/>
                <w:kern w:val="0"/>
                <w:sz w:val="24"/>
              </w:rPr>
              <w:t>三年，合同一年一签，经</w:t>
            </w:r>
            <w:r>
              <w:rPr>
                <w:rFonts w:ascii="宋体" w:hAnsi="宋体" w:cs="宋体" w:hint="eastAsia"/>
                <w:kern w:val="0"/>
                <w:sz w:val="24"/>
              </w:rPr>
              <w:t>采购</w:t>
            </w:r>
            <w:r w:rsidRPr="00406F5E">
              <w:rPr>
                <w:rFonts w:ascii="宋体" w:hAnsi="宋体" w:cs="宋体" w:hint="eastAsia"/>
                <w:kern w:val="0"/>
                <w:sz w:val="24"/>
              </w:rPr>
              <w:t>人考</w:t>
            </w:r>
            <w:r>
              <w:rPr>
                <w:rFonts w:ascii="宋体" w:hAnsi="宋体" w:cs="宋体" w:hint="eastAsia"/>
                <w:kern w:val="0"/>
                <w:sz w:val="24"/>
              </w:rPr>
              <w:t>核</w:t>
            </w:r>
            <w:r w:rsidRPr="00406F5E">
              <w:rPr>
                <w:rFonts w:ascii="宋体" w:hAnsi="宋体" w:cs="宋体" w:hint="eastAsia"/>
                <w:kern w:val="0"/>
                <w:sz w:val="24"/>
              </w:rPr>
              <w:t>合格，可续订下一年度合同</w:t>
            </w:r>
          </w:p>
        </w:tc>
        <w:tc>
          <w:tcPr>
            <w:tcW w:w="1276" w:type="dxa"/>
          </w:tcPr>
          <w:p w:rsidR="004C3D61" w:rsidRPr="00406F5E" w:rsidRDefault="004C3D61" w:rsidP="004A0645">
            <w:pPr>
              <w:widowControl/>
              <w:spacing w:before="75" w:after="75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84032">
              <w:rPr>
                <w:rFonts w:ascii="宋体" w:hAnsi="宋体" w:cs="宋体" w:hint="eastAsia"/>
                <w:kern w:val="0"/>
                <w:sz w:val="24"/>
              </w:rPr>
              <w:t>3-5家</w:t>
            </w:r>
          </w:p>
        </w:tc>
      </w:tr>
    </w:tbl>
    <w:p w:rsidR="00406F5E" w:rsidRDefault="00FF74BC" w:rsidP="00406F5E">
      <w:pPr>
        <w:widowControl/>
        <w:spacing w:line="440" w:lineRule="atLeast"/>
        <w:rPr>
          <w:rFonts w:ascii="宋体" w:hAnsi="宋体" w:cs="宋体"/>
          <w:b/>
          <w:kern w:val="0"/>
          <w:sz w:val="24"/>
        </w:rPr>
      </w:pPr>
      <w:r w:rsidRPr="00406F5E">
        <w:rPr>
          <w:rFonts w:ascii="宋体" w:hAnsi="宋体" w:cs="宋体" w:hint="eastAsia"/>
          <w:b/>
          <w:kern w:val="0"/>
          <w:sz w:val="24"/>
        </w:rPr>
        <w:t>二</w:t>
      </w:r>
      <w:r w:rsidR="00182C55" w:rsidRPr="00406F5E">
        <w:rPr>
          <w:rFonts w:ascii="宋体" w:hAnsi="宋体" w:cs="宋体" w:hint="eastAsia"/>
          <w:b/>
          <w:kern w:val="0"/>
          <w:sz w:val="24"/>
        </w:rPr>
        <w:t>、投标人资格及要求：</w:t>
      </w:r>
    </w:p>
    <w:p w:rsidR="00182C55" w:rsidRPr="00406F5E" w:rsidRDefault="00182C55" w:rsidP="004A0645">
      <w:pPr>
        <w:widowControl/>
        <w:spacing w:line="288" w:lineRule="auto"/>
        <w:rPr>
          <w:rFonts w:ascii="宋体" w:hAnsi="宋体" w:cs="宋体"/>
          <w:b/>
          <w:kern w:val="0"/>
          <w:sz w:val="24"/>
        </w:rPr>
      </w:pPr>
      <w:r w:rsidRPr="00406F5E">
        <w:rPr>
          <w:rFonts w:ascii="宋体" w:hAnsi="宋体" w:cs="宋体" w:hint="eastAsia"/>
          <w:kern w:val="0"/>
          <w:sz w:val="24"/>
        </w:rPr>
        <w:t>（一）投标人一般资格条件</w:t>
      </w:r>
      <w:r w:rsidR="00ED267B">
        <w:rPr>
          <w:rFonts w:ascii="宋体" w:hAnsi="宋体" w:cs="宋体" w:hint="eastAsia"/>
          <w:kern w:val="0"/>
          <w:sz w:val="24"/>
        </w:rPr>
        <w:t>：</w:t>
      </w:r>
    </w:p>
    <w:p w:rsidR="00182C55" w:rsidRPr="00406F5E" w:rsidRDefault="00182C55" w:rsidP="004A0645">
      <w:pPr>
        <w:widowControl/>
        <w:spacing w:line="288" w:lineRule="auto"/>
        <w:rPr>
          <w:rFonts w:ascii="宋体" w:hAnsi="宋体" w:cs="宋体"/>
          <w:kern w:val="0"/>
          <w:sz w:val="24"/>
        </w:rPr>
      </w:pPr>
      <w:r w:rsidRPr="00406F5E">
        <w:rPr>
          <w:rFonts w:ascii="宋体" w:hAnsi="宋体" w:cs="宋体" w:hint="eastAsia"/>
          <w:kern w:val="0"/>
          <w:sz w:val="24"/>
        </w:rPr>
        <w:t>1、具有独立承担民事责任能力的境内企业法人；</w:t>
      </w:r>
    </w:p>
    <w:p w:rsidR="00182C55" w:rsidRPr="00406F5E" w:rsidRDefault="00182C55" w:rsidP="004A0645">
      <w:pPr>
        <w:widowControl/>
        <w:spacing w:line="288" w:lineRule="auto"/>
        <w:rPr>
          <w:rFonts w:ascii="宋体" w:hAnsi="宋体" w:cs="宋体"/>
          <w:kern w:val="0"/>
          <w:sz w:val="24"/>
        </w:rPr>
      </w:pPr>
      <w:r w:rsidRPr="00406F5E">
        <w:rPr>
          <w:rFonts w:ascii="宋体" w:hAnsi="宋体" w:cs="宋体" w:hint="eastAsia"/>
          <w:kern w:val="0"/>
          <w:sz w:val="24"/>
        </w:rPr>
        <w:t>2、具有良好的商业信誉和健全的财务会计制度；</w:t>
      </w:r>
    </w:p>
    <w:p w:rsidR="00182C55" w:rsidRPr="00406F5E" w:rsidRDefault="00182C55" w:rsidP="004A0645">
      <w:pPr>
        <w:widowControl/>
        <w:spacing w:line="288" w:lineRule="auto"/>
        <w:rPr>
          <w:rFonts w:ascii="宋体" w:hAnsi="宋体" w:cs="宋体"/>
          <w:kern w:val="0"/>
          <w:sz w:val="24"/>
        </w:rPr>
      </w:pPr>
      <w:r w:rsidRPr="00406F5E">
        <w:rPr>
          <w:rFonts w:ascii="宋体" w:hAnsi="宋体" w:cs="宋体" w:hint="eastAsia"/>
          <w:kern w:val="0"/>
          <w:sz w:val="24"/>
        </w:rPr>
        <w:t>3、具有履行合同所必需的设备和专业技术能力；</w:t>
      </w:r>
    </w:p>
    <w:p w:rsidR="00182C55" w:rsidRPr="00430B2B" w:rsidRDefault="00182C55" w:rsidP="004A0645">
      <w:pPr>
        <w:widowControl/>
        <w:spacing w:line="288" w:lineRule="auto"/>
        <w:rPr>
          <w:rFonts w:ascii="宋体" w:hAnsi="宋体" w:cs="宋体"/>
          <w:kern w:val="0"/>
          <w:sz w:val="24"/>
        </w:rPr>
      </w:pPr>
      <w:r w:rsidRPr="00406F5E">
        <w:rPr>
          <w:rFonts w:ascii="宋体" w:hAnsi="宋体" w:cs="宋体" w:hint="eastAsia"/>
          <w:kern w:val="0"/>
          <w:sz w:val="24"/>
        </w:rPr>
        <w:t>4、有依法缴纳</w:t>
      </w:r>
      <w:r w:rsidRPr="00430B2B">
        <w:rPr>
          <w:rFonts w:ascii="宋体" w:hAnsi="宋体" w:cs="宋体" w:hint="eastAsia"/>
          <w:kern w:val="0"/>
          <w:sz w:val="24"/>
        </w:rPr>
        <w:t>税收和社会保障资金的良好记录；</w:t>
      </w:r>
    </w:p>
    <w:p w:rsidR="00182C55" w:rsidRPr="00430B2B" w:rsidRDefault="00182C55" w:rsidP="004A0645">
      <w:pPr>
        <w:widowControl/>
        <w:spacing w:line="288" w:lineRule="auto"/>
        <w:rPr>
          <w:rFonts w:ascii="宋体" w:hAnsi="宋体" w:cs="宋体"/>
          <w:kern w:val="0"/>
          <w:sz w:val="24"/>
        </w:rPr>
      </w:pPr>
      <w:r w:rsidRPr="00430B2B">
        <w:rPr>
          <w:rFonts w:ascii="宋体" w:hAnsi="宋体" w:cs="宋体" w:hint="eastAsia"/>
          <w:kern w:val="0"/>
          <w:sz w:val="24"/>
        </w:rPr>
        <w:t>5、前三年内在经营活动中没有重大违法记录；</w:t>
      </w:r>
    </w:p>
    <w:p w:rsidR="00182C55" w:rsidRPr="00430B2B" w:rsidRDefault="00182C55" w:rsidP="004A0645">
      <w:pPr>
        <w:widowControl/>
        <w:spacing w:line="288" w:lineRule="auto"/>
        <w:rPr>
          <w:rFonts w:ascii="宋体" w:hAnsi="宋体" w:cs="宋体"/>
          <w:kern w:val="0"/>
          <w:sz w:val="24"/>
        </w:rPr>
      </w:pPr>
      <w:r w:rsidRPr="00430B2B">
        <w:rPr>
          <w:rFonts w:ascii="宋体" w:hAnsi="宋体" w:cs="宋体" w:hint="eastAsia"/>
          <w:kern w:val="0"/>
          <w:sz w:val="24"/>
        </w:rPr>
        <w:t>6、本项目不接受联合体投标。</w:t>
      </w:r>
    </w:p>
    <w:p w:rsidR="00513C06" w:rsidRPr="00430B2B" w:rsidRDefault="00182C55" w:rsidP="004A0645">
      <w:pPr>
        <w:widowControl/>
        <w:spacing w:line="288" w:lineRule="auto"/>
        <w:rPr>
          <w:rFonts w:ascii="宋体" w:hAnsi="宋体" w:cs="宋体"/>
          <w:kern w:val="0"/>
          <w:sz w:val="24"/>
        </w:rPr>
      </w:pPr>
      <w:r w:rsidRPr="00430B2B">
        <w:rPr>
          <w:rFonts w:ascii="宋体" w:hAnsi="宋体" w:cs="宋体" w:hint="eastAsia"/>
          <w:kern w:val="0"/>
          <w:sz w:val="24"/>
        </w:rPr>
        <w:t>（二）</w:t>
      </w:r>
      <w:r w:rsidR="00513C06" w:rsidRPr="00430B2B">
        <w:rPr>
          <w:rFonts w:ascii="宋体" w:hAnsi="宋体" w:cs="宋体"/>
          <w:kern w:val="0"/>
          <w:sz w:val="24"/>
        </w:rPr>
        <w:t>具备行政主管部门核发的建筑设计</w:t>
      </w:r>
      <w:proofErr w:type="gramStart"/>
      <w:r w:rsidR="00513C06" w:rsidRPr="00430B2B">
        <w:rPr>
          <w:rFonts w:ascii="宋体" w:hAnsi="宋体" w:cs="宋体"/>
          <w:kern w:val="0"/>
          <w:sz w:val="24"/>
        </w:rPr>
        <w:t>专业</w:t>
      </w:r>
      <w:r w:rsidR="00513C06" w:rsidRPr="00430B2B">
        <w:rPr>
          <w:rFonts w:ascii="宋体" w:hAnsi="宋体" w:cs="宋体" w:hint="eastAsia"/>
          <w:kern w:val="0"/>
          <w:sz w:val="24"/>
        </w:rPr>
        <w:t>甲</w:t>
      </w:r>
      <w:r w:rsidR="00513C06" w:rsidRPr="00430B2B">
        <w:rPr>
          <w:rFonts w:ascii="宋体" w:hAnsi="宋体" w:cs="宋体"/>
          <w:kern w:val="0"/>
          <w:sz w:val="24"/>
        </w:rPr>
        <w:t>级</w:t>
      </w:r>
      <w:proofErr w:type="gramEnd"/>
      <w:r w:rsidR="00513C06" w:rsidRPr="00430B2B">
        <w:rPr>
          <w:rFonts w:ascii="宋体" w:hAnsi="宋体" w:cs="宋体"/>
          <w:kern w:val="0"/>
          <w:sz w:val="24"/>
        </w:rPr>
        <w:t>及以上资质</w:t>
      </w:r>
      <w:r w:rsidR="00513C06" w:rsidRPr="00430B2B">
        <w:rPr>
          <w:rFonts w:ascii="宋体" w:hAnsi="宋体" w:cs="宋体" w:hint="eastAsia"/>
          <w:kern w:val="0"/>
          <w:sz w:val="24"/>
        </w:rPr>
        <w:t>，必须要有土建、装修设计资质，要求包含水电气暖等设计,具备钢结构设计及结构加固设计能力。以上证明文件均需在投标文件中提供。</w:t>
      </w:r>
    </w:p>
    <w:p w:rsidR="00182C55" w:rsidRPr="00406F5E" w:rsidRDefault="00182C55" w:rsidP="004A0645">
      <w:pPr>
        <w:widowControl/>
        <w:spacing w:line="288" w:lineRule="auto"/>
        <w:rPr>
          <w:rFonts w:ascii="宋体" w:hAnsi="宋体" w:cs="宋体"/>
          <w:kern w:val="0"/>
          <w:sz w:val="24"/>
        </w:rPr>
      </w:pPr>
      <w:r w:rsidRPr="00430B2B">
        <w:rPr>
          <w:rFonts w:ascii="宋体" w:hAnsi="宋体" w:cs="宋体" w:hint="eastAsia"/>
          <w:kern w:val="0"/>
          <w:sz w:val="24"/>
        </w:rPr>
        <w:t>（三）投标书密封，并有法定代表人（或授权</w:t>
      </w:r>
      <w:r w:rsidRPr="00406F5E">
        <w:rPr>
          <w:rFonts w:ascii="宋体" w:hAnsi="宋体" w:cs="宋体" w:hint="eastAsia"/>
          <w:kern w:val="0"/>
          <w:sz w:val="24"/>
        </w:rPr>
        <w:t>代表）签字和单位盖章。标书</w:t>
      </w:r>
      <w:proofErr w:type="gramStart"/>
      <w:r w:rsidRPr="00406F5E">
        <w:rPr>
          <w:rFonts w:ascii="宋体" w:hAnsi="宋体" w:cs="宋体" w:hint="eastAsia"/>
          <w:kern w:val="0"/>
          <w:sz w:val="24"/>
        </w:rPr>
        <w:t>一</w:t>
      </w:r>
      <w:proofErr w:type="gramEnd"/>
      <w:r w:rsidRPr="00406F5E">
        <w:rPr>
          <w:rFonts w:ascii="宋体" w:hAnsi="宋体" w:cs="宋体" w:hint="eastAsia"/>
          <w:kern w:val="0"/>
          <w:sz w:val="24"/>
        </w:rPr>
        <w:t>正本</w:t>
      </w:r>
      <w:r w:rsidR="00A729BC" w:rsidRPr="00406F5E">
        <w:rPr>
          <w:rFonts w:ascii="宋体" w:hAnsi="宋体" w:cs="宋体" w:hint="eastAsia"/>
          <w:kern w:val="0"/>
          <w:sz w:val="24"/>
        </w:rPr>
        <w:t>三</w:t>
      </w:r>
      <w:r w:rsidRPr="00406F5E">
        <w:rPr>
          <w:rFonts w:ascii="宋体" w:hAnsi="宋体" w:cs="宋体" w:hint="eastAsia"/>
          <w:kern w:val="0"/>
          <w:sz w:val="24"/>
        </w:rPr>
        <w:t>副。</w:t>
      </w:r>
    </w:p>
    <w:p w:rsidR="00182C55" w:rsidRPr="00406F5E" w:rsidRDefault="008A7D2C" w:rsidP="004A0645">
      <w:pPr>
        <w:widowControl/>
        <w:spacing w:line="288" w:lineRule="auto"/>
        <w:rPr>
          <w:rFonts w:ascii="宋体" w:hAnsi="宋体" w:cs="宋体"/>
          <w:b/>
          <w:kern w:val="0"/>
          <w:sz w:val="24"/>
        </w:rPr>
      </w:pPr>
      <w:r w:rsidRPr="00CA2AFD">
        <w:rPr>
          <w:rFonts w:ascii="宋体" w:hAnsi="宋体" w:cs="宋体" w:hint="eastAsia"/>
          <w:b/>
          <w:kern w:val="0"/>
          <w:sz w:val="24"/>
        </w:rPr>
        <w:t>三</w:t>
      </w:r>
      <w:r w:rsidR="00182C55" w:rsidRPr="00CA2AFD">
        <w:rPr>
          <w:rFonts w:ascii="宋体" w:hAnsi="宋体" w:cs="宋体" w:hint="eastAsia"/>
          <w:b/>
          <w:kern w:val="0"/>
          <w:sz w:val="24"/>
        </w:rPr>
        <w:t>、</w:t>
      </w:r>
      <w:r w:rsidR="00182C55" w:rsidRPr="00406F5E">
        <w:rPr>
          <w:rFonts w:ascii="宋体" w:hAnsi="宋体" w:cs="宋体" w:hint="eastAsia"/>
          <w:b/>
          <w:kern w:val="0"/>
          <w:sz w:val="24"/>
        </w:rPr>
        <w:t>评标方法：</w:t>
      </w:r>
    </w:p>
    <w:p w:rsidR="00182C55" w:rsidRPr="008A7D2C" w:rsidRDefault="00182C55" w:rsidP="004A0645">
      <w:pPr>
        <w:widowControl/>
        <w:spacing w:line="288" w:lineRule="auto"/>
        <w:jc w:val="left"/>
        <w:rPr>
          <w:rFonts w:ascii="宋体" w:hAnsi="宋体" w:cs="宋体"/>
          <w:kern w:val="0"/>
          <w:sz w:val="24"/>
        </w:rPr>
      </w:pPr>
      <w:r w:rsidRPr="00406F5E">
        <w:rPr>
          <w:rFonts w:ascii="宋体" w:hAnsi="宋体" w:cs="宋体" w:hint="eastAsia"/>
          <w:kern w:val="0"/>
          <w:sz w:val="24"/>
        </w:rPr>
        <w:t>本次招标采用</w:t>
      </w:r>
      <w:r w:rsidR="008A7D2C" w:rsidRPr="00406F5E">
        <w:rPr>
          <w:rFonts w:ascii="宋体" w:hAnsi="宋体" w:cs="宋体" w:hint="eastAsia"/>
          <w:kern w:val="0"/>
          <w:sz w:val="24"/>
        </w:rPr>
        <w:t>院内议标</w:t>
      </w:r>
      <w:r w:rsidRPr="00406F5E">
        <w:rPr>
          <w:rFonts w:ascii="宋体" w:hAnsi="宋体" w:cs="宋体" w:hint="eastAsia"/>
          <w:kern w:val="0"/>
          <w:sz w:val="24"/>
        </w:rPr>
        <w:t>的方式，以综合评定</w:t>
      </w:r>
      <w:r w:rsidR="00406F5E" w:rsidRPr="00406F5E">
        <w:rPr>
          <w:rFonts w:ascii="宋体" w:hAnsi="宋体" w:cs="宋体" w:hint="eastAsia"/>
          <w:kern w:val="0"/>
          <w:sz w:val="24"/>
        </w:rPr>
        <w:t>方法，</w:t>
      </w:r>
      <w:r w:rsidR="008A7D2C" w:rsidRPr="00406F5E">
        <w:rPr>
          <w:rFonts w:ascii="宋体" w:hAnsi="宋体" w:cs="宋体"/>
          <w:kern w:val="0"/>
          <w:sz w:val="24"/>
        </w:rPr>
        <w:t>中标结果以宁波大学附属人民医院外网公示、电话通知为准。</w:t>
      </w:r>
    </w:p>
    <w:p w:rsidR="008A7D2C" w:rsidRPr="00406F5E" w:rsidRDefault="00AE74B2" w:rsidP="004A0645">
      <w:pPr>
        <w:widowControl/>
        <w:spacing w:line="288" w:lineRule="auto"/>
        <w:rPr>
          <w:rFonts w:ascii="宋体" w:hAnsi="宋体" w:cs="宋体"/>
          <w:b/>
          <w:kern w:val="0"/>
          <w:sz w:val="24"/>
        </w:rPr>
      </w:pPr>
      <w:r w:rsidRPr="00406F5E">
        <w:rPr>
          <w:rFonts w:ascii="宋体" w:hAnsi="宋体" w:cs="宋体" w:hint="eastAsia"/>
          <w:b/>
          <w:kern w:val="0"/>
          <w:sz w:val="24"/>
        </w:rPr>
        <w:t>四</w:t>
      </w:r>
      <w:r w:rsidR="00182C55" w:rsidRPr="00406F5E">
        <w:rPr>
          <w:rFonts w:ascii="宋体" w:hAnsi="宋体" w:cs="宋体" w:hint="eastAsia"/>
          <w:b/>
          <w:kern w:val="0"/>
          <w:sz w:val="24"/>
        </w:rPr>
        <w:t>、</w:t>
      </w:r>
      <w:r w:rsidR="008A7D2C" w:rsidRPr="00406F5E">
        <w:rPr>
          <w:rFonts w:ascii="宋体" w:hAnsi="宋体" w:cs="宋体" w:hint="eastAsia"/>
          <w:b/>
          <w:kern w:val="0"/>
          <w:sz w:val="24"/>
        </w:rPr>
        <w:t>报名事项</w:t>
      </w:r>
      <w:r w:rsidR="00182C55" w:rsidRPr="00406F5E">
        <w:rPr>
          <w:rFonts w:ascii="宋体" w:hAnsi="宋体" w:cs="宋体" w:hint="eastAsia"/>
          <w:b/>
          <w:kern w:val="0"/>
          <w:sz w:val="24"/>
        </w:rPr>
        <w:t>：</w:t>
      </w:r>
    </w:p>
    <w:p w:rsidR="008A7D2C" w:rsidRPr="00406F5E" w:rsidRDefault="008A7D2C" w:rsidP="004A0645">
      <w:pPr>
        <w:widowControl/>
        <w:spacing w:line="288" w:lineRule="auto"/>
        <w:rPr>
          <w:rFonts w:ascii="宋体" w:hAnsi="宋体" w:cs="宋体"/>
          <w:kern w:val="0"/>
          <w:sz w:val="24"/>
        </w:rPr>
      </w:pPr>
      <w:r w:rsidRPr="00406F5E">
        <w:rPr>
          <w:rFonts w:ascii="宋体" w:hAnsi="宋体" w:cs="宋体" w:hint="eastAsia"/>
          <w:kern w:val="0"/>
          <w:sz w:val="24"/>
        </w:rPr>
        <w:t>1</w:t>
      </w:r>
      <w:r w:rsidRPr="00406F5E">
        <w:rPr>
          <w:rFonts w:ascii="宋体" w:hAnsi="宋体" w:cs="宋体"/>
          <w:kern w:val="0"/>
          <w:sz w:val="24"/>
        </w:rPr>
        <w:t>、</w:t>
      </w:r>
      <w:proofErr w:type="gramStart"/>
      <w:r w:rsidRPr="00406F5E">
        <w:rPr>
          <w:rFonts w:ascii="宋体" w:hAnsi="宋体" w:cs="宋体"/>
          <w:kern w:val="0"/>
          <w:sz w:val="24"/>
        </w:rPr>
        <w:t>请符合</w:t>
      </w:r>
      <w:proofErr w:type="gramEnd"/>
      <w:r w:rsidRPr="00406F5E">
        <w:rPr>
          <w:rFonts w:ascii="宋体" w:hAnsi="宋体" w:cs="宋体"/>
          <w:kern w:val="0"/>
          <w:sz w:val="24"/>
        </w:rPr>
        <w:t>资格的投标人到宁波大学附属人民医院采购中心（</w:t>
      </w:r>
      <w:r w:rsidR="007A4CC1">
        <w:rPr>
          <w:rFonts w:ascii="宋体" w:hAnsi="宋体" w:cs="宋体" w:hint="eastAsia"/>
          <w:kern w:val="0"/>
          <w:sz w:val="24"/>
        </w:rPr>
        <w:t>东院区1114</w:t>
      </w:r>
      <w:r w:rsidRPr="00406F5E">
        <w:rPr>
          <w:rFonts w:ascii="宋体" w:hAnsi="宋体" w:cs="宋体"/>
          <w:kern w:val="0"/>
          <w:sz w:val="24"/>
        </w:rPr>
        <w:t>室）</w:t>
      </w:r>
      <w:r w:rsidR="000F2909" w:rsidRPr="00406F5E">
        <w:rPr>
          <w:rFonts w:ascii="宋体" w:hAnsi="宋体" w:cs="宋体" w:hint="eastAsia"/>
          <w:kern w:val="0"/>
          <w:sz w:val="24"/>
        </w:rPr>
        <w:t>电话报名</w:t>
      </w:r>
      <w:r w:rsidRPr="00406F5E">
        <w:rPr>
          <w:rFonts w:ascii="宋体" w:hAnsi="宋体" w:cs="宋体"/>
          <w:kern w:val="0"/>
          <w:sz w:val="24"/>
        </w:rPr>
        <w:t>，联系人：肖老师</w:t>
      </w:r>
      <w:r w:rsidR="000F2909" w:rsidRPr="00406F5E">
        <w:rPr>
          <w:rFonts w:ascii="宋体" w:hAnsi="宋体" w:cs="宋体"/>
          <w:kern w:val="0"/>
          <w:sz w:val="24"/>
        </w:rPr>
        <w:t>、</w:t>
      </w:r>
      <w:r w:rsidR="007A4CC1">
        <w:rPr>
          <w:rFonts w:ascii="宋体" w:hAnsi="宋体" w:cs="宋体" w:hint="eastAsia"/>
          <w:kern w:val="0"/>
          <w:sz w:val="24"/>
        </w:rPr>
        <w:t>姚</w:t>
      </w:r>
      <w:r w:rsidR="000F2909" w:rsidRPr="00406F5E">
        <w:rPr>
          <w:rFonts w:ascii="宋体" w:hAnsi="宋体" w:cs="宋体"/>
          <w:kern w:val="0"/>
          <w:sz w:val="24"/>
        </w:rPr>
        <w:t>老师</w:t>
      </w:r>
      <w:r w:rsidRPr="00406F5E">
        <w:rPr>
          <w:rFonts w:ascii="宋体" w:hAnsi="宋体" w:cs="宋体"/>
          <w:kern w:val="0"/>
          <w:sz w:val="24"/>
        </w:rPr>
        <w:t>，联系电话：0574-87016979</w:t>
      </w:r>
      <w:r w:rsidR="000F2909" w:rsidRPr="00406F5E">
        <w:rPr>
          <w:rFonts w:ascii="宋体" w:hAnsi="宋体" w:cs="宋体" w:hint="eastAsia"/>
          <w:kern w:val="0"/>
          <w:sz w:val="24"/>
        </w:rPr>
        <w:t>。</w:t>
      </w:r>
      <w:r w:rsidRPr="00406F5E">
        <w:rPr>
          <w:rFonts w:ascii="宋体" w:hAnsi="宋体" w:cs="宋体"/>
          <w:kern w:val="0"/>
          <w:sz w:val="24"/>
        </w:rPr>
        <w:t>报名截止时间202</w:t>
      </w:r>
      <w:r w:rsidR="007A4CC1">
        <w:rPr>
          <w:rFonts w:ascii="宋体" w:hAnsi="宋体" w:cs="宋体" w:hint="eastAsia"/>
          <w:kern w:val="0"/>
          <w:sz w:val="24"/>
        </w:rPr>
        <w:t>6</w:t>
      </w:r>
      <w:r w:rsidRPr="00406F5E">
        <w:rPr>
          <w:rFonts w:ascii="宋体" w:hAnsi="宋体" w:cs="宋体"/>
          <w:kern w:val="0"/>
          <w:sz w:val="24"/>
        </w:rPr>
        <w:t>年</w:t>
      </w:r>
      <w:r w:rsidRPr="00406F5E">
        <w:rPr>
          <w:rFonts w:ascii="宋体" w:hAnsi="宋体" w:cs="宋体" w:hint="eastAsia"/>
          <w:kern w:val="0"/>
          <w:sz w:val="24"/>
        </w:rPr>
        <w:t>1</w:t>
      </w:r>
      <w:r w:rsidRPr="00406F5E">
        <w:rPr>
          <w:rFonts w:ascii="宋体" w:hAnsi="宋体" w:cs="宋体"/>
          <w:kern w:val="0"/>
          <w:sz w:val="24"/>
        </w:rPr>
        <w:t>月</w:t>
      </w:r>
      <w:r w:rsidR="007A4CC1">
        <w:rPr>
          <w:rFonts w:ascii="宋体" w:hAnsi="宋体" w:cs="宋体" w:hint="eastAsia"/>
          <w:kern w:val="0"/>
          <w:sz w:val="24"/>
        </w:rPr>
        <w:t>16</w:t>
      </w:r>
      <w:r w:rsidRPr="00406F5E">
        <w:rPr>
          <w:rFonts w:ascii="宋体" w:hAnsi="宋体" w:cs="宋体"/>
          <w:kern w:val="0"/>
          <w:sz w:val="24"/>
        </w:rPr>
        <w:t>日</w:t>
      </w:r>
      <w:r w:rsidRPr="00406F5E">
        <w:rPr>
          <w:rFonts w:ascii="宋体" w:hAnsi="宋体" w:cs="宋体" w:hint="eastAsia"/>
          <w:kern w:val="0"/>
          <w:sz w:val="24"/>
        </w:rPr>
        <w:t>1</w:t>
      </w:r>
      <w:r w:rsidR="007A4CC1">
        <w:rPr>
          <w:rFonts w:ascii="宋体" w:hAnsi="宋体" w:cs="宋体" w:hint="eastAsia"/>
          <w:kern w:val="0"/>
          <w:sz w:val="24"/>
        </w:rPr>
        <w:t>7</w:t>
      </w:r>
      <w:r w:rsidRPr="00406F5E">
        <w:rPr>
          <w:rFonts w:ascii="宋体" w:hAnsi="宋体" w:cs="宋体"/>
          <w:kern w:val="0"/>
          <w:sz w:val="24"/>
        </w:rPr>
        <w:t>时。</w:t>
      </w:r>
    </w:p>
    <w:p w:rsidR="008A7D2C" w:rsidRPr="00406F5E" w:rsidRDefault="008A7D2C" w:rsidP="004A0645">
      <w:pPr>
        <w:widowControl/>
        <w:spacing w:line="288" w:lineRule="auto"/>
        <w:rPr>
          <w:rFonts w:ascii="宋体" w:hAnsi="宋体" w:cs="宋体"/>
          <w:kern w:val="0"/>
          <w:sz w:val="24"/>
        </w:rPr>
      </w:pPr>
      <w:r w:rsidRPr="00406F5E">
        <w:rPr>
          <w:rFonts w:ascii="宋体" w:hAnsi="宋体" w:cs="宋体" w:hint="eastAsia"/>
          <w:kern w:val="0"/>
          <w:sz w:val="24"/>
        </w:rPr>
        <w:t>2</w:t>
      </w:r>
      <w:r w:rsidRPr="00406F5E">
        <w:rPr>
          <w:rFonts w:ascii="宋体" w:hAnsi="宋体" w:cs="宋体"/>
          <w:kern w:val="0"/>
          <w:sz w:val="24"/>
        </w:rPr>
        <w:t>、本次议标定于202</w:t>
      </w:r>
      <w:r w:rsidR="007A4CC1">
        <w:rPr>
          <w:rFonts w:ascii="宋体" w:hAnsi="宋体" w:cs="宋体" w:hint="eastAsia"/>
          <w:kern w:val="0"/>
          <w:sz w:val="24"/>
        </w:rPr>
        <w:t>6</w:t>
      </w:r>
      <w:r w:rsidRPr="00406F5E">
        <w:rPr>
          <w:rFonts w:ascii="宋体" w:hAnsi="宋体" w:cs="宋体"/>
          <w:kern w:val="0"/>
          <w:sz w:val="24"/>
        </w:rPr>
        <w:t>年</w:t>
      </w:r>
      <w:r w:rsidRPr="00406F5E">
        <w:rPr>
          <w:rFonts w:ascii="宋体" w:hAnsi="宋体" w:cs="宋体" w:hint="eastAsia"/>
          <w:kern w:val="0"/>
          <w:sz w:val="24"/>
        </w:rPr>
        <w:t>1</w:t>
      </w:r>
      <w:r w:rsidRPr="00406F5E">
        <w:rPr>
          <w:rFonts w:ascii="宋体" w:hAnsi="宋体" w:cs="宋体"/>
          <w:kern w:val="0"/>
          <w:sz w:val="24"/>
        </w:rPr>
        <w:t>月</w:t>
      </w:r>
      <w:r w:rsidR="007A4CC1">
        <w:rPr>
          <w:rFonts w:ascii="宋体" w:hAnsi="宋体" w:cs="宋体" w:hint="eastAsia"/>
          <w:kern w:val="0"/>
          <w:sz w:val="24"/>
        </w:rPr>
        <w:t>19</w:t>
      </w:r>
      <w:r w:rsidRPr="00406F5E">
        <w:rPr>
          <w:rFonts w:ascii="宋体" w:hAnsi="宋体" w:cs="宋体"/>
          <w:kern w:val="0"/>
          <w:sz w:val="24"/>
        </w:rPr>
        <w:t>日</w:t>
      </w:r>
      <w:r w:rsidR="00406F5E" w:rsidRPr="00406F5E">
        <w:rPr>
          <w:rFonts w:ascii="宋体" w:hAnsi="宋体" w:cs="宋体" w:hint="eastAsia"/>
          <w:kern w:val="0"/>
          <w:sz w:val="24"/>
        </w:rPr>
        <w:t>1</w:t>
      </w:r>
      <w:r w:rsidR="007A4CC1">
        <w:rPr>
          <w:rFonts w:ascii="宋体" w:hAnsi="宋体" w:cs="宋体" w:hint="eastAsia"/>
          <w:kern w:val="0"/>
          <w:sz w:val="24"/>
        </w:rPr>
        <w:t>4</w:t>
      </w:r>
      <w:r w:rsidRPr="00406F5E">
        <w:rPr>
          <w:rFonts w:ascii="宋体" w:hAnsi="宋体" w:cs="宋体" w:hint="eastAsia"/>
          <w:kern w:val="0"/>
          <w:sz w:val="24"/>
        </w:rPr>
        <w:t>时</w:t>
      </w:r>
      <w:r w:rsidRPr="00406F5E">
        <w:rPr>
          <w:rFonts w:ascii="宋体" w:hAnsi="宋体" w:cs="宋体"/>
          <w:kern w:val="0"/>
          <w:sz w:val="24"/>
        </w:rPr>
        <w:t>，地点：16号楼</w:t>
      </w:r>
      <w:r w:rsidR="007A4CC1">
        <w:rPr>
          <w:rFonts w:ascii="宋体" w:hAnsi="宋体" w:cs="宋体" w:hint="eastAsia"/>
          <w:kern w:val="0"/>
          <w:sz w:val="24"/>
        </w:rPr>
        <w:t>2</w:t>
      </w:r>
      <w:r w:rsidRPr="00406F5E">
        <w:rPr>
          <w:rFonts w:ascii="宋体" w:hAnsi="宋体" w:cs="宋体" w:hint="eastAsia"/>
          <w:kern w:val="0"/>
          <w:sz w:val="24"/>
        </w:rPr>
        <w:t>楼</w:t>
      </w:r>
      <w:r w:rsidR="007A4CC1">
        <w:rPr>
          <w:rFonts w:ascii="宋体" w:hAnsi="宋体" w:cs="宋体" w:hint="eastAsia"/>
          <w:kern w:val="0"/>
          <w:sz w:val="24"/>
        </w:rPr>
        <w:t>218</w:t>
      </w:r>
      <w:r w:rsidRPr="00406F5E">
        <w:rPr>
          <w:rFonts w:ascii="宋体" w:hAnsi="宋体" w:cs="宋体"/>
          <w:kern w:val="0"/>
          <w:sz w:val="24"/>
        </w:rPr>
        <w:t>会议室（具体时间地点将以现场报名登记时告知为准）。</w:t>
      </w:r>
    </w:p>
    <w:p w:rsidR="008A7D2C" w:rsidRPr="00406F5E" w:rsidRDefault="008A7D2C" w:rsidP="004A0645">
      <w:pPr>
        <w:widowControl/>
        <w:spacing w:line="288" w:lineRule="auto"/>
        <w:rPr>
          <w:rFonts w:ascii="宋体" w:hAnsi="宋体" w:cs="宋体"/>
          <w:kern w:val="0"/>
          <w:sz w:val="24"/>
        </w:rPr>
      </w:pPr>
      <w:r w:rsidRPr="00406F5E">
        <w:rPr>
          <w:rFonts w:ascii="宋体" w:hAnsi="宋体" w:cs="宋体" w:hint="eastAsia"/>
          <w:kern w:val="0"/>
          <w:sz w:val="24"/>
        </w:rPr>
        <w:t>3</w:t>
      </w:r>
      <w:r w:rsidRPr="00406F5E">
        <w:rPr>
          <w:rFonts w:ascii="宋体" w:hAnsi="宋体" w:cs="宋体"/>
          <w:kern w:val="0"/>
          <w:sz w:val="24"/>
        </w:rPr>
        <w:t>、</w:t>
      </w:r>
      <w:r w:rsidRPr="00406F5E">
        <w:rPr>
          <w:rFonts w:ascii="宋体" w:hAnsi="宋体" w:cs="宋体" w:hint="eastAsia"/>
          <w:kern w:val="0"/>
          <w:sz w:val="24"/>
        </w:rPr>
        <w:t>我院为无烟医院，文明单位，院区内严禁吸烟，并要求严格做好垃圾分类，请投标人自觉遵守。</w:t>
      </w:r>
    </w:p>
    <w:p w:rsidR="008A7D2C" w:rsidRDefault="008A7D2C" w:rsidP="008A7D2C">
      <w:pPr>
        <w:widowControl/>
        <w:spacing w:line="360" w:lineRule="auto"/>
        <w:ind w:left="840" w:hangingChars="350" w:hanging="840"/>
        <w:jc w:val="right"/>
        <w:rPr>
          <w:rFonts w:ascii="宋体" w:hAnsi="宋体" w:cs="宋体"/>
          <w:kern w:val="0"/>
          <w:sz w:val="24"/>
        </w:rPr>
      </w:pPr>
      <w:r w:rsidRPr="00201A0C">
        <w:rPr>
          <w:rFonts w:ascii="宋体" w:hAnsi="宋体" w:cs="宋体"/>
          <w:kern w:val="0"/>
          <w:sz w:val="24"/>
        </w:rPr>
        <w:t>宁波大学附属人民医院</w:t>
      </w:r>
    </w:p>
    <w:p w:rsidR="008A7D2C" w:rsidRDefault="008A7D2C" w:rsidP="008A7D2C">
      <w:pPr>
        <w:widowControl/>
        <w:spacing w:line="360" w:lineRule="auto"/>
        <w:ind w:left="840" w:hangingChars="350" w:hanging="840"/>
        <w:jc w:val="right"/>
        <w:rPr>
          <w:rFonts w:ascii="宋体" w:hAnsi="宋体" w:cs="宋体"/>
          <w:kern w:val="0"/>
          <w:sz w:val="24"/>
        </w:rPr>
      </w:pPr>
      <w:r w:rsidRPr="00201A0C">
        <w:rPr>
          <w:rFonts w:ascii="宋体" w:hAnsi="宋体" w:cs="宋体"/>
          <w:kern w:val="0"/>
          <w:sz w:val="24"/>
        </w:rPr>
        <w:t>202</w:t>
      </w:r>
      <w:r w:rsidR="007A4CC1">
        <w:rPr>
          <w:rFonts w:ascii="宋体" w:hAnsi="宋体" w:cs="宋体" w:hint="eastAsia"/>
          <w:kern w:val="0"/>
          <w:sz w:val="24"/>
        </w:rPr>
        <w:t>6</w:t>
      </w:r>
      <w:r w:rsidRPr="00201A0C">
        <w:rPr>
          <w:rFonts w:ascii="宋体" w:hAnsi="宋体" w:cs="宋体"/>
          <w:kern w:val="0"/>
          <w:sz w:val="24"/>
        </w:rPr>
        <w:t>年</w:t>
      </w:r>
      <w:r>
        <w:rPr>
          <w:rFonts w:ascii="宋体" w:hAnsi="宋体" w:cs="宋体" w:hint="eastAsia"/>
          <w:kern w:val="0"/>
          <w:sz w:val="24"/>
        </w:rPr>
        <w:t>1</w:t>
      </w:r>
      <w:r w:rsidRPr="00201A0C">
        <w:rPr>
          <w:rFonts w:ascii="宋体" w:hAnsi="宋体" w:cs="宋体"/>
          <w:kern w:val="0"/>
          <w:sz w:val="24"/>
        </w:rPr>
        <w:t>月</w:t>
      </w:r>
      <w:r w:rsidR="00D05549">
        <w:rPr>
          <w:rFonts w:ascii="宋体" w:hAnsi="宋体" w:cs="宋体" w:hint="eastAsia"/>
          <w:kern w:val="0"/>
          <w:sz w:val="24"/>
        </w:rPr>
        <w:t>1</w:t>
      </w:r>
      <w:r w:rsidR="004A0645">
        <w:rPr>
          <w:rFonts w:ascii="宋体" w:hAnsi="宋体" w:cs="宋体" w:hint="eastAsia"/>
          <w:kern w:val="0"/>
          <w:sz w:val="24"/>
        </w:rPr>
        <w:t>3</w:t>
      </w:r>
      <w:r w:rsidRPr="00201A0C">
        <w:rPr>
          <w:rFonts w:ascii="宋体" w:hAnsi="宋体" w:cs="宋体"/>
          <w:kern w:val="0"/>
          <w:sz w:val="24"/>
        </w:rPr>
        <w:t>日</w:t>
      </w:r>
    </w:p>
    <w:p w:rsidR="008A7D2C" w:rsidRPr="00FE1C34" w:rsidRDefault="008A7D2C" w:rsidP="008A7D2C">
      <w:pPr>
        <w:widowControl/>
        <w:spacing w:line="360" w:lineRule="auto"/>
        <w:ind w:left="840" w:hangingChars="350" w:hanging="840"/>
        <w:jc w:val="right"/>
        <w:rPr>
          <w:rFonts w:ascii="宋体" w:hAnsi="宋体" w:cs="宋体"/>
          <w:kern w:val="0"/>
          <w:sz w:val="24"/>
        </w:rPr>
      </w:pPr>
    </w:p>
    <w:p w:rsidR="00182C55" w:rsidRDefault="00FF7385" w:rsidP="004A0645">
      <w:pPr>
        <w:widowControl/>
        <w:ind w:firstLineChars="50" w:firstLine="120"/>
        <w:rPr>
          <w:rFonts w:ascii="宋体" w:hAnsi="宋体" w:cs="宋体"/>
          <w:b/>
          <w:kern w:val="0"/>
          <w:sz w:val="24"/>
        </w:rPr>
      </w:pPr>
      <w:r w:rsidRPr="00FF7385">
        <w:rPr>
          <w:rFonts w:ascii="宋体" w:hAnsi="宋体" w:cs="宋体" w:hint="eastAsia"/>
          <w:b/>
          <w:kern w:val="0"/>
          <w:sz w:val="24"/>
        </w:rPr>
        <w:t>附件</w:t>
      </w:r>
      <w:r w:rsidR="00CB7EC4">
        <w:rPr>
          <w:rFonts w:ascii="宋体" w:hAnsi="宋体" w:cs="宋体" w:hint="eastAsia"/>
          <w:b/>
          <w:kern w:val="0"/>
          <w:sz w:val="24"/>
        </w:rPr>
        <w:t>1</w:t>
      </w:r>
      <w:r w:rsidRPr="00FF7385">
        <w:rPr>
          <w:rFonts w:ascii="宋体" w:hAnsi="宋体" w:cs="宋体" w:hint="eastAsia"/>
          <w:b/>
          <w:kern w:val="0"/>
          <w:sz w:val="24"/>
        </w:rPr>
        <w:t>：</w:t>
      </w:r>
      <w:r w:rsidR="00D05549">
        <w:rPr>
          <w:rFonts w:ascii="宋体" w:hAnsi="宋体" w:cs="宋体" w:hint="eastAsia"/>
          <w:b/>
          <w:kern w:val="0"/>
          <w:sz w:val="24"/>
        </w:rPr>
        <w:t>项目要求：</w:t>
      </w:r>
    </w:p>
    <w:p w:rsidR="00FF7385" w:rsidRPr="00EB469C" w:rsidRDefault="00D05549" w:rsidP="004A0645">
      <w:pPr>
        <w:rPr>
          <w:rFonts w:ascii="宋体" w:hAnsi="宋体" w:cs="Arial"/>
          <w:b/>
          <w:sz w:val="24"/>
        </w:rPr>
      </w:pPr>
      <w:r>
        <w:rPr>
          <w:rFonts w:ascii="宋体" w:hAnsi="宋体" w:cs="Arial" w:hint="eastAsia"/>
          <w:b/>
          <w:sz w:val="24"/>
        </w:rPr>
        <w:t>一</w:t>
      </w:r>
      <w:r w:rsidR="00FF7385" w:rsidRPr="00EB469C">
        <w:rPr>
          <w:rFonts w:ascii="宋体" w:hAnsi="宋体" w:cs="Arial" w:hint="eastAsia"/>
          <w:b/>
          <w:sz w:val="24"/>
        </w:rPr>
        <w:t>、招标</w:t>
      </w:r>
      <w:r w:rsidR="00FF7385" w:rsidRPr="00EB469C">
        <w:rPr>
          <w:rFonts w:ascii="宋体" w:hAnsi="宋体" w:cs="Arial"/>
          <w:b/>
          <w:sz w:val="24"/>
        </w:rPr>
        <w:t>要求：</w:t>
      </w:r>
    </w:p>
    <w:p w:rsidR="00FF7385" w:rsidRPr="00CF24B1" w:rsidRDefault="00FF7385" w:rsidP="004A0645">
      <w:pPr>
        <w:spacing w:beforeLines="50"/>
        <w:ind w:firstLineChars="200" w:firstLine="480"/>
        <w:rPr>
          <w:rFonts w:ascii="宋体" w:hAnsi="宋体" w:cs="Arial"/>
          <w:sz w:val="24"/>
        </w:rPr>
      </w:pPr>
      <w:r w:rsidRPr="00CF24B1">
        <w:rPr>
          <w:rFonts w:ascii="宋体" w:hAnsi="宋体" w:cs="Arial"/>
          <w:sz w:val="24"/>
        </w:rPr>
        <w:t>1、投标人必须遵守国家、</w:t>
      </w:r>
      <w:r w:rsidRPr="00CF24B1">
        <w:rPr>
          <w:rFonts w:ascii="宋体" w:hAnsi="宋体" w:cs="Arial" w:hint="eastAsia"/>
          <w:sz w:val="24"/>
        </w:rPr>
        <w:t>浙江</w:t>
      </w:r>
      <w:r w:rsidRPr="00CF24B1">
        <w:rPr>
          <w:rFonts w:ascii="宋体" w:hAnsi="宋体" w:cs="Arial"/>
          <w:sz w:val="24"/>
        </w:rPr>
        <w:t>省和宁波市的各项法律法规，必须遵守各级政府职能部门的各项规定。</w:t>
      </w:r>
    </w:p>
    <w:p w:rsidR="00FF7385" w:rsidRPr="00CF24B1" w:rsidRDefault="00FF7385" w:rsidP="004A0645">
      <w:pPr>
        <w:spacing w:beforeLines="50"/>
        <w:ind w:firstLineChars="200" w:firstLine="480"/>
        <w:rPr>
          <w:rFonts w:ascii="宋体" w:hAnsi="宋体" w:cs="Arial"/>
          <w:sz w:val="24"/>
        </w:rPr>
      </w:pPr>
      <w:r w:rsidRPr="00CF24B1">
        <w:rPr>
          <w:rFonts w:ascii="宋体" w:hAnsi="宋体" w:cs="Arial" w:hint="eastAsia"/>
          <w:sz w:val="24"/>
        </w:rPr>
        <w:t>2、投标人应按照国家和省市有关规定，以及投标承诺，在其资质等级许可的范围内从事服务活动，并严格遵循独立、客观、公正、诚实信用的原则，不得损害社会公共利益和他人的合法权益。为招标人提供服务时，应调配所有资源，从项目前期准备、项目进度、投资、质量、人员投入等各个环节，确保服务工作的顺利完成，在约定的时间内完成服务事项。</w:t>
      </w:r>
    </w:p>
    <w:p w:rsidR="00FF7385" w:rsidRPr="00CF24B1" w:rsidRDefault="00FF7385" w:rsidP="004A0645">
      <w:pPr>
        <w:spacing w:beforeLines="50"/>
        <w:ind w:firstLineChars="200" w:firstLine="480"/>
        <w:rPr>
          <w:rFonts w:ascii="宋体" w:hAnsi="宋体" w:cs="Arial"/>
          <w:sz w:val="24"/>
        </w:rPr>
      </w:pPr>
      <w:r w:rsidRPr="00CF24B1">
        <w:rPr>
          <w:rFonts w:ascii="宋体" w:hAnsi="宋体" w:cs="Arial" w:hint="eastAsia"/>
          <w:sz w:val="24"/>
        </w:rPr>
        <w:t>3、投标人应廉洁自律、诚实信用、严格履行投标承诺，不得向招标人进行商业贿赂或提供不正当利益，自觉接受有关行政监督部门依法实施的监督。</w:t>
      </w:r>
    </w:p>
    <w:p w:rsidR="00FF7385" w:rsidRPr="00CF24B1" w:rsidRDefault="00FF7385" w:rsidP="004A0645">
      <w:pPr>
        <w:spacing w:beforeLines="50"/>
        <w:ind w:firstLineChars="200" w:firstLine="480"/>
        <w:rPr>
          <w:bCs/>
          <w:sz w:val="24"/>
        </w:rPr>
      </w:pPr>
      <w:r w:rsidRPr="00CF24B1">
        <w:rPr>
          <w:rFonts w:hint="eastAsia"/>
          <w:bCs/>
          <w:sz w:val="24"/>
        </w:rPr>
        <w:t>4</w:t>
      </w:r>
      <w:r w:rsidRPr="00CF24B1">
        <w:rPr>
          <w:rFonts w:hint="eastAsia"/>
          <w:bCs/>
          <w:sz w:val="24"/>
        </w:rPr>
        <w:t>、投标人</w:t>
      </w:r>
      <w:r w:rsidRPr="00CF24B1">
        <w:rPr>
          <w:bCs/>
          <w:sz w:val="24"/>
        </w:rPr>
        <w:t>工商注册和税务登记在宁波市</w:t>
      </w:r>
      <w:r w:rsidRPr="00CF24B1">
        <w:rPr>
          <w:rFonts w:hint="eastAsia"/>
          <w:bCs/>
          <w:sz w:val="24"/>
        </w:rPr>
        <w:t>行政区域内</w:t>
      </w:r>
      <w:r w:rsidRPr="00CF24B1">
        <w:rPr>
          <w:bCs/>
          <w:sz w:val="24"/>
        </w:rPr>
        <w:t>或在宁波市有工商注册</w:t>
      </w:r>
      <w:r w:rsidRPr="00CF24B1">
        <w:rPr>
          <w:rFonts w:hint="eastAsia"/>
          <w:bCs/>
          <w:sz w:val="24"/>
        </w:rPr>
        <w:t>的</w:t>
      </w:r>
      <w:r w:rsidRPr="00CF24B1">
        <w:rPr>
          <w:bCs/>
          <w:sz w:val="24"/>
        </w:rPr>
        <w:t>分支机构，且</w:t>
      </w:r>
      <w:r w:rsidRPr="00CF24B1">
        <w:rPr>
          <w:rFonts w:hint="eastAsia"/>
          <w:bCs/>
          <w:sz w:val="24"/>
        </w:rPr>
        <w:t>具</w:t>
      </w:r>
      <w:r w:rsidRPr="00CF24B1">
        <w:rPr>
          <w:bCs/>
          <w:sz w:val="24"/>
        </w:rPr>
        <w:t>有固定的办公场</w:t>
      </w:r>
      <w:r w:rsidRPr="00CF24B1">
        <w:rPr>
          <w:rFonts w:hint="eastAsia"/>
          <w:bCs/>
          <w:sz w:val="24"/>
        </w:rPr>
        <w:t>所</w:t>
      </w:r>
      <w:r w:rsidRPr="00CF24B1">
        <w:rPr>
          <w:bCs/>
          <w:sz w:val="24"/>
        </w:rPr>
        <w:t>。</w:t>
      </w:r>
      <w:r w:rsidRPr="00CF24B1">
        <w:rPr>
          <w:rFonts w:hint="eastAsia"/>
          <w:bCs/>
          <w:sz w:val="24"/>
        </w:rPr>
        <w:t>若投标人不能满足上述要求，投标时必须承诺：若中标，在收到中标通知书后</w:t>
      </w:r>
      <w:r w:rsidRPr="00CF24B1">
        <w:rPr>
          <w:rFonts w:hint="eastAsia"/>
          <w:bCs/>
          <w:sz w:val="24"/>
        </w:rPr>
        <w:t>20</w:t>
      </w:r>
      <w:r w:rsidRPr="00CF24B1">
        <w:rPr>
          <w:rFonts w:hint="eastAsia"/>
          <w:bCs/>
          <w:sz w:val="24"/>
        </w:rPr>
        <w:t>天内须在宁波市设立有工商注册的分支机构，且具有固定办公场所。若不能按时完成注册的，将被取消入围资格。</w:t>
      </w:r>
    </w:p>
    <w:p w:rsidR="00FF7385" w:rsidRPr="00EB469C" w:rsidRDefault="00D05549" w:rsidP="004A0645">
      <w:pPr>
        <w:rPr>
          <w:rFonts w:ascii="宋体" w:hAnsi="宋体" w:cs="Arial"/>
          <w:b/>
          <w:sz w:val="24"/>
        </w:rPr>
      </w:pPr>
      <w:r>
        <w:rPr>
          <w:rFonts w:ascii="宋体" w:hAnsi="宋体" w:cs="Arial" w:hint="eastAsia"/>
          <w:b/>
          <w:sz w:val="24"/>
        </w:rPr>
        <w:t>二</w:t>
      </w:r>
      <w:r w:rsidR="00FF7385" w:rsidRPr="00EB469C">
        <w:rPr>
          <w:rFonts w:ascii="宋体" w:hAnsi="宋体" w:cs="Arial" w:hint="eastAsia"/>
          <w:b/>
          <w:sz w:val="24"/>
        </w:rPr>
        <w:t>、项目需求</w:t>
      </w:r>
      <w:r>
        <w:rPr>
          <w:rFonts w:ascii="宋体" w:hAnsi="宋体" w:cs="Arial" w:hint="eastAsia"/>
          <w:b/>
          <w:sz w:val="24"/>
        </w:rPr>
        <w:t>：</w:t>
      </w:r>
    </w:p>
    <w:p w:rsidR="00FF7385" w:rsidRPr="00CF24B1" w:rsidRDefault="00FF7385" w:rsidP="004A0645">
      <w:pPr>
        <w:spacing w:beforeLines="50"/>
        <w:rPr>
          <w:sz w:val="24"/>
        </w:rPr>
      </w:pPr>
      <w:r w:rsidRPr="00CF24B1">
        <w:rPr>
          <w:sz w:val="24"/>
        </w:rPr>
        <w:t>1</w:t>
      </w:r>
      <w:r w:rsidRPr="00CF24B1">
        <w:rPr>
          <w:rFonts w:hAnsi="宋体"/>
          <w:sz w:val="24"/>
        </w:rPr>
        <w:t>、设计费参考《工程勘察设计收费管理规定》收费标准，对</w:t>
      </w:r>
      <w:proofErr w:type="gramStart"/>
      <w:r w:rsidRPr="00CF24B1">
        <w:rPr>
          <w:rFonts w:hAnsi="宋体"/>
          <w:sz w:val="24"/>
        </w:rPr>
        <w:t>下浮率</w:t>
      </w:r>
      <w:proofErr w:type="gramEnd"/>
      <w:r w:rsidRPr="00CF24B1">
        <w:rPr>
          <w:rFonts w:hAnsi="宋体"/>
          <w:sz w:val="24"/>
        </w:rPr>
        <w:t>进行报价。</w:t>
      </w:r>
    </w:p>
    <w:p w:rsidR="00FF7385" w:rsidRPr="00CF24B1" w:rsidRDefault="00FF7385" w:rsidP="004A0645">
      <w:pPr>
        <w:spacing w:beforeLines="50"/>
        <w:ind w:left="410" w:hangingChars="171" w:hanging="410"/>
        <w:jc w:val="left"/>
        <w:rPr>
          <w:sz w:val="24"/>
        </w:rPr>
      </w:pPr>
      <w:r w:rsidRPr="00CF24B1">
        <w:rPr>
          <w:sz w:val="24"/>
        </w:rPr>
        <w:t>2</w:t>
      </w:r>
      <w:r w:rsidRPr="00CF24B1">
        <w:rPr>
          <w:rFonts w:hAnsi="宋体"/>
          <w:sz w:val="24"/>
        </w:rPr>
        <w:t>、</w:t>
      </w:r>
      <w:r w:rsidRPr="00CF24B1">
        <w:rPr>
          <w:sz w:val="24"/>
        </w:rPr>
        <w:t>入围单位具体项目实施：设计单位中标以后，业主</w:t>
      </w:r>
      <w:r w:rsidRPr="00CF24B1">
        <w:rPr>
          <w:rFonts w:hint="eastAsia"/>
          <w:sz w:val="24"/>
        </w:rPr>
        <w:t>单位</w:t>
      </w:r>
      <w:r w:rsidRPr="00CF24B1">
        <w:rPr>
          <w:sz w:val="24"/>
        </w:rPr>
        <w:t>有设计项目时</w:t>
      </w:r>
      <w:r w:rsidR="00CB7EC4" w:rsidRPr="00CF24B1">
        <w:rPr>
          <w:rFonts w:hint="eastAsia"/>
          <w:sz w:val="24"/>
        </w:rPr>
        <w:t>，</w:t>
      </w:r>
      <w:r w:rsidRPr="00CF24B1">
        <w:rPr>
          <w:rFonts w:hint="eastAsia"/>
          <w:sz w:val="24"/>
        </w:rPr>
        <w:t>入围</w:t>
      </w:r>
      <w:r w:rsidRPr="00CF24B1">
        <w:rPr>
          <w:sz w:val="24"/>
        </w:rPr>
        <w:t>单位抽签决定项目的实施单位。</w:t>
      </w:r>
      <w:r w:rsidRPr="00CF24B1">
        <w:rPr>
          <w:rFonts w:hint="eastAsia"/>
          <w:sz w:val="24"/>
        </w:rPr>
        <w:t>设计公司要提前对改建项目进行可行性分析，</w:t>
      </w:r>
      <w:r w:rsidR="00CF24B1" w:rsidRPr="00CF24B1">
        <w:rPr>
          <w:rFonts w:hint="eastAsia"/>
          <w:sz w:val="24"/>
        </w:rPr>
        <w:t>以免</w:t>
      </w:r>
      <w:r w:rsidRPr="00CF24B1">
        <w:rPr>
          <w:rFonts w:hint="eastAsia"/>
          <w:sz w:val="24"/>
        </w:rPr>
        <w:t>浪费医院资源。</w:t>
      </w:r>
      <w:r w:rsidRPr="00CF24B1">
        <w:rPr>
          <w:rFonts w:hAnsi="宋体" w:hint="eastAsia"/>
          <w:sz w:val="24"/>
        </w:rPr>
        <w:t>考核内容：根据设计质量、服务等进行考核决定</w:t>
      </w:r>
      <w:r w:rsidR="00D05549" w:rsidRPr="00CF24B1">
        <w:rPr>
          <w:rFonts w:hAnsi="宋体" w:hint="eastAsia"/>
          <w:sz w:val="24"/>
        </w:rPr>
        <w:t>是</w:t>
      </w:r>
      <w:r w:rsidRPr="00CF24B1">
        <w:rPr>
          <w:rFonts w:hAnsi="宋体" w:hint="eastAsia"/>
          <w:sz w:val="24"/>
        </w:rPr>
        <w:t>否继续合作。</w:t>
      </w:r>
    </w:p>
    <w:p w:rsidR="00FF7385" w:rsidRPr="00CF24B1" w:rsidRDefault="00FF7385" w:rsidP="004A0645">
      <w:pPr>
        <w:spacing w:beforeLines="50"/>
        <w:rPr>
          <w:sz w:val="24"/>
        </w:rPr>
      </w:pPr>
      <w:r w:rsidRPr="00CF24B1">
        <w:rPr>
          <w:sz w:val="24"/>
        </w:rPr>
        <w:t>3</w:t>
      </w:r>
      <w:r w:rsidRPr="00CF24B1">
        <w:rPr>
          <w:rFonts w:hAnsi="宋体"/>
          <w:sz w:val="24"/>
        </w:rPr>
        <w:t>、其他要求</w:t>
      </w:r>
      <w:r w:rsidR="00CB7EC4" w:rsidRPr="00CF24B1">
        <w:rPr>
          <w:rFonts w:hAnsi="宋体" w:hint="eastAsia"/>
          <w:sz w:val="24"/>
        </w:rPr>
        <w:t>：</w:t>
      </w:r>
    </w:p>
    <w:p w:rsidR="00FF7385" w:rsidRPr="00430B2B" w:rsidRDefault="00FF7385" w:rsidP="004A0645">
      <w:pPr>
        <w:rPr>
          <w:rFonts w:hAnsi="宋体"/>
          <w:sz w:val="24"/>
        </w:rPr>
      </w:pPr>
      <w:r w:rsidRPr="00CF24B1">
        <w:rPr>
          <w:rFonts w:hAnsi="宋体" w:hint="eastAsia"/>
          <w:sz w:val="24"/>
        </w:rPr>
        <w:t>（</w:t>
      </w:r>
      <w:r w:rsidRPr="00CF24B1">
        <w:rPr>
          <w:rFonts w:hAnsi="宋体"/>
          <w:sz w:val="24"/>
        </w:rPr>
        <w:t>1</w:t>
      </w:r>
      <w:r w:rsidRPr="00CF24B1">
        <w:rPr>
          <w:rFonts w:hAnsi="宋体"/>
          <w:sz w:val="24"/>
        </w:rPr>
        <w:t>）在服务期限内</w:t>
      </w:r>
      <w:r w:rsidRPr="00CF24B1">
        <w:rPr>
          <w:rFonts w:hAnsi="宋体" w:hint="eastAsia"/>
          <w:sz w:val="24"/>
        </w:rPr>
        <w:t>为</w:t>
      </w:r>
      <w:r w:rsidR="00CB7EC4" w:rsidRPr="00CF24B1">
        <w:rPr>
          <w:rFonts w:hAnsi="宋体" w:hint="eastAsia"/>
          <w:sz w:val="24"/>
        </w:rPr>
        <w:t>宁波大学附属</w:t>
      </w:r>
      <w:r w:rsidRPr="00CF24B1">
        <w:rPr>
          <w:rFonts w:hAnsi="宋体"/>
          <w:sz w:val="24"/>
        </w:rPr>
        <w:t>人民医院</w:t>
      </w:r>
      <w:r w:rsidRPr="00430B2B">
        <w:rPr>
          <w:rFonts w:hAnsi="宋体" w:hint="eastAsia"/>
          <w:sz w:val="24"/>
        </w:rPr>
        <w:t>提供</w:t>
      </w:r>
      <w:r w:rsidR="00CF24B1" w:rsidRPr="00430B2B">
        <w:rPr>
          <w:rFonts w:hAnsi="宋体" w:hint="eastAsia"/>
          <w:sz w:val="24"/>
        </w:rPr>
        <w:t>建设工程造价</w:t>
      </w:r>
      <w:r w:rsidR="00CF24B1" w:rsidRPr="00430B2B">
        <w:rPr>
          <w:rFonts w:hAnsi="宋体" w:hint="eastAsia"/>
          <w:sz w:val="24"/>
        </w:rPr>
        <w:t>10</w:t>
      </w:r>
      <w:r w:rsidR="00CF24B1" w:rsidRPr="00430B2B">
        <w:rPr>
          <w:rFonts w:hAnsi="宋体" w:hint="eastAsia"/>
          <w:sz w:val="24"/>
        </w:rPr>
        <w:t>万元</w:t>
      </w:r>
      <w:r w:rsidR="004A0645" w:rsidRPr="00430B2B">
        <w:rPr>
          <w:rFonts w:hAnsi="宋体" w:hint="eastAsia"/>
          <w:sz w:val="24"/>
        </w:rPr>
        <w:t>(</w:t>
      </w:r>
      <w:r w:rsidR="004A0645" w:rsidRPr="00430B2B">
        <w:rPr>
          <w:rFonts w:hAnsi="宋体" w:hint="eastAsia"/>
          <w:sz w:val="24"/>
        </w:rPr>
        <w:t>不含</w:t>
      </w:r>
      <w:r w:rsidR="004A0645" w:rsidRPr="00430B2B">
        <w:rPr>
          <w:rFonts w:hAnsi="宋体" w:hint="eastAsia"/>
          <w:sz w:val="24"/>
        </w:rPr>
        <w:t xml:space="preserve">) </w:t>
      </w:r>
      <w:r w:rsidR="00CF24B1" w:rsidRPr="00430B2B">
        <w:rPr>
          <w:rFonts w:hAnsi="宋体" w:hint="eastAsia"/>
          <w:sz w:val="24"/>
        </w:rPr>
        <w:t>以下及</w:t>
      </w:r>
      <w:r w:rsidR="00CF24B1" w:rsidRPr="00430B2B">
        <w:rPr>
          <w:rFonts w:hAnsi="宋体" w:hint="eastAsia"/>
          <w:sz w:val="24"/>
        </w:rPr>
        <w:t>60</w:t>
      </w:r>
      <w:r w:rsidR="00CF24B1" w:rsidRPr="00430B2B">
        <w:rPr>
          <w:rFonts w:hAnsi="宋体" w:hint="eastAsia"/>
          <w:sz w:val="24"/>
        </w:rPr>
        <w:t>万元</w:t>
      </w:r>
      <w:r w:rsidR="004A0645" w:rsidRPr="00430B2B">
        <w:rPr>
          <w:rFonts w:hAnsi="宋体" w:hint="eastAsia"/>
          <w:sz w:val="24"/>
        </w:rPr>
        <w:t>(</w:t>
      </w:r>
      <w:r w:rsidR="004A0645" w:rsidRPr="00430B2B">
        <w:rPr>
          <w:rFonts w:hAnsi="宋体" w:hint="eastAsia"/>
          <w:sz w:val="24"/>
        </w:rPr>
        <w:t>不含</w:t>
      </w:r>
      <w:r w:rsidR="004A0645" w:rsidRPr="00430B2B">
        <w:rPr>
          <w:rFonts w:hAnsi="宋体" w:hint="eastAsia"/>
          <w:sz w:val="24"/>
        </w:rPr>
        <w:t>)</w:t>
      </w:r>
      <w:r w:rsidR="00CF24B1" w:rsidRPr="00430B2B">
        <w:rPr>
          <w:rFonts w:hAnsi="宋体" w:hint="eastAsia"/>
          <w:sz w:val="24"/>
        </w:rPr>
        <w:t>以上，设计费</w:t>
      </w:r>
      <w:r w:rsidR="00CF24B1" w:rsidRPr="00430B2B">
        <w:rPr>
          <w:rFonts w:hAnsi="宋体" w:hint="eastAsia"/>
          <w:sz w:val="24"/>
        </w:rPr>
        <w:t>30</w:t>
      </w:r>
      <w:r w:rsidR="00CF24B1" w:rsidRPr="00430B2B">
        <w:rPr>
          <w:rFonts w:hAnsi="宋体" w:hint="eastAsia"/>
          <w:sz w:val="24"/>
        </w:rPr>
        <w:t>万</w:t>
      </w:r>
      <w:r w:rsidR="004A0645" w:rsidRPr="00430B2B">
        <w:rPr>
          <w:rFonts w:hAnsi="宋体" w:hint="eastAsia"/>
          <w:sz w:val="24"/>
        </w:rPr>
        <w:t>元</w:t>
      </w:r>
      <w:r w:rsidR="004A0645" w:rsidRPr="00430B2B">
        <w:rPr>
          <w:rFonts w:hAnsi="宋体" w:hint="eastAsia"/>
          <w:sz w:val="24"/>
        </w:rPr>
        <w:t>(</w:t>
      </w:r>
      <w:r w:rsidR="004A0645" w:rsidRPr="00430B2B">
        <w:rPr>
          <w:rFonts w:hAnsi="宋体" w:hint="eastAsia"/>
          <w:sz w:val="24"/>
        </w:rPr>
        <w:t>不含</w:t>
      </w:r>
      <w:r w:rsidR="004A0645" w:rsidRPr="00430B2B">
        <w:rPr>
          <w:rFonts w:hAnsi="宋体" w:hint="eastAsia"/>
          <w:sz w:val="24"/>
        </w:rPr>
        <w:t>)</w:t>
      </w:r>
      <w:r w:rsidR="00CF24B1" w:rsidRPr="00430B2B">
        <w:rPr>
          <w:rFonts w:hAnsi="宋体" w:hint="eastAsia"/>
          <w:sz w:val="24"/>
        </w:rPr>
        <w:t>以下</w:t>
      </w:r>
      <w:r w:rsidR="00CB7EC4" w:rsidRPr="00430B2B">
        <w:rPr>
          <w:rFonts w:hAnsi="宋体" w:hint="eastAsia"/>
          <w:sz w:val="24"/>
        </w:rPr>
        <w:t>工程</w:t>
      </w:r>
      <w:r w:rsidR="004642B2" w:rsidRPr="00430B2B">
        <w:rPr>
          <w:rFonts w:hAnsi="宋体" w:hint="eastAsia"/>
          <w:sz w:val="24"/>
        </w:rPr>
        <w:t>的</w:t>
      </w:r>
      <w:r w:rsidRPr="00430B2B">
        <w:rPr>
          <w:rFonts w:hAnsi="宋体" w:hint="eastAsia"/>
          <w:sz w:val="24"/>
        </w:rPr>
        <w:t>设计服务</w:t>
      </w:r>
      <w:r w:rsidRPr="00430B2B">
        <w:rPr>
          <w:rFonts w:hAnsi="宋体"/>
          <w:sz w:val="24"/>
        </w:rPr>
        <w:t>。</w:t>
      </w:r>
    </w:p>
    <w:p w:rsidR="00FF7385" w:rsidRPr="00430B2B" w:rsidRDefault="00FF7385" w:rsidP="004A0645">
      <w:pPr>
        <w:rPr>
          <w:sz w:val="24"/>
        </w:rPr>
      </w:pPr>
      <w:r w:rsidRPr="00430B2B">
        <w:rPr>
          <w:rFonts w:hint="eastAsia"/>
          <w:sz w:val="24"/>
        </w:rPr>
        <w:t>（</w:t>
      </w:r>
      <w:r w:rsidRPr="00430B2B">
        <w:rPr>
          <w:sz w:val="24"/>
        </w:rPr>
        <w:t>2</w:t>
      </w:r>
      <w:r w:rsidRPr="00430B2B">
        <w:rPr>
          <w:rFonts w:hAnsi="宋体"/>
          <w:sz w:val="24"/>
        </w:rPr>
        <w:t>）提供本</w:t>
      </w:r>
      <w:r w:rsidR="00D05549" w:rsidRPr="00430B2B">
        <w:rPr>
          <w:rFonts w:hAnsi="宋体" w:hint="eastAsia"/>
          <w:sz w:val="24"/>
        </w:rPr>
        <w:t>项目</w:t>
      </w:r>
      <w:r w:rsidRPr="00430B2B">
        <w:rPr>
          <w:rFonts w:hAnsi="宋体"/>
          <w:sz w:val="24"/>
        </w:rPr>
        <w:t>资格条件中要求提供的证明文件。</w:t>
      </w:r>
    </w:p>
    <w:p w:rsidR="00FF7385" w:rsidRPr="00CF24B1" w:rsidRDefault="00FF7385" w:rsidP="004A0645">
      <w:pPr>
        <w:rPr>
          <w:sz w:val="24"/>
        </w:rPr>
      </w:pPr>
      <w:r w:rsidRPr="00CF24B1">
        <w:rPr>
          <w:rFonts w:hint="eastAsia"/>
          <w:sz w:val="24"/>
        </w:rPr>
        <w:t>（</w:t>
      </w:r>
      <w:r w:rsidRPr="00CF24B1">
        <w:rPr>
          <w:sz w:val="24"/>
        </w:rPr>
        <w:t>3</w:t>
      </w:r>
      <w:r w:rsidRPr="00CF24B1">
        <w:rPr>
          <w:rFonts w:hAnsi="宋体"/>
          <w:sz w:val="24"/>
        </w:rPr>
        <w:t>）提供如下资料：</w:t>
      </w:r>
    </w:p>
    <w:p w:rsidR="00FF7385" w:rsidRPr="00CF24B1" w:rsidRDefault="00FF7385" w:rsidP="004A0645">
      <w:pPr>
        <w:ind w:firstLineChars="257" w:firstLine="617"/>
        <w:rPr>
          <w:sz w:val="24"/>
        </w:rPr>
      </w:pPr>
      <w:r w:rsidRPr="00CF24B1">
        <w:rPr>
          <w:rFonts w:hint="eastAsia"/>
          <w:sz w:val="24"/>
        </w:rPr>
        <w:t>（</w:t>
      </w:r>
      <w:r w:rsidRPr="00CF24B1">
        <w:rPr>
          <w:sz w:val="24"/>
        </w:rPr>
        <w:t>3.1</w:t>
      </w:r>
      <w:r w:rsidRPr="00CF24B1">
        <w:rPr>
          <w:rFonts w:hint="eastAsia"/>
          <w:sz w:val="24"/>
        </w:rPr>
        <w:t>）项目负责人及主设计师的名单及证书</w:t>
      </w:r>
      <w:r w:rsidR="00CB7EC4" w:rsidRPr="00CF24B1">
        <w:rPr>
          <w:rFonts w:hint="eastAsia"/>
          <w:sz w:val="24"/>
        </w:rPr>
        <w:t>，（并提供近三月</w:t>
      </w:r>
      <w:proofErr w:type="gramStart"/>
      <w:r w:rsidR="00CB7EC4" w:rsidRPr="00CF24B1">
        <w:rPr>
          <w:rFonts w:hint="eastAsia"/>
          <w:sz w:val="24"/>
        </w:rPr>
        <w:t>社保证明</w:t>
      </w:r>
      <w:proofErr w:type="gramEnd"/>
      <w:r w:rsidR="00CB7EC4" w:rsidRPr="00CF24B1">
        <w:rPr>
          <w:rFonts w:hint="eastAsia"/>
          <w:sz w:val="24"/>
        </w:rPr>
        <w:t>）</w:t>
      </w:r>
      <w:r w:rsidR="00D05549" w:rsidRPr="00CF24B1">
        <w:rPr>
          <w:rFonts w:hint="eastAsia"/>
          <w:sz w:val="24"/>
        </w:rPr>
        <w:t>；</w:t>
      </w:r>
    </w:p>
    <w:p w:rsidR="00FF7385" w:rsidRPr="00CF24B1" w:rsidRDefault="00FF7385" w:rsidP="004A0645">
      <w:pPr>
        <w:ind w:firstLineChars="257" w:firstLine="617"/>
        <w:rPr>
          <w:rFonts w:hAnsi="宋体"/>
          <w:sz w:val="24"/>
        </w:rPr>
      </w:pPr>
      <w:r w:rsidRPr="00CF24B1">
        <w:rPr>
          <w:rFonts w:hint="eastAsia"/>
          <w:sz w:val="24"/>
        </w:rPr>
        <w:t>（</w:t>
      </w:r>
      <w:r w:rsidRPr="00CF24B1">
        <w:rPr>
          <w:sz w:val="24"/>
        </w:rPr>
        <w:t>3.2</w:t>
      </w:r>
      <w:r w:rsidRPr="00CF24B1">
        <w:rPr>
          <w:rFonts w:hint="eastAsia"/>
          <w:sz w:val="24"/>
        </w:rPr>
        <w:t>）</w:t>
      </w:r>
      <w:r w:rsidRPr="00CF24B1">
        <w:rPr>
          <w:rFonts w:hAnsi="宋体"/>
          <w:sz w:val="24"/>
        </w:rPr>
        <w:t>近三年公司业绩表</w:t>
      </w:r>
      <w:r w:rsidRPr="00CF24B1">
        <w:rPr>
          <w:rFonts w:hAnsi="宋体" w:hint="eastAsia"/>
          <w:sz w:val="24"/>
        </w:rPr>
        <w:t>（医院项目设计、特殊建筑设计、危房改扩建设计等类似设计项目）</w:t>
      </w:r>
      <w:r w:rsidR="00D05549" w:rsidRPr="00CF24B1">
        <w:rPr>
          <w:rFonts w:hAnsi="宋体" w:hint="eastAsia"/>
          <w:sz w:val="24"/>
        </w:rPr>
        <w:t>；</w:t>
      </w:r>
    </w:p>
    <w:p w:rsidR="00FF7385" w:rsidRPr="00CF24B1" w:rsidRDefault="00FF7385" w:rsidP="004A0645">
      <w:pPr>
        <w:ind w:firstLineChars="257" w:firstLine="617"/>
        <w:rPr>
          <w:sz w:val="24"/>
        </w:rPr>
      </w:pPr>
      <w:r w:rsidRPr="00CF24B1">
        <w:rPr>
          <w:rFonts w:hint="eastAsia"/>
          <w:sz w:val="24"/>
        </w:rPr>
        <w:t>（</w:t>
      </w:r>
      <w:r w:rsidRPr="00CF24B1">
        <w:rPr>
          <w:sz w:val="24"/>
        </w:rPr>
        <w:t>3.</w:t>
      </w:r>
      <w:r w:rsidRPr="00CF24B1">
        <w:rPr>
          <w:rFonts w:hint="eastAsia"/>
          <w:sz w:val="24"/>
        </w:rPr>
        <w:t>3</w:t>
      </w:r>
      <w:r w:rsidRPr="00CF24B1">
        <w:rPr>
          <w:rFonts w:hint="eastAsia"/>
          <w:sz w:val="24"/>
        </w:rPr>
        <w:t>）设计技术</w:t>
      </w:r>
      <w:r w:rsidRPr="00CF24B1">
        <w:rPr>
          <w:rFonts w:hint="eastAsia"/>
          <w:sz w:val="24"/>
        </w:rPr>
        <w:t xml:space="preserve"> </w:t>
      </w:r>
      <w:r w:rsidR="00D05549" w:rsidRPr="00CF24B1">
        <w:rPr>
          <w:rFonts w:hint="eastAsia"/>
          <w:sz w:val="24"/>
        </w:rPr>
        <w:t>；</w:t>
      </w:r>
    </w:p>
    <w:p w:rsidR="00FF7385" w:rsidRPr="00CF24B1" w:rsidRDefault="00FF7385" w:rsidP="004A0645">
      <w:pPr>
        <w:ind w:firstLineChars="257" w:firstLine="617"/>
        <w:rPr>
          <w:sz w:val="24"/>
        </w:rPr>
      </w:pPr>
      <w:r w:rsidRPr="00CF24B1">
        <w:rPr>
          <w:rFonts w:hint="eastAsia"/>
          <w:sz w:val="24"/>
        </w:rPr>
        <w:t>（</w:t>
      </w:r>
      <w:r w:rsidRPr="00CF24B1">
        <w:rPr>
          <w:sz w:val="24"/>
        </w:rPr>
        <w:t>3.</w:t>
      </w:r>
      <w:r w:rsidRPr="00CF24B1">
        <w:rPr>
          <w:rFonts w:hint="eastAsia"/>
          <w:sz w:val="24"/>
        </w:rPr>
        <w:t>4</w:t>
      </w:r>
      <w:r w:rsidRPr="00CF24B1">
        <w:rPr>
          <w:rFonts w:hint="eastAsia"/>
          <w:sz w:val="24"/>
        </w:rPr>
        <w:t>）项目组织和实施计划</w:t>
      </w:r>
      <w:r w:rsidR="00D05549" w:rsidRPr="00CF24B1">
        <w:rPr>
          <w:rFonts w:hint="eastAsia"/>
          <w:sz w:val="24"/>
        </w:rPr>
        <w:t>；</w:t>
      </w:r>
    </w:p>
    <w:p w:rsidR="00FF7385" w:rsidRPr="00CF24B1" w:rsidRDefault="00FF7385" w:rsidP="004A0645">
      <w:pPr>
        <w:ind w:firstLineChars="257" w:firstLine="617"/>
        <w:rPr>
          <w:sz w:val="24"/>
        </w:rPr>
      </w:pPr>
      <w:r w:rsidRPr="00CF24B1">
        <w:rPr>
          <w:rFonts w:hint="eastAsia"/>
          <w:sz w:val="24"/>
        </w:rPr>
        <w:t>（</w:t>
      </w:r>
      <w:r w:rsidRPr="00CF24B1">
        <w:rPr>
          <w:sz w:val="24"/>
        </w:rPr>
        <w:t>3.</w:t>
      </w:r>
      <w:r w:rsidRPr="00CF24B1">
        <w:rPr>
          <w:rFonts w:hint="eastAsia"/>
          <w:sz w:val="24"/>
        </w:rPr>
        <w:t>5</w:t>
      </w:r>
      <w:r w:rsidRPr="00CF24B1">
        <w:rPr>
          <w:rFonts w:hint="eastAsia"/>
          <w:sz w:val="24"/>
        </w:rPr>
        <w:t>）设计质量控制</w:t>
      </w:r>
      <w:r w:rsidR="00D05549" w:rsidRPr="00CF24B1">
        <w:rPr>
          <w:rFonts w:hint="eastAsia"/>
          <w:sz w:val="24"/>
        </w:rPr>
        <w:t>；</w:t>
      </w:r>
    </w:p>
    <w:p w:rsidR="00FF7385" w:rsidRPr="00CF24B1" w:rsidRDefault="00FF7385" w:rsidP="004A0645">
      <w:pPr>
        <w:ind w:firstLineChars="257" w:firstLine="617"/>
        <w:rPr>
          <w:sz w:val="24"/>
        </w:rPr>
      </w:pPr>
      <w:r w:rsidRPr="00CF24B1">
        <w:rPr>
          <w:rFonts w:hint="eastAsia"/>
          <w:sz w:val="24"/>
        </w:rPr>
        <w:t>（</w:t>
      </w:r>
      <w:r w:rsidRPr="00CF24B1">
        <w:rPr>
          <w:sz w:val="24"/>
        </w:rPr>
        <w:t>3.</w:t>
      </w:r>
      <w:r w:rsidRPr="00CF24B1">
        <w:rPr>
          <w:rFonts w:hint="eastAsia"/>
          <w:sz w:val="24"/>
        </w:rPr>
        <w:t>6</w:t>
      </w:r>
      <w:r w:rsidRPr="00CF24B1">
        <w:rPr>
          <w:rFonts w:hint="eastAsia"/>
          <w:sz w:val="24"/>
        </w:rPr>
        <w:t>）服务承诺</w:t>
      </w:r>
      <w:r w:rsidR="00D05549" w:rsidRPr="00CF24B1">
        <w:rPr>
          <w:rFonts w:hint="eastAsia"/>
          <w:sz w:val="24"/>
        </w:rPr>
        <w:t>；</w:t>
      </w:r>
    </w:p>
    <w:p w:rsidR="00FF7385" w:rsidRPr="00CF24B1" w:rsidRDefault="00FF7385" w:rsidP="004A0645">
      <w:pPr>
        <w:ind w:firstLineChars="257" w:firstLine="617"/>
        <w:rPr>
          <w:sz w:val="24"/>
        </w:rPr>
      </w:pPr>
      <w:r w:rsidRPr="00CF24B1">
        <w:rPr>
          <w:rFonts w:hint="eastAsia"/>
          <w:sz w:val="24"/>
        </w:rPr>
        <w:t>（</w:t>
      </w:r>
      <w:r w:rsidRPr="00CF24B1">
        <w:rPr>
          <w:sz w:val="24"/>
        </w:rPr>
        <w:t>3.</w:t>
      </w:r>
      <w:r w:rsidRPr="00CF24B1">
        <w:rPr>
          <w:rFonts w:hint="eastAsia"/>
          <w:sz w:val="24"/>
        </w:rPr>
        <w:t>7</w:t>
      </w:r>
      <w:r w:rsidRPr="00CF24B1">
        <w:rPr>
          <w:rFonts w:hint="eastAsia"/>
          <w:sz w:val="24"/>
        </w:rPr>
        <w:t>）投标人认为需要的其他资料。</w:t>
      </w:r>
    </w:p>
    <w:p w:rsidR="00CB7EC4" w:rsidRDefault="00CB7EC4" w:rsidP="00CB7EC4">
      <w:pPr>
        <w:widowControl/>
        <w:spacing w:line="242" w:lineRule="atLeast"/>
        <w:ind w:firstLineChars="50" w:firstLine="120"/>
        <w:rPr>
          <w:rFonts w:ascii="宋体" w:hAnsi="宋体" w:cs="宋体"/>
          <w:b/>
          <w:kern w:val="0"/>
          <w:sz w:val="24"/>
        </w:rPr>
      </w:pPr>
    </w:p>
    <w:p w:rsidR="00CB7EC4" w:rsidRDefault="00CB7EC4" w:rsidP="00CB7EC4">
      <w:pPr>
        <w:widowControl/>
        <w:spacing w:line="242" w:lineRule="atLeast"/>
        <w:ind w:firstLineChars="50" w:firstLine="120"/>
        <w:rPr>
          <w:rFonts w:ascii="宋体" w:hAnsi="宋体" w:cs="宋体"/>
          <w:b/>
          <w:kern w:val="0"/>
          <w:sz w:val="24"/>
        </w:rPr>
      </w:pPr>
      <w:r w:rsidRPr="00CB7EC4">
        <w:rPr>
          <w:rFonts w:ascii="宋体" w:hAnsi="宋体" w:cs="宋体" w:hint="eastAsia"/>
          <w:b/>
          <w:kern w:val="0"/>
          <w:sz w:val="24"/>
        </w:rPr>
        <w:t>附件2</w:t>
      </w:r>
      <w:r>
        <w:rPr>
          <w:rFonts w:ascii="宋体" w:hAnsi="宋体" w:cs="宋体" w:hint="eastAsia"/>
          <w:b/>
          <w:kern w:val="0"/>
          <w:sz w:val="24"/>
        </w:rPr>
        <w:t>：项目评分表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"/>
        <w:gridCol w:w="1440"/>
        <w:gridCol w:w="7200"/>
      </w:tblGrid>
      <w:tr w:rsidR="00CB7EC4" w:rsidRPr="00CF24B1" w:rsidTr="00366112">
        <w:trPr>
          <w:trHeight w:val="45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C4" w:rsidRPr="00CF24B1" w:rsidRDefault="00CB7EC4" w:rsidP="00366112">
            <w:pPr>
              <w:spacing w:line="320" w:lineRule="exact"/>
              <w:rPr>
                <w:rFonts w:hAnsi="宋体"/>
                <w:sz w:val="24"/>
              </w:rPr>
            </w:pPr>
            <w:r w:rsidRPr="00CF24B1">
              <w:rPr>
                <w:rFonts w:hAnsi="宋体" w:hint="eastAsia"/>
                <w:sz w:val="24"/>
              </w:rPr>
              <w:t>序号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C4" w:rsidRPr="00CF24B1" w:rsidRDefault="00CB7EC4" w:rsidP="00366112">
            <w:pPr>
              <w:spacing w:line="320" w:lineRule="exact"/>
              <w:rPr>
                <w:sz w:val="24"/>
              </w:rPr>
            </w:pPr>
            <w:r w:rsidRPr="00CF24B1">
              <w:rPr>
                <w:rFonts w:hAnsi="宋体" w:hint="eastAsia"/>
                <w:sz w:val="24"/>
              </w:rPr>
              <w:t>评议内容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C4" w:rsidRPr="00CF24B1" w:rsidRDefault="00CB7EC4" w:rsidP="00366112">
            <w:pPr>
              <w:spacing w:line="320" w:lineRule="exact"/>
              <w:rPr>
                <w:sz w:val="24"/>
              </w:rPr>
            </w:pPr>
            <w:r w:rsidRPr="00CF24B1">
              <w:rPr>
                <w:rFonts w:hAnsi="宋体" w:hint="eastAsia"/>
                <w:sz w:val="24"/>
              </w:rPr>
              <w:t>细则</w:t>
            </w:r>
          </w:p>
        </w:tc>
      </w:tr>
      <w:tr w:rsidR="00CB7EC4" w:rsidRPr="00CF24B1" w:rsidTr="00366112">
        <w:trPr>
          <w:trHeight w:val="45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C4" w:rsidRPr="00CF24B1" w:rsidRDefault="00CB7EC4" w:rsidP="00366112">
            <w:pPr>
              <w:spacing w:line="320" w:lineRule="exact"/>
              <w:rPr>
                <w:rFonts w:hAnsi="宋体"/>
                <w:sz w:val="24"/>
              </w:rPr>
            </w:pPr>
            <w:r w:rsidRPr="00CF24B1">
              <w:rPr>
                <w:rFonts w:hAnsi="宋体" w:hint="eastAsia"/>
                <w:sz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C4" w:rsidRPr="00CF24B1" w:rsidRDefault="00CB7EC4" w:rsidP="00366112">
            <w:pPr>
              <w:spacing w:line="320" w:lineRule="exact"/>
              <w:rPr>
                <w:rFonts w:hAnsi="宋体"/>
                <w:sz w:val="24"/>
              </w:rPr>
            </w:pPr>
            <w:r w:rsidRPr="00CF24B1">
              <w:rPr>
                <w:rFonts w:hAnsi="宋体" w:hint="eastAsia"/>
                <w:sz w:val="24"/>
              </w:rPr>
              <w:t>企业综合实力（</w:t>
            </w:r>
            <w:r w:rsidRPr="00CF24B1">
              <w:rPr>
                <w:rFonts w:hAnsi="宋体"/>
                <w:sz w:val="24"/>
              </w:rPr>
              <w:t>1</w:t>
            </w:r>
            <w:r w:rsidRPr="00CF24B1">
              <w:rPr>
                <w:rFonts w:hAnsi="宋体" w:hint="eastAsia"/>
                <w:sz w:val="24"/>
              </w:rPr>
              <w:t>5</w:t>
            </w:r>
            <w:r w:rsidRPr="00CF24B1">
              <w:rPr>
                <w:rFonts w:hAnsi="宋体" w:hint="eastAsia"/>
                <w:sz w:val="24"/>
              </w:rPr>
              <w:t>分）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C4" w:rsidRPr="00CF24B1" w:rsidRDefault="00CB7EC4" w:rsidP="00366112">
            <w:pPr>
              <w:spacing w:line="320" w:lineRule="exact"/>
              <w:rPr>
                <w:rFonts w:hAnsi="宋体"/>
                <w:sz w:val="24"/>
              </w:rPr>
            </w:pPr>
            <w:r w:rsidRPr="00CF24B1">
              <w:rPr>
                <w:rFonts w:hAnsi="宋体" w:hint="eastAsia"/>
                <w:sz w:val="24"/>
              </w:rPr>
              <w:t>根据投标人的综合设计资质、注册资本、人员配置、公司财务实力、办公场所等进行评议，</w:t>
            </w:r>
            <w:proofErr w:type="gramStart"/>
            <w:r w:rsidRPr="00CF24B1">
              <w:rPr>
                <w:rFonts w:hAnsi="宋体" w:hint="eastAsia"/>
                <w:sz w:val="24"/>
              </w:rPr>
              <w:t>被评为优得</w:t>
            </w:r>
            <w:proofErr w:type="gramEnd"/>
            <w:r w:rsidRPr="00CF24B1">
              <w:rPr>
                <w:rFonts w:hAnsi="宋体" w:hint="eastAsia"/>
                <w:sz w:val="24"/>
              </w:rPr>
              <w:t>15</w:t>
            </w:r>
            <w:r w:rsidRPr="00CF24B1">
              <w:rPr>
                <w:rFonts w:hAnsi="宋体"/>
                <w:sz w:val="24"/>
              </w:rPr>
              <w:t>-</w:t>
            </w:r>
            <w:r w:rsidRPr="00CF24B1">
              <w:rPr>
                <w:rFonts w:hAnsi="宋体" w:hint="eastAsia"/>
                <w:sz w:val="24"/>
              </w:rPr>
              <w:t>12</w:t>
            </w:r>
            <w:r w:rsidRPr="00CF24B1">
              <w:rPr>
                <w:rFonts w:hAnsi="宋体" w:hint="eastAsia"/>
                <w:sz w:val="24"/>
              </w:rPr>
              <w:t>分，良</w:t>
            </w:r>
            <w:r w:rsidRPr="00CF24B1">
              <w:rPr>
                <w:rFonts w:hAnsi="宋体" w:hint="eastAsia"/>
                <w:sz w:val="24"/>
              </w:rPr>
              <w:t>11-8</w:t>
            </w:r>
            <w:r w:rsidRPr="00CF24B1">
              <w:rPr>
                <w:rFonts w:hAnsi="宋体" w:hint="eastAsia"/>
                <w:sz w:val="24"/>
              </w:rPr>
              <w:t>分，一般</w:t>
            </w:r>
            <w:r w:rsidRPr="00CF24B1">
              <w:rPr>
                <w:rFonts w:hAnsi="宋体" w:hint="eastAsia"/>
                <w:sz w:val="24"/>
              </w:rPr>
              <w:t>7-0</w:t>
            </w:r>
            <w:r w:rsidRPr="00CF24B1">
              <w:rPr>
                <w:rFonts w:hAnsi="宋体" w:hint="eastAsia"/>
                <w:sz w:val="24"/>
              </w:rPr>
              <w:lastRenderedPageBreak/>
              <w:t>分。</w:t>
            </w:r>
          </w:p>
        </w:tc>
      </w:tr>
      <w:tr w:rsidR="00CB7EC4" w:rsidRPr="00CF24B1" w:rsidTr="00366112">
        <w:trPr>
          <w:trHeight w:val="45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C4" w:rsidRPr="00CF24B1" w:rsidRDefault="00CB7EC4" w:rsidP="00366112">
            <w:pPr>
              <w:spacing w:line="320" w:lineRule="exact"/>
              <w:rPr>
                <w:rFonts w:hAnsi="宋体"/>
                <w:sz w:val="24"/>
              </w:rPr>
            </w:pPr>
            <w:r w:rsidRPr="00CF24B1">
              <w:rPr>
                <w:rFonts w:hAnsi="宋体" w:hint="eastAsia"/>
                <w:sz w:val="24"/>
              </w:rPr>
              <w:lastRenderedPageBreak/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C4" w:rsidRPr="00CF24B1" w:rsidRDefault="00CB7EC4" w:rsidP="00366112">
            <w:pPr>
              <w:spacing w:line="320" w:lineRule="exact"/>
              <w:rPr>
                <w:rFonts w:hAnsi="宋体"/>
                <w:sz w:val="24"/>
              </w:rPr>
            </w:pPr>
            <w:r w:rsidRPr="00CF24B1">
              <w:rPr>
                <w:rFonts w:hAnsi="宋体" w:hint="eastAsia"/>
                <w:sz w:val="24"/>
              </w:rPr>
              <w:t>内部管理制度（</w:t>
            </w:r>
            <w:r w:rsidRPr="00CF24B1">
              <w:rPr>
                <w:rFonts w:hAnsi="宋体" w:hint="eastAsia"/>
                <w:sz w:val="24"/>
              </w:rPr>
              <w:t>5</w:t>
            </w:r>
            <w:r w:rsidRPr="00CF24B1">
              <w:rPr>
                <w:rFonts w:hAnsi="宋体" w:hint="eastAsia"/>
                <w:sz w:val="24"/>
              </w:rPr>
              <w:t>分）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C4" w:rsidRPr="00CF24B1" w:rsidRDefault="00CB7EC4" w:rsidP="00366112">
            <w:pPr>
              <w:spacing w:line="320" w:lineRule="exact"/>
              <w:rPr>
                <w:rFonts w:hAnsi="宋体"/>
                <w:sz w:val="24"/>
              </w:rPr>
            </w:pPr>
            <w:r w:rsidRPr="00CF24B1">
              <w:rPr>
                <w:rFonts w:hAnsi="宋体" w:hint="eastAsia"/>
                <w:sz w:val="24"/>
              </w:rPr>
              <w:t>对设计公司的内部管理制度进行打分</w:t>
            </w:r>
          </w:p>
          <w:p w:rsidR="00CB7EC4" w:rsidRPr="00CF24B1" w:rsidRDefault="00CB7EC4" w:rsidP="00366112">
            <w:pPr>
              <w:spacing w:line="320" w:lineRule="exact"/>
              <w:rPr>
                <w:rFonts w:hAnsi="宋体"/>
                <w:sz w:val="24"/>
              </w:rPr>
            </w:pPr>
            <w:proofErr w:type="gramStart"/>
            <w:r w:rsidRPr="00CF24B1">
              <w:rPr>
                <w:rFonts w:hAnsi="宋体" w:hint="eastAsia"/>
                <w:sz w:val="24"/>
              </w:rPr>
              <w:t>被评为优得</w:t>
            </w:r>
            <w:proofErr w:type="gramEnd"/>
            <w:r w:rsidRPr="00CF24B1">
              <w:rPr>
                <w:rFonts w:hAnsi="宋体" w:hint="eastAsia"/>
                <w:sz w:val="24"/>
              </w:rPr>
              <w:t>5</w:t>
            </w:r>
            <w:r w:rsidRPr="00CF24B1">
              <w:rPr>
                <w:rFonts w:hAnsi="宋体"/>
                <w:sz w:val="24"/>
              </w:rPr>
              <w:t>-</w:t>
            </w:r>
            <w:r w:rsidRPr="00CF24B1">
              <w:rPr>
                <w:rFonts w:hAnsi="宋体" w:hint="eastAsia"/>
                <w:sz w:val="24"/>
              </w:rPr>
              <w:t>4</w:t>
            </w:r>
            <w:r w:rsidRPr="00CF24B1">
              <w:rPr>
                <w:rFonts w:hAnsi="宋体" w:hint="eastAsia"/>
                <w:sz w:val="24"/>
              </w:rPr>
              <w:t>分，良</w:t>
            </w:r>
            <w:r w:rsidRPr="00CF24B1">
              <w:rPr>
                <w:rFonts w:hAnsi="宋体" w:hint="eastAsia"/>
                <w:sz w:val="24"/>
              </w:rPr>
              <w:t>3</w:t>
            </w:r>
            <w:r w:rsidRPr="00CF24B1">
              <w:rPr>
                <w:rFonts w:hAnsi="宋体"/>
                <w:sz w:val="24"/>
              </w:rPr>
              <w:t>-</w:t>
            </w:r>
            <w:r w:rsidRPr="00CF24B1">
              <w:rPr>
                <w:rFonts w:hAnsi="宋体" w:hint="eastAsia"/>
                <w:sz w:val="24"/>
              </w:rPr>
              <w:t>2</w:t>
            </w:r>
            <w:r w:rsidRPr="00CF24B1">
              <w:rPr>
                <w:rFonts w:hAnsi="宋体" w:hint="eastAsia"/>
                <w:sz w:val="24"/>
              </w:rPr>
              <w:t>分，一般</w:t>
            </w:r>
            <w:r w:rsidRPr="00CF24B1">
              <w:rPr>
                <w:rFonts w:hAnsi="宋体" w:hint="eastAsia"/>
                <w:sz w:val="24"/>
              </w:rPr>
              <w:t>1</w:t>
            </w:r>
            <w:r w:rsidRPr="00CF24B1">
              <w:rPr>
                <w:rFonts w:hAnsi="宋体"/>
                <w:sz w:val="24"/>
              </w:rPr>
              <w:t>-0</w:t>
            </w:r>
            <w:r w:rsidRPr="00CF24B1">
              <w:rPr>
                <w:rFonts w:hAnsi="宋体" w:hint="eastAsia"/>
                <w:sz w:val="24"/>
              </w:rPr>
              <w:t>分。</w:t>
            </w:r>
          </w:p>
        </w:tc>
      </w:tr>
      <w:tr w:rsidR="00CB7EC4" w:rsidRPr="00CF24B1" w:rsidTr="00366112">
        <w:trPr>
          <w:trHeight w:val="45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C4" w:rsidRPr="00CF24B1" w:rsidRDefault="00CB7EC4" w:rsidP="00366112">
            <w:pPr>
              <w:spacing w:line="320" w:lineRule="exact"/>
              <w:rPr>
                <w:rFonts w:hAnsi="宋体"/>
                <w:sz w:val="24"/>
              </w:rPr>
            </w:pPr>
            <w:r w:rsidRPr="00CF24B1">
              <w:rPr>
                <w:rFonts w:hAnsi="宋体" w:hint="eastAsia"/>
                <w:sz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C4" w:rsidRPr="00CF24B1" w:rsidRDefault="00CB7EC4" w:rsidP="00366112">
            <w:pPr>
              <w:spacing w:line="320" w:lineRule="exact"/>
              <w:rPr>
                <w:rFonts w:hAnsi="宋体"/>
                <w:sz w:val="24"/>
              </w:rPr>
            </w:pPr>
            <w:r w:rsidRPr="00CF24B1">
              <w:rPr>
                <w:rFonts w:hAnsi="宋体" w:hint="eastAsia"/>
                <w:sz w:val="24"/>
              </w:rPr>
              <w:t>设计技术能力</w:t>
            </w:r>
            <w:r w:rsidRPr="00CF24B1">
              <w:rPr>
                <w:rFonts w:hAnsi="宋体" w:hint="eastAsia"/>
                <w:sz w:val="24"/>
              </w:rPr>
              <w:t xml:space="preserve"> </w:t>
            </w:r>
            <w:r w:rsidRPr="00CF24B1">
              <w:rPr>
                <w:rFonts w:hAnsi="宋体" w:hint="eastAsia"/>
                <w:sz w:val="24"/>
              </w:rPr>
              <w:t>（</w:t>
            </w:r>
            <w:r w:rsidRPr="00CF24B1">
              <w:rPr>
                <w:rFonts w:hAnsi="宋体" w:hint="eastAsia"/>
                <w:sz w:val="24"/>
              </w:rPr>
              <w:t>15</w:t>
            </w:r>
            <w:r w:rsidRPr="00CF24B1">
              <w:rPr>
                <w:rFonts w:hAnsi="宋体" w:hint="eastAsia"/>
                <w:sz w:val="24"/>
              </w:rPr>
              <w:t>分）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C4" w:rsidRPr="00CF24B1" w:rsidRDefault="00CB7EC4" w:rsidP="00366112">
            <w:pPr>
              <w:spacing w:line="320" w:lineRule="exact"/>
              <w:rPr>
                <w:rFonts w:hAnsi="宋体"/>
                <w:sz w:val="24"/>
              </w:rPr>
            </w:pPr>
            <w:r w:rsidRPr="00CF24B1">
              <w:rPr>
                <w:rFonts w:hAnsi="宋体" w:hint="eastAsia"/>
                <w:sz w:val="24"/>
              </w:rPr>
              <w:t>对设计技术能力进行评价打分，勘探、土建、消防、水电、装修、加固等全能设计公司为优，加固设计以分包形式完成设计的酌情扣分。其他不允许分包设计。</w:t>
            </w:r>
            <w:proofErr w:type="gramStart"/>
            <w:r w:rsidRPr="00CF24B1">
              <w:rPr>
                <w:rFonts w:hAnsi="宋体" w:hint="eastAsia"/>
                <w:sz w:val="24"/>
              </w:rPr>
              <w:t>被评为优得</w:t>
            </w:r>
            <w:proofErr w:type="gramEnd"/>
            <w:r w:rsidRPr="00CF24B1">
              <w:rPr>
                <w:rFonts w:hAnsi="宋体"/>
                <w:sz w:val="24"/>
              </w:rPr>
              <w:t>15-12</w:t>
            </w:r>
            <w:r w:rsidRPr="00CF24B1">
              <w:rPr>
                <w:rFonts w:hAnsi="宋体" w:hint="eastAsia"/>
                <w:sz w:val="24"/>
              </w:rPr>
              <w:t>分，良</w:t>
            </w:r>
            <w:r w:rsidRPr="00CF24B1">
              <w:rPr>
                <w:rFonts w:hAnsi="宋体"/>
                <w:sz w:val="24"/>
              </w:rPr>
              <w:t>11-8</w:t>
            </w:r>
            <w:r w:rsidRPr="00CF24B1">
              <w:rPr>
                <w:rFonts w:hAnsi="宋体" w:hint="eastAsia"/>
                <w:sz w:val="24"/>
              </w:rPr>
              <w:t>分，一般</w:t>
            </w:r>
            <w:r w:rsidRPr="00CF24B1">
              <w:rPr>
                <w:rFonts w:hAnsi="宋体"/>
                <w:sz w:val="24"/>
              </w:rPr>
              <w:t>7-0</w:t>
            </w:r>
            <w:r w:rsidRPr="00CF24B1">
              <w:rPr>
                <w:rFonts w:hAnsi="宋体" w:hint="eastAsia"/>
                <w:sz w:val="24"/>
              </w:rPr>
              <w:t>分。</w:t>
            </w:r>
          </w:p>
        </w:tc>
      </w:tr>
      <w:tr w:rsidR="00CB7EC4" w:rsidRPr="00CF24B1" w:rsidTr="00366112">
        <w:trPr>
          <w:trHeight w:val="45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C4" w:rsidRPr="00CF24B1" w:rsidRDefault="00CB7EC4" w:rsidP="00366112">
            <w:pPr>
              <w:spacing w:line="320" w:lineRule="exact"/>
              <w:rPr>
                <w:rFonts w:hAnsi="宋体"/>
                <w:sz w:val="24"/>
              </w:rPr>
            </w:pPr>
            <w:r w:rsidRPr="00CF24B1">
              <w:rPr>
                <w:rFonts w:hAnsi="宋体" w:hint="eastAsia"/>
                <w:sz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C4" w:rsidRPr="00CF24B1" w:rsidRDefault="00CB7EC4" w:rsidP="00366112">
            <w:pPr>
              <w:spacing w:line="320" w:lineRule="exact"/>
              <w:rPr>
                <w:rFonts w:hAnsi="宋体"/>
                <w:sz w:val="24"/>
              </w:rPr>
            </w:pPr>
            <w:r w:rsidRPr="00CF24B1">
              <w:rPr>
                <w:rFonts w:hAnsi="宋体" w:hint="eastAsia"/>
                <w:sz w:val="24"/>
              </w:rPr>
              <w:t>人员配置（</w:t>
            </w:r>
            <w:r w:rsidRPr="00CF24B1">
              <w:rPr>
                <w:rFonts w:hAnsi="宋体" w:hint="eastAsia"/>
                <w:sz w:val="24"/>
              </w:rPr>
              <w:t>14</w:t>
            </w:r>
            <w:r w:rsidRPr="00CF24B1">
              <w:rPr>
                <w:rFonts w:hAnsi="宋体" w:hint="eastAsia"/>
                <w:sz w:val="24"/>
              </w:rPr>
              <w:t>分）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C4" w:rsidRPr="00CF24B1" w:rsidRDefault="00CB7EC4" w:rsidP="00366112">
            <w:pPr>
              <w:spacing w:line="320" w:lineRule="exact"/>
              <w:rPr>
                <w:rFonts w:hAnsi="宋体"/>
                <w:sz w:val="24"/>
              </w:rPr>
            </w:pPr>
            <w:r w:rsidRPr="00CF24B1">
              <w:rPr>
                <w:rFonts w:hAnsi="宋体" w:hint="eastAsia"/>
                <w:sz w:val="24"/>
              </w:rPr>
              <w:t>为本院提供工程设计服务的人员的配备情况，包括人员的学历、职称、证书、以往经验、获得荣誉等</w:t>
            </w:r>
          </w:p>
          <w:p w:rsidR="00CB7EC4" w:rsidRPr="00CF24B1" w:rsidRDefault="00CB7EC4" w:rsidP="00366112">
            <w:pPr>
              <w:spacing w:line="320" w:lineRule="exact"/>
              <w:rPr>
                <w:rFonts w:hAnsi="宋体"/>
                <w:sz w:val="24"/>
              </w:rPr>
            </w:pPr>
            <w:proofErr w:type="gramStart"/>
            <w:r w:rsidRPr="00CF24B1">
              <w:rPr>
                <w:rFonts w:hAnsi="宋体" w:hint="eastAsia"/>
                <w:sz w:val="24"/>
              </w:rPr>
              <w:t>被评为优得</w:t>
            </w:r>
            <w:proofErr w:type="gramEnd"/>
            <w:r w:rsidRPr="00CF24B1">
              <w:rPr>
                <w:rFonts w:hAnsi="宋体"/>
                <w:sz w:val="24"/>
              </w:rPr>
              <w:t>1</w:t>
            </w:r>
            <w:r w:rsidRPr="00CF24B1">
              <w:rPr>
                <w:rFonts w:hAnsi="宋体" w:hint="eastAsia"/>
                <w:sz w:val="24"/>
              </w:rPr>
              <w:t>4</w:t>
            </w:r>
            <w:r w:rsidRPr="00CF24B1">
              <w:rPr>
                <w:rFonts w:hAnsi="宋体"/>
                <w:sz w:val="24"/>
              </w:rPr>
              <w:t>-12</w:t>
            </w:r>
            <w:r w:rsidRPr="00CF24B1">
              <w:rPr>
                <w:rFonts w:hAnsi="宋体" w:hint="eastAsia"/>
                <w:sz w:val="24"/>
              </w:rPr>
              <w:t>分，良</w:t>
            </w:r>
            <w:r w:rsidRPr="00CF24B1">
              <w:rPr>
                <w:rFonts w:hAnsi="宋体"/>
                <w:sz w:val="24"/>
              </w:rPr>
              <w:t>11-8</w:t>
            </w:r>
            <w:r w:rsidRPr="00CF24B1">
              <w:rPr>
                <w:rFonts w:hAnsi="宋体" w:hint="eastAsia"/>
                <w:sz w:val="24"/>
              </w:rPr>
              <w:t>分，一般</w:t>
            </w:r>
            <w:r w:rsidRPr="00CF24B1">
              <w:rPr>
                <w:rFonts w:hAnsi="宋体"/>
                <w:sz w:val="24"/>
              </w:rPr>
              <w:t>7-0</w:t>
            </w:r>
            <w:r w:rsidRPr="00CF24B1">
              <w:rPr>
                <w:rFonts w:hAnsi="宋体" w:hint="eastAsia"/>
                <w:sz w:val="24"/>
              </w:rPr>
              <w:t>分。</w:t>
            </w:r>
          </w:p>
        </w:tc>
      </w:tr>
      <w:tr w:rsidR="00CB7EC4" w:rsidRPr="00CF24B1" w:rsidTr="00366112">
        <w:trPr>
          <w:trHeight w:val="45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C4" w:rsidRPr="00CF24B1" w:rsidRDefault="00CB7EC4" w:rsidP="00366112">
            <w:pPr>
              <w:spacing w:line="320" w:lineRule="exact"/>
              <w:rPr>
                <w:rFonts w:hAnsi="宋体"/>
                <w:sz w:val="24"/>
              </w:rPr>
            </w:pPr>
            <w:r w:rsidRPr="00CF24B1">
              <w:rPr>
                <w:rFonts w:hAnsi="宋体" w:hint="eastAsia"/>
                <w:sz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C4" w:rsidRPr="00CF24B1" w:rsidRDefault="00CB7EC4" w:rsidP="00366112">
            <w:pPr>
              <w:spacing w:line="320" w:lineRule="exact"/>
              <w:rPr>
                <w:rFonts w:hAnsi="宋体"/>
                <w:sz w:val="24"/>
              </w:rPr>
            </w:pPr>
            <w:r w:rsidRPr="00CF24B1">
              <w:rPr>
                <w:rFonts w:hAnsi="宋体" w:hint="eastAsia"/>
                <w:sz w:val="24"/>
              </w:rPr>
              <w:t>项目业绩（</w:t>
            </w:r>
            <w:r w:rsidRPr="00CF24B1">
              <w:rPr>
                <w:rFonts w:hAnsi="宋体" w:hint="eastAsia"/>
                <w:sz w:val="24"/>
              </w:rPr>
              <w:t>6</w:t>
            </w:r>
            <w:r w:rsidRPr="00CF24B1">
              <w:rPr>
                <w:rFonts w:hAnsi="宋体" w:hint="eastAsia"/>
                <w:sz w:val="24"/>
              </w:rPr>
              <w:t>分）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C4" w:rsidRPr="00CF24B1" w:rsidRDefault="00CB7EC4" w:rsidP="00366112">
            <w:pPr>
              <w:spacing w:line="320" w:lineRule="exact"/>
              <w:rPr>
                <w:rFonts w:hAnsi="宋体"/>
                <w:sz w:val="24"/>
              </w:rPr>
            </w:pPr>
            <w:r w:rsidRPr="00CF24B1">
              <w:rPr>
                <w:rFonts w:hAnsi="宋体" w:hint="eastAsia"/>
                <w:sz w:val="24"/>
              </w:rPr>
              <w:t>投标人</w:t>
            </w:r>
            <w:r w:rsidRPr="00CF24B1">
              <w:rPr>
                <w:rFonts w:hAnsi="宋体"/>
                <w:sz w:val="24"/>
              </w:rPr>
              <w:t>近三年内同类项目的业绩（提供合同复印件加盖公章）</w:t>
            </w:r>
          </w:p>
          <w:p w:rsidR="00CB7EC4" w:rsidRPr="00CF24B1" w:rsidRDefault="00CB7EC4" w:rsidP="00A500B4">
            <w:pPr>
              <w:spacing w:line="320" w:lineRule="exact"/>
              <w:rPr>
                <w:sz w:val="24"/>
              </w:rPr>
            </w:pPr>
            <w:r w:rsidRPr="00CF24B1">
              <w:rPr>
                <w:rFonts w:hint="eastAsia"/>
                <w:sz w:val="24"/>
              </w:rPr>
              <w:t>每份合同得</w:t>
            </w:r>
            <w:r w:rsidR="00A500B4" w:rsidRPr="00CF24B1">
              <w:rPr>
                <w:rFonts w:hint="eastAsia"/>
                <w:sz w:val="24"/>
              </w:rPr>
              <w:t>1</w:t>
            </w:r>
            <w:r w:rsidRPr="00CF24B1">
              <w:rPr>
                <w:rFonts w:hint="eastAsia"/>
                <w:sz w:val="24"/>
              </w:rPr>
              <w:t>分，最高</w:t>
            </w:r>
            <w:r w:rsidRPr="00CF24B1">
              <w:rPr>
                <w:rFonts w:hint="eastAsia"/>
                <w:sz w:val="24"/>
              </w:rPr>
              <w:t>6</w:t>
            </w:r>
            <w:r w:rsidRPr="00CF24B1">
              <w:rPr>
                <w:rFonts w:hint="eastAsia"/>
                <w:sz w:val="24"/>
              </w:rPr>
              <w:t>分</w:t>
            </w:r>
          </w:p>
        </w:tc>
      </w:tr>
      <w:tr w:rsidR="00CB7EC4" w:rsidRPr="00CF24B1" w:rsidTr="00366112">
        <w:trPr>
          <w:trHeight w:val="45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C4" w:rsidRPr="00CF24B1" w:rsidRDefault="00CB7EC4" w:rsidP="00366112">
            <w:pPr>
              <w:spacing w:line="320" w:lineRule="exact"/>
              <w:rPr>
                <w:rFonts w:hAnsi="宋体"/>
                <w:sz w:val="24"/>
              </w:rPr>
            </w:pPr>
            <w:r w:rsidRPr="00CF24B1">
              <w:rPr>
                <w:rFonts w:hAnsi="宋体" w:hint="eastAsia"/>
                <w:sz w:val="24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C4" w:rsidRPr="00CF24B1" w:rsidRDefault="00CB7EC4" w:rsidP="00366112">
            <w:pPr>
              <w:spacing w:line="320" w:lineRule="exact"/>
              <w:rPr>
                <w:rFonts w:hAnsi="宋体"/>
                <w:sz w:val="24"/>
              </w:rPr>
            </w:pPr>
            <w:r w:rsidRPr="00CF24B1">
              <w:rPr>
                <w:rFonts w:hAnsi="宋体" w:hint="eastAsia"/>
                <w:sz w:val="24"/>
              </w:rPr>
              <w:t>服务质量承诺（</w:t>
            </w:r>
            <w:r w:rsidRPr="00CF24B1">
              <w:rPr>
                <w:rFonts w:hAnsi="宋体" w:hint="eastAsia"/>
                <w:sz w:val="24"/>
              </w:rPr>
              <w:t>5</w:t>
            </w:r>
            <w:r w:rsidRPr="00CF24B1">
              <w:rPr>
                <w:rFonts w:hAnsi="宋体" w:hint="eastAsia"/>
                <w:sz w:val="24"/>
              </w:rPr>
              <w:t>分）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C4" w:rsidRPr="00CF24B1" w:rsidRDefault="00A500B4" w:rsidP="00366112">
            <w:pPr>
              <w:spacing w:line="320" w:lineRule="exact"/>
              <w:rPr>
                <w:rFonts w:hAnsi="宋体"/>
                <w:sz w:val="24"/>
              </w:rPr>
            </w:pPr>
            <w:r w:rsidRPr="00CF24B1">
              <w:rPr>
                <w:rFonts w:hAnsi="宋体" w:hint="eastAsia"/>
                <w:sz w:val="24"/>
              </w:rPr>
              <w:t>根据投标人</w:t>
            </w:r>
            <w:r w:rsidR="00CB7EC4" w:rsidRPr="00CF24B1">
              <w:rPr>
                <w:rFonts w:hAnsi="宋体" w:hint="eastAsia"/>
                <w:sz w:val="24"/>
              </w:rPr>
              <w:t>提供</w:t>
            </w:r>
            <w:r w:rsidRPr="00CF24B1">
              <w:rPr>
                <w:rFonts w:hAnsi="宋体" w:hint="eastAsia"/>
                <w:sz w:val="24"/>
              </w:rPr>
              <w:t>的</w:t>
            </w:r>
            <w:r w:rsidR="00CB7EC4" w:rsidRPr="00CF24B1">
              <w:rPr>
                <w:rFonts w:hAnsi="宋体" w:hint="eastAsia"/>
                <w:sz w:val="24"/>
              </w:rPr>
              <w:t>服务质量承诺评议。</w:t>
            </w:r>
          </w:p>
          <w:p w:rsidR="00CB7EC4" w:rsidRPr="00CF24B1" w:rsidRDefault="00CB7EC4" w:rsidP="00366112">
            <w:pPr>
              <w:spacing w:line="320" w:lineRule="exact"/>
              <w:rPr>
                <w:rFonts w:hAnsi="宋体"/>
                <w:sz w:val="24"/>
              </w:rPr>
            </w:pPr>
            <w:proofErr w:type="gramStart"/>
            <w:r w:rsidRPr="00CF24B1">
              <w:rPr>
                <w:rFonts w:hAnsi="宋体" w:hint="eastAsia"/>
                <w:sz w:val="24"/>
              </w:rPr>
              <w:t>被评为优得</w:t>
            </w:r>
            <w:proofErr w:type="gramEnd"/>
            <w:r w:rsidRPr="00CF24B1">
              <w:rPr>
                <w:rFonts w:hAnsi="宋体"/>
                <w:sz w:val="24"/>
              </w:rPr>
              <w:t>5-4</w:t>
            </w:r>
            <w:r w:rsidRPr="00CF24B1">
              <w:rPr>
                <w:rFonts w:hAnsi="宋体" w:hint="eastAsia"/>
                <w:sz w:val="24"/>
              </w:rPr>
              <w:t>分，良</w:t>
            </w:r>
            <w:r w:rsidRPr="00CF24B1">
              <w:rPr>
                <w:rFonts w:hAnsi="宋体"/>
                <w:sz w:val="24"/>
              </w:rPr>
              <w:t>3-2</w:t>
            </w:r>
            <w:r w:rsidRPr="00CF24B1">
              <w:rPr>
                <w:rFonts w:hAnsi="宋体" w:hint="eastAsia"/>
                <w:sz w:val="24"/>
              </w:rPr>
              <w:t>分，一般</w:t>
            </w:r>
            <w:r w:rsidRPr="00CF24B1">
              <w:rPr>
                <w:rFonts w:hAnsi="宋体"/>
                <w:sz w:val="24"/>
              </w:rPr>
              <w:t>1-0</w:t>
            </w:r>
            <w:r w:rsidRPr="00CF24B1">
              <w:rPr>
                <w:rFonts w:hAnsi="宋体" w:hint="eastAsia"/>
                <w:sz w:val="24"/>
              </w:rPr>
              <w:t>分。</w:t>
            </w:r>
          </w:p>
        </w:tc>
      </w:tr>
      <w:tr w:rsidR="00CB7EC4" w:rsidRPr="00CF24B1" w:rsidTr="00366112">
        <w:trPr>
          <w:trHeight w:val="45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C4" w:rsidRPr="00CF24B1" w:rsidRDefault="00CB7EC4" w:rsidP="00366112">
            <w:pPr>
              <w:spacing w:line="320" w:lineRule="exact"/>
              <w:rPr>
                <w:rFonts w:hAnsi="宋体"/>
                <w:sz w:val="24"/>
              </w:rPr>
            </w:pPr>
            <w:r w:rsidRPr="00CF24B1">
              <w:rPr>
                <w:rFonts w:hAnsi="宋体" w:hint="eastAsia"/>
                <w:sz w:val="24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C4" w:rsidRPr="00CF24B1" w:rsidRDefault="00CF24B1" w:rsidP="00366112">
            <w:pPr>
              <w:spacing w:line="320" w:lineRule="exact"/>
              <w:rPr>
                <w:rFonts w:hAnsi="宋体"/>
                <w:sz w:val="24"/>
              </w:rPr>
            </w:pPr>
            <w:r w:rsidRPr="00CF24B1">
              <w:rPr>
                <w:rFonts w:hAnsi="宋体" w:hint="eastAsia"/>
                <w:sz w:val="24"/>
              </w:rPr>
              <w:t>服务便捷性评价</w:t>
            </w:r>
            <w:r w:rsidR="00CB7EC4" w:rsidRPr="00CF24B1">
              <w:rPr>
                <w:rFonts w:hAnsi="宋体" w:hint="eastAsia"/>
                <w:sz w:val="24"/>
              </w:rPr>
              <w:t>（</w:t>
            </w:r>
            <w:r w:rsidR="00CB7EC4" w:rsidRPr="00CF24B1">
              <w:rPr>
                <w:rFonts w:hAnsi="宋体" w:hint="eastAsia"/>
                <w:sz w:val="24"/>
              </w:rPr>
              <w:t>10</w:t>
            </w:r>
            <w:r w:rsidR="00CB7EC4" w:rsidRPr="00CF24B1">
              <w:rPr>
                <w:rFonts w:hAnsi="宋体" w:hint="eastAsia"/>
                <w:sz w:val="24"/>
              </w:rPr>
              <w:t>）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C4" w:rsidRPr="00CF24B1" w:rsidRDefault="00CF24B1" w:rsidP="00A500B4">
            <w:pPr>
              <w:spacing w:line="320" w:lineRule="exact"/>
              <w:rPr>
                <w:rFonts w:hAnsi="宋体"/>
                <w:sz w:val="24"/>
              </w:rPr>
            </w:pPr>
            <w:r w:rsidRPr="00CF24B1">
              <w:rPr>
                <w:rFonts w:hAnsi="宋体" w:hint="eastAsia"/>
                <w:sz w:val="24"/>
              </w:rPr>
              <w:t>根据公司注册地评价服务便捷性：</w:t>
            </w:r>
            <w:r w:rsidR="00CB7EC4" w:rsidRPr="00CF24B1">
              <w:rPr>
                <w:rFonts w:hAnsi="宋体" w:hint="eastAsia"/>
                <w:sz w:val="24"/>
              </w:rPr>
              <w:t>宁波市区范围得</w:t>
            </w:r>
            <w:r w:rsidR="00CB7EC4" w:rsidRPr="00CF24B1">
              <w:rPr>
                <w:rFonts w:hAnsi="宋体" w:hint="eastAsia"/>
                <w:sz w:val="24"/>
              </w:rPr>
              <w:t>10</w:t>
            </w:r>
            <w:r w:rsidR="00CB7EC4" w:rsidRPr="00CF24B1">
              <w:rPr>
                <w:rFonts w:hAnsi="宋体" w:hint="eastAsia"/>
                <w:sz w:val="24"/>
              </w:rPr>
              <w:t>分，大市范围的</w:t>
            </w:r>
            <w:r w:rsidR="00CB7EC4" w:rsidRPr="00CF24B1">
              <w:rPr>
                <w:rFonts w:hAnsi="宋体" w:hint="eastAsia"/>
                <w:sz w:val="24"/>
              </w:rPr>
              <w:t>7</w:t>
            </w:r>
            <w:r w:rsidR="00CB7EC4" w:rsidRPr="00CF24B1">
              <w:rPr>
                <w:rFonts w:hAnsi="宋体" w:hint="eastAsia"/>
                <w:sz w:val="24"/>
              </w:rPr>
              <w:t>分，省内的</w:t>
            </w:r>
            <w:r w:rsidR="00CB7EC4" w:rsidRPr="00CF24B1">
              <w:rPr>
                <w:rFonts w:hAnsi="宋体" w:hint="eastAsia"/>
                <w:sz w:val="24"/>
              </w:rPr>
              <w:t>5</w:t>
            </w:r>
            <w:r w:rsidR="00CB7EC4" w:rsidRPr="00CF24B1">
              <w:rPr>
                <w:rFonts w:hAnsi="宋体" w:hint="eastAsia"/>
                <w:sz w:val="24"/>
              </w:rPr>
              <w:t>分，省外得</w:t>
            </w:r>
            <w:r w:rsidR="00CB7EC4" w:rsidRPr="00CF24B1">
              <w:rPr>
                <w:rFonts w:hAnsi="宋体" w:hint="eastAsia"/>
                <w:sz w:val="24"/>
              </w:rPr>
              <w:t>4-</w:t>
            </w:r>
            <w:r w:rsidR="00A500B4" w:rsidRPr="00CF24B1">
              <w:rPr>
                <w:rFonts w:hAnsi="宋体" w:hint="eastAsia"/>
                <w:sz w:val="24"/>
              </w:rPr>
              <w:t>1</w:t>
            </w:r>
            <w:r w:rsidR="00CB7EC4" w:rsidRPr="00CF24B1">
              <w:rPr>
                <w:rFonts w:hAnsi="宋体" w:hint="eastAsia"/>
                <w:sz w:val="24"/>
              </w:rPr>
              <w:t>分</w:t>
            </w:r>
            <w:r w:rsidRPr="00CF24B1">
              <w:rPr>
                <w:rFonts w:hAnsi="宋体" w:hint="eastAsia"/>
                <w:sz w:val="24"/>
              </w:rPr>
              <w:t>。</w:t>
            </w:r>
          </w:p>
        </w:tc>
      </w:tr>
      <w:tr w:rsidR="00CB7EC4" w:rsidRPr="00CF24B1" w:rsidTr="00366112">
        <w:trPr>
          <w:trHeight w:val="45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C4" w:rsidRPr="00CF24B1" w:rsidRDefault="00CB7EC4" w:rsidP="00366112">
            <w:pPr>
              <w:spacing w:line="320" w:lineRule="exact"/>
              <w:rPr>
                <w:rFonts w:hAnsi="宋体"/>
                <w:sz w:val="24"/>
              </w:rPr>
            </w:pPr>
            <w:r w:rsidRPr="00CF24B1">
              <w:rPr>
                <w:rFonts w:hAnsi="宋体" w:hint="eastAsia"/>
                <w:sz w:val="24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C4" w:rsidRPr="00CF24B1" w:rsidRDefault="00CB7EC4" w:rsidP="00366112">
            <w:pPr>
              <w:spacing w:line="320" w:lineRule="exact"/>
              <w:rPr>
                <w:rFonts w:hAnsi="宋体"/>
                <w:sz w:val="24"/>
              </w:rPr>
            </w:pPr>
            <w:r w:rsidRPr="00CF24B1">
              <w:rPr>
                <w:rFonts w:hAnsi="宋体" w:hint="eastAsia"/>
                <w:sz w:val="24"/>
              </w:rPr>
              <w:t>价格分（</w:t>
            </w:r>
            <w:r w:rsidRPr="00CF24B1">
              <w:rPr>
                <w:rFonts w:hAnsi="宋体" w:hint="eastAsia"/>
                <w:sz w:val="24"/>
              </w:rPr>
              <w:t>30</w:t>
            </w:r>
            <w:r w:rsidRPr="00CF24B1">
              <w:rPr>
                <w:rFonts w:hAnsi="宋体" w:hint="eastAsia"/>
                <w:sz w:val="24"/>
              </w:rPr>
              <w:t>分）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C4" w:rsidRPr="00CF24B1" w:rsidRDefault="00CB7EC4" w:rsidP="00366112">
            <w:pPr>
              <w:spacing w:line="320" w:lineRule="exact"/>
              <w:rPr>
                <w:rFonts w:hAnsi="宋体"/>
                <w:sz w:val="24"/>
              </w:rPr>
            </w:pPr>
            <w:r w:rsidRPr="00CF24B1">
              <w:rPr>
                <w:rFonts w:hAnsi="宋体" w:hint="eastAsia"/>
                <w:sz w:val="24"/>
              </w:rPr>
              <w:t>所有</w:t>
            </w:r>
            <w:proofErr w:type="gramStart"/>
            <w:r w:rsidRPr="00CF24B1">
              <w:rPr>
                <w:rFonts w:hAnsi="宋体" w:hint="eastAsia"/>
                <w:sz w:val="24"/>
              </w:rPr>
              <w:t>下浮率</w:t>
            </w:r>
            <w:proofErr w:type="gramEnd"/>
            <w:r w:rsidRPr="00CF24B1">
              <w:rPr>
                <w:rFonts w:hAnsi="宋体" w:hint="eastAsia"/>
                <w:sz w:val="24"/>
              </w:rPr>
              <w:t>中最高的投标单位得满分</w:t>
            </w:r>
            <w:r w:rsidRPr="00CF24B1">
              <w:rPr>
                <w:rFonts w:hAnsi="宋体" w:hint="eastAsia"/>
                <w:sz w:val="24"/>
              </w:rPr>
              <w:t>30</w:t>
            </w:r>
            <w:r w:rsidRPr="00CF24B1">
              <w:rPr>
                <w:rFonts w:hAnsi="宋体" w:hint="eastAsia"/>
                <w:sz w:val="24"/>
              </w:rPr>
              <w:t>分</w:t>
            </w:r>
          </w:p>
          <w:p w:rsidR="00CB7EC4" w:rsidRPr="00CF24B1" w:rsidRDefault="00CB7EC4" w:rsidP="00366112">
            <w:pPr>
              <w:spacing w:line="320" w:lineRule="exact"/>
              <w:rPr>
                <w:rFonts w:hAnsi="宋体"/>
                <w:sz w:val="24"/>
              </w:rPr>
            </w:pPr>
            <w:r w:rsidRPr="00CF24B1">
              <w:rPr>
                <w:rFonts w:hAnsi="宋体" w:hint="eastAsia"/>
                <w:sz w:val="24"/>
              </w:rPr>
              <w:t>其他单位报价分</w:t>
            </w:r>
            <w:r w:rsidRPr="00CF24B1">
              <w:rPr>
                <w:rFonts w:hAnsi="宋体" w:hint="eastAsia"/>
                <w:sz w:val="24"/>
              </w:rPr>
              <w:t>=</w:t>
            </w:r>
            <w:r w:rsidRPr="00CF24B1">
              <w:rPr>
                <w:rFonts w:hAnsi="宋体" w:hint="eastAsia"/>
                <w:sz w:val="24"/>
              </w:rPr>
              <w:t>（</w:t>
            </w:r>
            <w:r w:rsidRPr="00CF24B1">
              <w:rPr>
                <w:rFonts w:hAnsi="宋体" w:hint="eastAsia"/>
                <w:sz w:val="24"/>
              </w:rPr>
              <w:t>1-</w:t>
            </w:r>
            <w:r w:rsidRPr="00CF24B1">
              <w:rPr>
                <w:rFonts w:hAnsi="宋体" w:hint="eastAsia"/>
                <w:sz w:val="24"/>
              </w:rPr>
              <w:t>最高下浮率）</w:t>
            </w:r>
            <w:r w:rsidRPr="00CF24B1">
              <w:rPr>
                <w:rFonts w:hAnsi="宋体" w:hint="eastAsia"/>
                <w:sz w:val="24"/>
              </w:rPr>
              <w:t>/</w:t>
            </w:r>
            <w:r w:rsidRPr="00CF24B1">
              <w:rPr>
                <w:rFonts w:hAnsi="宋体" w:hint="eastAsia"/>
                <w:sz w:val="24"/>
              </w:rPr>
              <w:t>（</w:t>
            </w:r>
            <w:r w:rsidRPr="00CF24B1">
              <w:rPr>
                <w:rFonts w:hAnsi="宋体" w:hint="eastAsia"/>
                <w:sz w:val="24"/>
              </w:rPr>
              <w:t>1-</w:t>
            </w:r>
            <w:r w:rsidRPr="00CF24B1">
              <w:rPr>
                <w:rFonts w:hAnsi="宋体" w:hint="eastAsia"/>
                <w:sz w:val="24"/>
              </w:rPr>
              <w:t>该单位报的下浮率）</w:t>
            </w:r>
            <w:r w:rsidRPr="00CF24B1">
              <w:rPr>
                <w:rFonts w:hAnsi="宋体"/>
                <w:sz w:val="24"/>
              </w:rPr>
              <w:t>×</w:t>
            </w:r>
            <w:r w:rsidRPr="00CF24B1">
              <w:rPr>
                <w:rFonts w:hAnsi="宋体" w:hint="eastAsia"/>
                <w:sz w:val="24"/>
              </w:rPr>
              <w:t>30</w:t>
            </w:r>
          </w:p>
          <w:p w:rsidR="00CB7EC4" w:rsidRPr="00CF24B1" w:rsidRDefault="00CB7EC4" w:rsidP="00366112">
            <w:pPr>
              <w:spacing w:line="320" w:lineRule="exact"/>
              <w:rPr>
                <w:rFonts w:hAnsi="宋体"/>
                <w:sz w:val="24"/>
              </w:rPr>
            </w:pPr>
            <w:r w:rsidRPr="00CF24B1">
              <w:rPr>
                <w:rFonts w:hAnsi="宋体" w:hint="eastAsia"/>
                <w:sz w:val="24"/>
              </w:rPr>
              <w:t>报价中</w:t>
            </w:r>
            <w:proofErr w:type="gramStart"/>
            <w:r w:rsidRPr="00CF24B1">
              <w:rPr>
                <w:rFonts w:hAnsi="宋体" w:hint="eastAsia"/>
                <w:sz w:val="24"/>
              </w:rPr>
              <w:t>不</w:t>
            </w:r>
            <w:proofErr w:type="gramEnd"/>
            <w:r w:rsidRPr="00CF24B1">
              <w:rPr>
                <w:rFonts w:hAnsi="宋体" w:hint="eastAsia"/>
                <w:sz w:val="24"/>
              </w:rPr>
              <w:t>下浮的单位价格分得</w:t>
            </w:r>
            <w:r w:rsidRPr="00CF24B1">
              <w:rPr>
                <w:rFonts w:hAnsi="宋体" w:hint="eastAsia"/>
                <w:sz w:val="24"/>
              </w:rPr>
              <w:t>0</w:t>
            </w:r>
            <w:r w:rsidRPr="00CF24B1">
              <w:rPr>
                <w:rFonts w:hAnsi="宋体" w:hint="eastAsia"/>
                <w:sz w:val="24"/>
              </w:rPr>
              <w:t>分</w:t>
            </w:r>
          </w:p>
        </w:tc>
      </w:tr>
      <w:tr w:rsidR="00CB7EC4" w:rsidRPr="00CF24B1" w:rsidTr="00366112">
        <w:trPr>
          <w:trHeight w:val="45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C4" w:rsidRPr="00CF24B1" w:rsidRDefault="00CB7EC4" w:rsidP="00366112">
            <w:pPr>
              <w:spacing w:line="320" w:lineRule="exact"/>
              <w:rPr>
                <w:rFonts w:hAnsi="宋体"/>
                <w:sz w:val="24"/>
              </w:rPr>
            </w:pPr>
          </w:p>
        </w:tc>
        <w:tc>
          <w:tcPr>
            <w:tcW w:w="8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C4" w:rsidRPr="00CF24B1" w:rsidRDefault="00CB7EC4" w:rsidP="00366112">
            <w:pPr>
              <w:spacing w:line="320" w:lineRule="exact"/>
              <w:jc w:val="center"/>
              <w:rPr>
                <w:sz w:val="24"/>
              </w:rPr>
            </w:pPr>
            <w:r w:rsidRPr="00CF24B1">
              <w:rPr>
                <w:rFonts w:hAnsi="宋体"/>
                <w:sz w:val="24"/>
              </w:rPr>
              <w:t>综合评分得分（满分</w:t>
            </w:r>
            <w:r w:rsidRPr="00CF24B1">
              <w:rPr>
                <w:sz w:val="24"/>
              </w:rPr>
              <w:t>100</w:t>
            </w:r>
            <w:r w:rsidRPr="00CF24B1">
              <w:rPr>
                <w:rFonts w:hAnsi="宋体"/>
                <w:sz w:val="24"/>
              </w:rPr>
              <w:t>分）</w:t>
            </w:r>
          </w:p>
        </w:tc>
      </w:tr>
      <w:tr w:rsidR="00CB7EC4" w:rsidRPr="00CF24B1" w:rsidTr="00366112">
        <w:trPr>
          <w:trHeight w:val="45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C4" w:rsidRPr="00CF24B1" w:rsidRDefault="00CB7EC4" w:rsidP="00366112">
            <w:pPr>
              <w:spacing w:line="320" w:lineRule="exact"/>
              <w:rPr>
                <w:rFonts w:hAnsi="宋体"/>
                <w:sz w:val="24"/>
              </w:rPr>
            </w:pPr>
          </w:p>
        </w:tc>
        <w:tc>
          <w:tcPr>
            <w:tcW w:w="8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C4" w:rsidRPr="00CF24B1" w:rsidRDefault="00CB7EC4" w:rsidP="00366112">
            <w:pPr>
              <w:spacing w:line="320" w:lineRule="exact"/>
              <w:rPr>
                <w:rFonts w:hAnsi="宋体"/>
                <w:sz w:val="24"/>
              </w:rPr>
            </w:pPr>
            <w:r w:rsidRPr="00CF24B1">
              <w:rPr>
                <w:sz w:val="24"/>
              </w:rPr>
              <w:t>根据综合评分从高到低入围</w:t>
            </w:r>
            <w:r w:rsidRPr="00CF24B1">
              <w:rPr>
                <w:rFonts w:hint="eastAsia"/>
                <w:sz w:val="24"/>
              </w:rPr>
              <w:t>3-5</w:t>
            </w:r>
            <w:r w:rsidRPr="00CF24B1">
              <w:rPr>
                <w:sz w:val="24"/>
              </w:rPr>
              <w:t>家，如遇得分相同，则抽签决定。</w:t>
            </w:r>
          </w:p>
        </w:tc>
      </w:tr>
    </w:tbl>
    <w:p w:rsidR="00CB7EC4" w:rsidRPr="00EB469C" w:rsidRDefault="00CB7EC4" w:rsidP="00CF24B1">
      <w:pPr>
        <w:spacing w:line="360" w:lineRule="exact"/>
        <w:rPr>
          <w:rFonts w:ascii="宋体" w:hAnsi="宋体"/>
          <w:b/>
          <w:sz w:val="22"/>
          <w:szCs w:val="22"/>
        </w:rPr>
      </w:pPr>
    </w:p>
    <w:sectPr w:rsidR="00CB7EC4" w:rsidRPr="00EB469C" w:rsidSect="004A0645">
      <w:pgSz w:w="11906" w:h="16838"/>
      <w:pgMar w:top="1276" w:right="1800" w:bottom="1276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7ED3" w:rsidRDefault="00BA7ED3" w:rsidP="00995F3F">
      <w:r>
        <w:separator/>
      </w:r>
    </w:p>
  </w:endnote>
  <w:endnote w:type="continuationSeparator" w:id="1">
    <w:p w:rsidR="00BA7ED3" w:rsidRDefault="00BA7ED3" w:rsidP="00995F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7ED3" w:rsidRDefault="00BA7ED3" w:rsidP="00995F3F">
      <w:r>
        <w:separator/>
      </w:r>
    </w:p>
  </w:footnote>
  <w:footnote w:type="continuationSeparator" w:id="1">
    <w:p w:rsidR="00BA7ED3" w:rsidRDefault="00BA7ED3" w:rsidP="00995F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21AB"/>
    <w:rsid w:val="00062091"/>
    <w:rsid w:val="00080DCB"/>
    <w:rsid w:val="000B2D90"/>
    <w:rsid w:val="000F2909"/>
    <w:rsid w:val="0011321B"/>
    <w:rsid w:val="00182C55"/>
    <w:rsid w:val="001A78FC"/>
    <w:rsid w:val="001B5599"/>
    <w:rsid w:val="001C281F"/>
    <w:rsid w:val="001D2AA0"/>
    <w:rsid w:val="001D66D9"/>
    <w:rsid w:val="00241784"/>
    <w:rsid w:val="0024791C"/>
    <w:rsid w:val="00300060"/>
    <w:rsid w:val="00337479"/>
    <w:rsid w:val="0034504C"/>
    <w:rsid w:val="00366112"/>
    <w:rsid w:val="0037376C"/>
    <w:rsid w:val="00376D1A"/>
    <w:rsid w:val="00392177"/>
    <w:rsid w:val="003B13A5"/>
    <w:rsid w:val="003B2CC1"/>
    <w:rsid w:val="003B73EC"/>
    <w:rsid w:val="003D58AB"/>
    <w:rsid w:val="003E75D8"/>
    <w:rsid w:val="003F2578"/>
    <w:rsid w:val="00406F5E"/>
    <w:rsid w:val="00430B2B"/>
    <w:rsid w:val="004642B2"/>
    <w:rsid w:val="00471051"/>
    <w:rsid w:val="004A0645"/>
    <w:rsid w:val="004A6943"/>
    <w:rsid w:val="004C3D61"/>
    <w:rsid w:val="004F06CC"/>
    <w:rsid w:val="00510491"/>
    <w:rsid w:val="00513C06"/>
    <w:rsid w:val="0054554C"/>
    <w:rsid w:val="00581A0C"/>
    <w:rsid w:val="005E082B"/>
    <w:rsid w:val="006059BA"/>
    <w:rsid w:val="006133DB"/>
    <w:rsid w:val="00621095"/>
    <w:rsid w:val="0068372F"/>
    <w:rsid w:val="006948A7"/>
    <w:rsid w:val="006A21AB"/>
    <w:rsid w:val="006C4CEF"/>
    <w:rsid w:val="006E137F"/>
    <w:rsid w:val="007311B0"/>
    <w:rsid w:val="007312BF"/>
    <w:rsid w:val="00740695"/>
    <w:rsid w:val="007A4CC1"/>
    <w:rsid w:val="007A7C2B"/>
    <w:rsid w:val="007C1494"/>
    <w:rsid w:val="007E0DA4"/>
    <w:rsid w:val="00805DB1"/>
    <w:rsid w:val="008A7D2C"/>
    <w:rsid w:val="008D7C8D"/>
    <w:rsid w:val="008E32E1"/>
    <w:rsid w:val="008F47A7"/>
    <w:rsid w:val="00923632"/>
    <w:rsid w:val="0097189B"/>
    <w:rsid w:val="00986E9A"/>
    <w:rsid w:val="00995F3F"/>
    <w:rsid w:val="00997BC3"/>
    <w:rsid w:val="009A23EC"/>
    <w:rsid w:val="009C50F6"/>
    <w:rsid w:val="009E17C6"/>
    <w:rsid w:val="009E71F0"/>
    <w:rsid w:val="00A500B4"/>
    <w:rsid w:val="00A729BC"/>
    <w:rsid w:val="00AA788B"/>
    <w:rsid w:val="00AB6DB3"/>
    <w:rsid w:val="00AE74B2"/>
    <w:rsid w:val="00B6718A"/>
    <w:rsid w:val="00B84032"/>
    <w:rsid w:val="00B865F3"/>
    <w:rsid w:val="00BA7ED3"/>
    <w:rsid w:val="00BD0176"/>
    <w:rsid w:val="00BE5ED4"/>
    <w:rsid w:val="00C155FE"/>
    <w:rsid w:val="00C167A1"/>
    <w:rsid w:val="00C93F59"/>
    <w:rsid w:val="00C949B8"/>
    <w:rsid w:val="00CA2AFD"/>
    <w:rsid w:val="00CB3281"/>
    <w:rsid w:val="00CB7EC4"/>
    <w:rsid w:val="00CC3F0D"/>
    <w:rsid w:val="00CF24B1"/>
    <w:rsid w:val="00D05549"/>
    <w:rsid w:val="00D34612"/>
    <w:rsid w:val="00D44038"/>
    <w:rsid w:val="00D56885"/>
    <w:rsid w:val="00D71A3D"/>
    <w:rsid w:val="00D81568"/>
    <w:rsid w:val="00D83325"/>
    <w:rsid w:val="00D86D38"/>
    <w:rsid w:val="00E45FFD"/>
    <w:rsid w:val="00E5119A"/>
    <w:rsid w:val="00E73024"/>
    <w:rsid w:val="00E733D3"/>
    <w:rsid w:val="00E80BC5"/>
    <w:rsid w:val="00EC2891"/>
    <w:rsid w:val="00ED03DB"/>
    <w:rsid w:val="00ED267B"/>
    <w:rsid w:val="00F05E49"/>
    <w:rsid w:val="00F20716"/>
    <w:rsid w:val="00F23E93"/>
    <w:rsid w:val="00F45B84"/>
    <w:rsid w:val="00F62BB9"/>
    <w:rsid w:val="00FF08A2"/>
    <w:rsid w:val="00FF4EAF"/>
    <w:rsid w:val="00FF7385"/>
    <w:rsid w:val="00FF74BC"/>
    <w:rsid w:val="39C134E5"/>
    <w:rsid w:val="63422077"/>
    <w:rsid w:val="78C50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2BB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F62B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F62BB9"/>
    <w:rPr>
      <w:kern w:val="2"/>
      <w:sz w:val="18"/>
      <w:szCs w:val="18"/>
    </w:rPr>
  </w:style>
  <w:style w:type="paragraph" w:styleId="a4">
    <w:name w:val="header"/>
    <w:basedOn w:val="a"/>
    <w:link w:val="Char0"/>
    <w:rsid w:val="00F62B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F62BB9"/>
    <w:rPr>
      <w:kern w:val="2"/>
      <w:sz w:val="18"/>
      <w:szCs w:val="18"/>
    </w:rPr>
  </w:style>
  <w:style w:type="paragraph" w:styleId="a5">
    <w:name w:val="Normal (Web)"/>
    <w:basedOn w:val="a"/>
    <w:rsid w:val="00F62BB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6">
    <w:name w:val="Table Grid"/>
    <w:basedOn w:val="a1"/>
    <w:qFormat/>
    <w:rsid w:val="00F62BB9"/>
    <w:pPr>
      <w:widowControl w:val="0"/>
      <w:jc w:val="both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sid w:val="00F62BB9"/>
    <w:rPr>
      <w:b/>
      <w:bCs/>
    </w:rPr>
  </w:style>
  <w:style w:type="paragraph" w:customStyle="1" w:styleId="a8">
    <w:name w:val="公告正文"/>
    <w:basedOn w:val="a"/>
    <w:qFormat/>
    <w:rsid w:val="00F62BB9"/>
    <w:pPr>
      <w:spacing w:line="400" w:lineRule="atLeast"/>
      <w:ind w:firstLine="437"/>
    </w:pPr>
    <w:rPr>
      <w:rFonts w:ascii="宋体" w:hAnsi="宋体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2034</Words>
  <Characters>220</Characters>
  <Application>Microsoft Office Word</Application>
  <DocSecurity>0</DocSecurity>
  <Lines>1</Lines>
  <Paragraphs>4</Paragraphs>
  <ScaleCrop>false</ScaleCrop>
  <Company>微软用户</Company>
  <LinksUpToDate>false</LinksUpToDate>
  <CharactersWithSpaces>2250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鄞州二院6号楼电梯厅冷凝水维修询价采购公告</dc:title>
  <dc:creator>微软中国</dc:creator>
  <cp:lastModifiedBy>蔡惠飞</cp:lastModifiedBy>
  <cp:revision>4</cp:revision>
  <dcterms:created xsi:type="dcterms:W3CDTF">2026-01-12T02:22:00Z</dcterms:created>
  <dcterms:modified xsi:type="dcterms:W3CDTF">2026-01-13T02:16:00Z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3F1D8062CFEA4463824249D127AF9605</vt:lpwstr>
  </property>
</Properties>
</file>