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Default="00B72750" w:rsidP="001C297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</w:t>
      </w:r>
      <w:r w:rsidR="0039494A" w:rsidRPr="0039494A">
        <w:rPr>
          <w:rFonts w:hint="eastAsia"/>
          <w:b/>
          <w:sz w:val="32"/>
          <w:szCs w:val="32"/>
        </w:rPr>
        <w:t>人民医院</w:t>
      </w:r>
      <w:r>
        <w:rPr>
          <w:rFonts w:hint="eastAsia"/>
          <w:b/>
          <w:sz w:val="32"/>
          <w:szCs w:val="32"/>
        </w:rPr>
        <w:t>采购</w:t>
      </w:r>
      <w:r w:rsidR="000C35DD">
        <w:rPr>
          <w:rFonts w:hint="eastAsia"/>
          <w:b/>
          <w:sz w:val="32"/>
          <w:szCs w:val="32"/>
        </w:rPr>
        <w:t>院内安全转</w:t>
      </w:r>
      <w:r w:rsidR="00AC4C44">
        <w:rPr>
          <w:rFonts w:hint="eastAsia"/>
          <w:b/>
          <w:sz w:val="32"/>
          <w:szCs w:val="32"/>
        </w:rPr>
        <w:t>运</w:t>
      </w:r>
      <w:r w:rsidR="00C0018D">
        <w:rPr>
          <w:rFonts w:hint="eastAsia"/>
          <w:b/>
          <w:sz w:val="32"/>
          <w:szCs w:val="32"/>
        </w:rPr>
        <w:t>服务</w:t>
      </w:r>
      <w:r w:rsidR="000C35DD">
        <w:rPr>
          <w:rFonts w:hint="eastAsia"/>
          <w:b/>
          <w:sz w:val="32"/>
          <w:szCs w:val="32"/>
        </w:rPr>
        <w:t>项目</w:t>
      </w:r>
      <w:r w:rsidR="0039494A" w:rsidRPr="0039494A">
        <w:rPr>
          <w:rFonts w:hint="eastAsia"/>
          <w:b/>
          <w:sz w:val="32"/>
          <w:szCs w:val="32"/>
        </w:rPr>
        <w:t>院内议标公告</w:t>
      </w:r>
    </w:p>
    <w:p w:rsidR="0039494A" w:rsidRPr="00811200" w:rsidRDefault="00811200" w:rsidP="00811200">
      <w:pPr>
        <w:spacing w:line="580" w:lineRule="exact"/>
        <w:outlineLvl w:val="1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一、</w:t>
      </w:r>
      <w:r w:rsidR="0039494A" w:rsidRPr="00811200">
        <w:rPr>
          <w:rFonts w:ascii="宋体" w:hAnsi="宋体" w:hint="eastAsia"/>
          <w:color w:val="000000"/>
          <w:sz w:val="32"/>
          <w:szCs w:val="32"/>
        </w:rPr>
        <w:t>议标品目：</w:t>
      </w:r>
    </w:p>
    <w:tbl>
      <w:tblPr>
        <w:tblStyle w:val="a7"/>
        <w:tblW w:w="0" w:type="auto"/>
        <w:tblLook w:val="04A0"/>
      </w:tblPr>
      <w:tblGrid>
        <w:gridCol w:w="817"/>
        <w:gridCol w:w="2835"/>
        <w:gridCol w:w="851"/>
        <w:gridCol w:w="3685"/>
      </w:tblGrid>
      <w:tr w:rsidR="00F6655F" w:rsidRPr="00E1652A" w:rsidTr="000C35DD">
        <w:tc>
          <w:tcPr>
            <w:tcW w:w="817" w:type="dxa"/>
          </w:tcPr>
          <w:p w:rsidR="00F6655F" w:rsidRPr="0031658C" w:rsidRDefault="00F6655F" w:rsidP="005F1E6F">
            <w:pPr>
              <w:spacing w:line="580" w:lineRule="exact"/>
              <w:outlineLvl w:val="1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1658C">
              <w:rPr>
                <w:rFonts w:ascii="宋体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35" w:type="dxa"/>
          </w:tcPr>
          <w:p w:rsidR="00F6655F" w:rsidRPr="0031658C" w:rsidRDefault="00F6655F" w:rsidP="005F1E6F">
            <w:pPr>
              <w:spacing w:line="580" w:lineRule="exact"/>
              <w:outlineLvl w:val="1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1658C">
              <w:rPr>
                <w:rFonts w:ascii="宋体" w:hAnsi="宋体" w:cs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51" w:type="dxa"/>
          </w:tcPr>
          <w:p w:rsidR="00F6655F" w:rsidRPr="0031658C" w:rsidRDefault="00F6655F" w:rsidP="005F1E6F">
            <w:pPr>
              <w:spacing w:line="580" w:lineRule="exact"/>
              <w:outlineLvl w:val="1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1658C">
              <w:rPr>
                <w:rFonts w:ascii="宋体" w:hAnsi="宋体" w:cs="宋体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3685" w:type="dxa"/>
          </w:tcPr>
          <w:p w:rsidR="00F6655F" w:rsidRPr="0031658C" w:rsidRDefault="000C35DD" w:rsidP="005F1E6F">
            <w:pPr>
              <w:spacing w:line="580" w:lineRule="exact"/>
              <w:outlineLvl w:val="1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1658C">
              <w:rPr>
                <w:rFonts w:ascii="宋体" w:hAnsi="宋体" w:cs="宋体" w:hint="eastAsia"/>
                <w:color w:val="000000"/>
                <w:sz w:val="28"/>
                <w:szCs w:val="28"/>
              </w:rPr>
              <w:t>控制</w:t>
            </w:r>
            <w:r w:rsidR="00A103D3" w:rsidRPr="0031658C">
              <w:rPr>
                <w:rFonts w:ascii="宋体" w:hAnsi="宋体" w:cs="宋体" w:hint="eastAsia"/>
                <w:color w:val="000000"/>
                <w:sz w:val="28"/>
                <w:szCs w:val="28"/>
              </w:rPr>
              <w:t>价</w:t>
            </w:r>
          </w:p>
        </w:tc>
      </w:tr>
      <w:tr w:rsidR="00B72750" w:rsidRPr="00E1652A" w:rsidTr="000C35DD">
        <w:trPr>
          <w:trHeight w:val="1170"/>
        </w:trPr>
        <w:tc>
          <w:tcPr>
            <w:tcW w:w="817" w:type="dxa"/>
          </w:tcPr>
          <w:p w:rsidR="00B72750" w:rsidRPr="0031658C" w:rsidRDefault="00B72750" w:rsidP="005F1E6F">
            <w:pPr>
              <w:spacing w:line="580" w:lineRule="exact"/>
              <w:outlineLvl w:val="1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1658C"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72750" w:rsidRPr="0031658C" w:rsidRDefault="000C35DD" w:rsidP="00AC4C44">
            <w:pPr>
              <w:spacing w:line="580" w:lineRule="exact"/>
              <w:outlineLvl w:val="1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1658C">
              <w:rPr>
                <w:rFonts w:ascii="宋体" w:hAnsi="宋体" w:cs="宋体" w:hint="eastAsia"/>
                <w:color w:val="000000"/>
                <w:sz w:val="28"/>
                <w:szCs w:val="28"/>
              </w:rPr>
              <w:t>院内安全转</w:t>
            </w:r>
            <w:r w:rsidR="00AC4C44">
              <w:rPr>
                <w:rFonts w:ascii="宋体" w:hAnsi="宋体" w:cs="宋体" w:hint="eastAsia"/>
                <w:color w:val="000000"/>
                <w:sz w:val="28"/>
                <w:szCs w:val="28"/>
              </w:rPr>
              <w:t>运</w:t>
            </w:r>
            <w:r w:rsidRPr="0031658C">
              <w:rPr>
                <w:rFonts w:ascii="宋体" w:hAnsi="宋体" w:cs="宋体" w:hint="eastAsia"/>
                <w:color w:val="000000"/>
                <w:sz w:val="28"/>
                <w:szCs w:val="28"/>
              </w:rPr>
              <w:t>服务</w:t>
            </w:r>
          </w:p>
        </w:tc>
        <w:tc>
          <w:tcPr>
            <w:tcW w:w="851" w:type="dxa"/>
          </w:tcPr>
          <w:p w:rsidR="00B72750" w:rsidRPr="0031658C" w:rsidRDefault="00B72750" w:rsidP="005F1E6F">
            <w:pPr>
              <w:spacing w:line="580" w:lineRule="exact"/>
              <w:outlineLvl w:val="1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1658C">
              <w:rPr>
                <w:rFonts w:ascii="宋体" w:hAnsi="宋体" w:cs="宋体" w:hint="eastAsia"/>
                <w:color w:val="000000"/>
                <w:sz w:val="28"/>
                <w:szCs w:val="28"/>
              </w:rPr>
              <w:t>1项</w:t>
            </w:r>
          </w:p>
          <w:p w:rsidR="00B72750" w:rsidRPr="0031658C" w:rsidRDefault="00B72750" w:rsidP="005F1E6F">
            <w:pPr>
              <w:spacing w:line="580" w:lineRule="exact"/>
              <w:outlineLvl w:val="1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A103D3" w:rsidRPr="0031658C" w:rsidRDefault="000C35DD" w:rsidP="000C35DD">
            <w:pPr>
              <w:spacing w:line="580" w:lineRule="exact"/>
              <w:outlineLvl w:val="1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1658C">
              <w:rPr>
                <w:rFonts w:ascii="宋体" w:hAnsi="宋体" w:cs="宋体" w:hint="eastAsia"/>
                <w:color w:val="000000"/>
                <w:sz w:val="28"/>
                <w:szCs w:val="28"/>
              </w:rPr>
              <w:t>患者收费标准不高于138元/次，向医院缴纳能源使用费不低于300元/车/月</w:t>
            </w:r>
          </w:p>
        </w:tc>
      </w:tr>
    </w:tbl>
    <w:p w:rsidR="00C06257" w:rsidRPr="00AF11F9" w:rsidRDefault="00C06257" w:rsidP="00C0625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AF11F9">
        <w:rPr>
          <w:rFonts w:ascii="宋体" w:hAnsi="宋体" w:hint="eastAsia"/>
          <w:b/>
          <w:color w:val="000000"/>
          <w:sz w:val="28"/>
          <w:szCs w:val="28"/>
        </w:rPr>
        <w:t>二、</w:t>
      </w:r>
      <w:r w:rsidR="00B72750">
        <w:rPr>
          <w:rFonts w:ascii="宋体" w:hAnsi="宋体" w:hint="eastAsia"/>
          <w:color w:val="000000"/>
          <w:sz w:val="28"/>
          <w:szCs w:val="28"/>
        </w:rPr>
        <w:t>采购需求及</w:t>
      </w:r>
      <w:r w:rsidRPr="00102258">
        <w:rPr>
          <w:rFonts w:ascii="宋体" w:hAnsi="宋体" w:hint="eastAsia"/>
          <w:color w:val="000000"/>
          <w:sz w:val="28"/>
          <w:szCs w:val="28"/>
        </w:rPr>
        <w:t>要求：</w:t>
      </w:r>
    </w:p>
    <w:p w:rsidR="0031658C" w:rsidRDefault="000C35DD" w:rsidP="0031658C">
      <w:pPr>
        <w:ind w:firstLineChars="202" w:firstLine="566"/>
        <w:rPr>
          <w:rFonts w:hint="eastAsia"/>
          <w:sz w:val="28"/>
          <w:szCs w:val="36"/>
        </w:rPr>
      </w:pPr>
      <w:r w:rsidRPr="000C35DD">
        <w:rPr>
          <w:rFonts w:ascii="宋体" w:hAnsi="宋体" w:cs="宋体" w:hint="eastAsia"/>
          <w:color w:val="000000"/>
          <w:sz w:val="28"/>
          <w:szCs w:val="28"/>
        </w:rPr>
        <w:t>为提升患者转运舒适度，降低家属及医务人员的搬运负担,医院拟采购一家资质</w:t>
      </w:r>
      <w:r w:rsidR="00AC4C44" w:rsidRPr="000C35DD">
        <w:rPr>
          <w:rFonts w:ascii="宋体" w:hAnsi="宋体" w:cs="宋体" w:hint="eastAsia"/>
          <w:color w:val="000000"/>
          <w:sz w:val="28"/>
          <w:szCs w:val="28"/>
        </w:rPr>
        <w:t>符合</w:t>
      </w:r>
      <w:r w:rsidRPr="000C35DD">
        <w:rPr>
          <w:rFonts w:ascii="宋体" w:hAnsi="宋体" w:cs="宋体" w:hint="eastAsia"/>
          <w:color w:val="000000"/>
          <w:sz w:val="28"/>
          <w:szCs w:val="28"/>
        </w:rPr>
        <w:t>要求的院内安全转</w:t>
      </w:r>
      <w:r w:rsidR="00AC4C44">
        <w:rPr>
          <w:rFonts w:ascii="宋体" w:hAnsi="宋体" w:cs="宋体" w:hint="eastAsia"/>
          <w:color w:val="000000"/>
          <w:sz w:val="28"/>
          <w:szCs w:val="28"/>
        </w:rPr>
        <w:t>运</w:t>
      </w:r>
      <w:r w:rsidRPr="000C35DD">
        <w:rPr>
          <w:rFonts w:ascii="宋体" w:hAnsi="宋体" w:cs="宋体" w:hint="eastAsia"/>
          <w:color w:val="000000"/>
          <w:sz w:val="28"/>
          <w:szCs w:val="28"/>
        </w:rPr>
        <w:t>服务的供应商</w:t>
      </w:r>
      <w:r w:rsidR="00AC4C44">
        <w:rPr>
          <w:rFonts w:hint="eastAsia"/>
          <w:sz w:val="28"/>
          <w:szCs w:val="36"/>
        </w:rPr>
        <w:t>：</w:t>
      </w:r>
      <w:r w:rsidR="0031658C">
        <w:rPr>
          <w:rFonts w:hint="eastAsia"/>
          <w:sz w:val="28"/>
          <w:szCs w:val="36"/>
        </w:rPr>
        <w:t>提供电动</w:t>
      </w:r>
      <w:proofErr w:type="gramStart"/>
      <w:r w:rsidR="0031658C">
        <w:rPr>
          <w:rFonts w:hint="eastAsia"/>
          <w:sz w:val="28"/>
          <w:szCs w:val="36"/>
        </w:rPr>
        <w:t>转移车</w:t>
      </w:r>
      <w:proofErr w:type="gramEnd"/>
      <w:r w:rsidR="0031658C">
        <w:rPr>
          <w:rFonts w:hint="eastAsia"/>
          <w:sz w:val="28"/>
          <w:szCs w:val="36"/>
        </w:rPr>
        <w:t>借助移动板电动控制</w:t>
      </w:r>
      <w:r w:rsidR="0031658C" w:rsidRPr="0031658C">
        <w:rPr>
          <w:rFonts w:hint="eastAsia"/>
          <w:sz w:val="28"/>
          <w:szCs w:val="36"/>
        </w:rPr>
        <w:t>，</w:t>
      </w:r>
      <w:r w:rsidR="0031658C">
        <w:rPr>
          <w:rFonts w:hint="eastAsia"/>
          <w:sz w:val="28"/>
          <w:szCs w:val="36"/>
        </w:rPr>
        <w:t>实现患者在</w:t>
      </w:r>
      <w:r w:rsidR="0031658C" w:rsidRPr="0031658C">
        <w:rPr>
          <w:rFonts w:hint="eastAsia"/>
          <w:sz w:val="28"/>
          <w:szCs w:val="36"/>
        </w:rPr>
        <w:t>病床和</w:t>
      </w:r>
      <w:proofErr w:type="gramStart"/>
      <w:r w:rsidR="0031658C" w:rsidRPr="0031658C">
        <w:rPr>
          <w:rFonts w:hint="eastAsia"/>
          <w:sz w:val="28"/>
          <w:szCs w:val="36"/>
        </w:rPr>
        <w:t>转移车</w:t>
      </w:r>
      <w:proofErr w:type="gramEnd"/>
      <w:r w:rsidR="0031658C" w:rsidRPr="0031658C">
        <w:rPr>
          <w:rFonts w:hint="eastAsia"/>
          <w:sz w:val="28"/>
          <w:szCs w:val="36"/>
        </w:rPr>
        <w:t>之间的自动过床</w:t>
      </w:r>
      <w:r w:rsidR="0031658C">
        <w:rPr>
          <w:rFonts w:hint="eastAsia"/>
          <w:sz w:val="28"/>
          <w:szCs w:val="36"/>
        </w:rPr>
        <w:t>。</w:t>
      </w:r>
      <w:r w:rsidR="0031658C" w:rsidRPr="0031658C">
        <w:rPr>
          <w:rFonts w:hint="eastAsia"/>
          <w:sz w:val="28"/>
          <w:szCs w:val="36"/>
        </w:rPr>
        <w:t>转运费用由供应商公司直接向患者收取，公司根据在院投放电动</w:t>
      </w:r>
      <w:proofErr w:type="gramStart"/>
      <w:r w:rsidR="0031658C" w:rsidRPr="0031658C">
        <w:rPr>
          <w:rFonts w:hint="eastAsia"/>
          <w:sz w:val="28"/>
          <w:szCs w:val="36"/>
        </w:rPr>
        <w:t>转移车</w:t>
      </w:r>
      <w:proofErr w:type="gramEnd"/>
      <w:r w:rsidR="0031658C" w:rsidRPr="0031658C">
        <w:rPr>
          <w:rFonts w:hint="eastAsia"/>
          <w:sz w:val="28"/>
          <w:szCs w:val="36"/>
        </w:rPr>
        <w:t>的数量每月向医院缴纳能源使用费。</w:t>
      </w:r>
    </w:p>
    <w:p w:rsidR="00737259" w:rsidRDefault="0031658C" w:rsidP="0031658C">
      <w:pPr>
        <w:ind w:firstLineChars="202" w:firstLine="566"/>
        <w:rPr>
          <w:rFonts w:hint="eastAsia"/>
          <w:sz w:val="28"/>
          <w:szCs w:val="36"/>
        </w:rPr>
      </w:pPr>
      <w:r w:rsidRPr="0031658C">
        <w:rPr>
          <w:rFonts w:hint="eastAsia"/>
          <w:sz w:val="28"/>
          <w:szCs w:val="36"/>
        </w:rPr>
        <w:t>提供电动</w:t>
      </w:r>
      <w:proofErr w:type="gramStart"/>
      <w:r w:rsidRPr="0031658C">
        <w:rPr>
          <w:rFonts w:hint="eastAsia"/>
          <w:sz w:val="28"/>
          <w:szCs w:val="36"/>
        </w:rPr>
        <w:t>转移车</w:t>
      </w:r>
      <w:proofErr w:type="gramEnd"/>
      <w:r w:rsidRPr="0031658C">
        <w:rPr>
          <w:rFonts w:hint="eastAsia"/>
          <w:sz w:val="28"/>
          <w:szCs w:val="36"/>
        </w:rPr>
        <w:t>及配备人员数量：根据医院需求</w:t>
      </w:r>
      <w:r>
        <w:rPr>
          <w:rFonts w:hint="eastAsia"/>
          <w:sz w:val="28"/>
          <w:szCs w:val="36"/>
        </w:rPr>
        <w:t>。</w:t>
      </w:r>
    </w:p>
    <w:p w:rsidR="0031658C" w:rsidRDefault="00737259" w:rsidP="0031658C">
      <w:pPr>
        <w:ind w:firstLineChars="202" w:firstLine="566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供应商须</w:t>
      </w:r>
      <w:r w:rsidR="005066B1">
        <w:rPr>
          <w:rFonts w:hint="eastAsia"/>
          <w:sz w:val="28"/>
          <w:szCs w:val="36"/>
        </w:rPr>
        <w:t>对在</w:t>
      </w:r>
      <w:proofErr w:type="gramStart"/>
      <w:r w:rsidR="005066B1">
        <w:rPr>
          <w:rFonts w:hint="eastAsia"/>
          <w:sz w:val="28"/>
          <w:szCs w:val="36"/>
        </w:rPr>
        <w:t>院使用</w:t>
      </w:r>
      <w:proofErr w:type="gramEnd"/>
      <w:r w:rsidR="005066B1">
        <w:rPr>
          <w:rFonts w:hint="eastAsia"/>
          <w:sz w:val="28"/>
          <w:szCs w:val="36"/>
        </w:rPr>
        <w:t>的电动</w:t>
      </w:r>
      <w:proofErr w:type="gramStart"/>
      <w:r w:rsidR="005066B1">
        <w:rPr>
          <w:rFonts w:hint="eastAsia"/>
          <w:sz w:val="28"/>
          <w:szCs w:val="36"/>
        </w:rPr>
        <w:t>转移车</w:t>
      </w:r>
      <w:proofErr w:type="gramEnd"/>
      <w:r w:rsidR="005066B1">
        <w:rPr>
          <w:rFonts w:hint="eastAsia"/>
          <w:sz w:val="28"/>
          <w:szCs w:val="36"/>
        </w:rPr>
        <w:t>全</w:t>
      </w:r>
      <w:r>
        <w:rPr>
          <w:rFonts w:hint="eastAsia"/>
          <w:sz w:val="28"/>
          <w:szCs w:val="36"/>
        </w:rPr>
        <w:t>服务</w:t>
      </w:r>
      <w:r w:rsidR="005066B1">
        <w:rPr>
          <w:rFonts w:hint="eastAsia"/>
          <w:sz w:val="28"/>
          <w:szCs w:val="36"/>
        </w:rPr>
        <w:t>流程</w:t>
      </w:r>
      <w:r>
        <w:rPr>
          <w:rFonts w:hint="eastAsia"/>
          <w:sz w:val="28"/>
          <w:szCs w:val="36"/>
        </w:rPr>
        <w:t>所涉及的</w:t>
      </w:r>
      <w:r w:rsidR="005066B1">
        <w:rPr>
          <w:rFonts w:hint="eastAsia"/>
          <w:sz w:val="28"/>
          <w:szCs w:val="36"/>
        </w:rPr>
        <w:t>安全负</w:t>
      </w:r>
      <w:r>
        <w:rPr>
          <w:rFonts w:hint="eastAsia"/>
          <w:sz w:val="28"/>
          <w:szCs w:val="36"/>
        </w:rPr>
        <w:t>全部责任。</w:t>
      </w:r>
    </w:p>
    <w:p w:rsidR="00E51DE1" w:rsidRPr="00E51DE1" w:rsidRDefault="00F62B16" w:rsidP="00E51DE1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F0199D">
        <w:rPr>
          <w:rFonts w:ascii="宋体" w:hAnsi="宋体" w:hint="eastAsia"/>
          <w:b/>
          <w:color w:val="000000"/>
          <w:sz w:val="28"/>
          <w:szCs w:val="28"/>
        </w:rPr>
        <w:t>：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="00E1652A">
        <w:rPr>
          <w:rFonts w:ascii="宋体" w:hAnsi="宋体" w:cs="宋体" w:hint="eastAsia"/>
          <w:kern w:val="0"/>
          <w:sz w:val="28"/>
          <w:szCs w:val="28"/>
        </w:rPr>
        <w:t>营业执照</w:t>
      </w:r>
      <w:r w:rsidRPr="00E51DE1">
        <w:rPr>
          <w:rFonts w:ascii="宋体" w:hAnsi="宋体" w:cs="宋体" w:hint="eastAsia"/>
          <w:kern w:val="0"/>
          <w:sz w:val="28"/>
          <w:szCs w:val="28"/>
        </w:rPr>
        <w:t>复印件；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2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="00263533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E51DE1">
        <w:rPr>
          <w:rFonts w:ascii="宋体" w:hAnsi="宋体" w:cs="宋体" w:hint="eastAsia"/>
          <w:kern w:val="0"/>
          <w:sz w:val="28"/>
          <w:szCs w:val="28"/>
        </w:rPr>
        <w:t>经营企业经营许可证</w:t>
      </w:r>
      <w:r w:rsidR="00263533">
        <w:rPr>
          <w:rFonts w:ascii="宋体" w:hAnsi="宋体" w:cs="宋体" w:hint="eastAsia"/>
          <w:kern w:val="0"/>
          <w:sz w:val="28"/>
          <w:szCs w:val="28"/>
        </w:rPr>
        <w:t>（</w:t>
      </w:r>
      <w:r w:rsidR="00263533" w:rsidRPr="00263533">
        <w:rPr>
          <w:rFonts w:ascii="宋体" w:hAnsi="宋体" w:cs="宋体" w:hint="eastAsia"/>
          <w:kern w:val="0"/>
          <w:sz w:val="28"/>
          <w:szCs w:val="28"/>
        </w:rPr>
        <w:t>或经营备案凭证）</w:t>
      </w:r>
      <w:r w:rsidR="000D5AC6">
        <w:rPr>
          <w:rFonts w:ascii="宋体" w:hAnsi="宋体" w:cs="宋体" w:hint="eastAsia"/>
          <w:kern w:val="0"/>
          <w:sz w:val="28"/>
          <w:szCs w:val="28"/>
        </w:rPr>
        <w:t>及</w:t>
      </w:r>
      <w:r w:rsidR="000D5AC6" w:rsidRPr="00263533">
        <w:rPr>
          <w:rFonts w:ascii="宋体" w:hAnsi="宋体" w:cs="宋体" w:hint="eastAsia"/>
          <w:kern w:val="0"/>
          <w:sz w:val="28"/>
          <w:szCs w:val="28"/>
        </w:rPr>
        <w:t>该</w:t>
      </w:r>
      <w:r w:rsidR="000D5AC6">
        <w:rPr>
          <w:rFonts w:ascii="宋体" w:hAnsi="宋体" w:hint="eastAsia"/>
          <w:color w:val="000000"/>
          <w:sz w:val="28"/>
          <w:szCs w:val="28"/>
        </w:rPr>
        <w:t>项目</w:t>
      </w:r>
      <w:r w:rsidR="00263533">
        <w:rPr>
          <w:rFonts w:ascii="宋体" w:hAnsi="宋体" w:hint="eastAsia"/>
          <w:color w:val="000000"/>
          <w:sz w:val="28"/>
          <w:szCs w:val="28"/>
        </w:rPr>
        <w:t>所需</w:t>
      </w:r>
      <w:r w:rsidR="000D5AC6">
        <w:rPr>
          <w:rFonts w:ascii="宋体" w:hAnsi="宋体" w:hint="eastAsia"/>
          <w:color w:val="000000"/>
          <w:sz w:val="28"/>
          <w:szCs w:val="28"/>
        </w:rPr>
        <w:t>资质证明</w:t>
      </w:r>
      <w:r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9633A" w:rsidRDefault="0069633A" w:rsidP="00E51DE1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</w:t>
      </w:r>
      <w:r w:rsidRPr="0069633A">
        <w:rPr>
          <w:rFonts w:ascii="宋体" w:hAnsi="宋体" w:cs="宋体" w:hint="eastAsia"/>
          <w:kern w:val="0"/>
          <w:sz w:val="28"/>
          <w:szCs w:val="28"/>
        </w:rPr>
        <w:t>2023年度或2024年度经审计的财务状况报告</w:t>
      </w: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69633A">
        <w:rPr>
          <w:rFonts w:ascii="宋体" w:hAnsi="宋体" w:cs="宋体" w:hint="eastAsia"/>
          <w:kern w:val="0"/>
          <w:sz w:val="28"/>
          <w:szCs w:val="28"/>
        </w:rPr>
        <w:t>成立时间较短不能提供的，应提交开户银行出具的资信证明）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9633A" w:rsidRDefault="0069633A" w:rsidP="00E51DE1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4、</w:t>
      </w:r>
      <w:r w:rsidRPr="0069633A">
        <w:rPr>
          <w:rFonts w:ascii="宋体" w:hAnsi="宋体" w:cs="宋体" w:hint="eastAsia"/>
          <w:kern w:val="0"/>
          <w:sz w:val="28"/>
          <w:szCs w:val="28"/>
        </w:rPr>
        <w:t>提供近半</w:t>
      </w:r>
      <w:proofErr w:type="gramStart"/>
      <w:r w:rsidRPr="0069633A">
        <w:rPr>
          <w:rFonts w:ascii="宋体" w:hAnsi="宋体" w:cs="宋体" w:hint="eastAsia"/>
          <w:kern w:val="0"/>
          <w:sz w:val="28"/>
          <w:szCs w:val="28"/>
        </w:rPr>
        <w:t>年依法</w:t>
      </w:r>
      <w:proofErr w:type="gramEnd"/>
      <w:r w:rsidRPr="0069633A">
        <w:rPr>
          <w:rFonts w:ascii="宋体" w:hAnsi="宋体" w:cs="宋体" w:hint="eastAsia"/>
          <w:kern w:val="0"/>
          <w:sz w:val="28"/>
          <w:szCs w:val="28"/>
        </w:rPr>
        <w:t>缴纳税收和社会保障金的相关证明（依法免税或不需要缴纳社会保障资金的供应商，应提供相应文件证明）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9633A" w:rsidRDefault="0069633A" w:rsidP="00E51DE1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</w:t>
      </w:r>
      <w:r w:rsidRPr="0069633A">
        <w:rPr>
          <w:rFonts w:ascii="宋体" w:hAnsi="宋体" w:cs="宋体" w:hint="eastAsia"/>
          <w:kern w:val="0"/>
          <w:sz w:val="28"/>
          <w:szCs w:val="28"/>
        </w:rPr>
        <w:t>参加政府采购活动前三年内，在经营活动中</w:t>
      </w:r>
      <w:r>
        <w:rPr>
          <w:rFonts w:ascii="宋体" w:hAnsi="宋体" w:cs="宋体" w:hint="eastAsia"/>
          <w:kern w:val="0"/>
          <w:sz w:val="28"/>
          <w:szCs w:val="28"/>
        </w:rPr>
        <w:t>无</w:t>
      </w:r>
      <w:r w:rsidRPr="0069633A">
        <w:rPr>
          <w:rFonts w:ascii="宋体" w:hAnsi="宋体" w:cs="宋体" w:hint="eastAsia"/>
          <w:kern w:val="0"/>
          <w:sz w:val="28"/>
          <w:szCs w:val="28"/>
        </w:rPr>
        <w:t>重大违法记录（提供承诺书）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78307C" w:rsidRDefault="0078307C" w:rsidP="00E51DE1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6、</w:t>
      </w:r>
      <w:r w:rsidRPr="0078307C">
        <w:rPr>
          <w:rFonts w:ascii="宋体" w:hAnsi="宋体" w:cs="宋体" w:hint="eastAsia"/>
          <w:kern w:val="0"/>
          <w:sz w:val="28"/>
          <w:szCs w:val="28"/>
        </w:rPr>
        <w:t>国家企业信用信息公示系统的企业信用信息公示报告、中国人民银行企业信用报告、近半年完税证明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9633A" w:rsidRDefault="0078307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7</w:t>
      </w:r>
      <w:r w:rsidR="0069633A">
        <w:rPr>
          <w:rFonts w:ascii="宋体" w:hAnsi="宋体" w:cs="宋体" w:hint="eastAsia"/>
          <w:kern w:val="0"/>
          <w:sz w:val="28"/>
          <w:szCs w:val="28"/>
        </w:rPr>
        <w:t>、</w:t>
      </w:r>
      <w:r w:rsidR="0069633A" w:rsidRPr="0069633A">
        <w:rPr>
          <w:rFonts w:ascii="宋体" w:hAnsi="宋体" w:cs="宋体" w:hint="eastAsia"/>
          <w:kern w:val="0"/>
          <w:sz w:val="28"/>
          <w:szCs w:val="28"/>
        </w:rPr>
        <w:t>在“信用中国”网站查询相关主体（含企业、企业法定代表人、授权委托人）未列入失信被执行人、重大税收违法案件当事人名单、政府采购严重违法失信行为记录名单相关信息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78307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8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E51DE1" w:rsidRDefault="0078307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9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78307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10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="00E51DE1">
        <w:rPr>
          <w:rFonts w:ascii="宋体" w:hAnsi="宋体" w:cs="宋体" w:hint="eastAsia"/>
          <w:kern w:val="0"/>
          <w:sz w:val="28"/>
          <w:szCs w:val="28"/>
        </w:rPr>
        <w:t>投标报价</w:t>
      </w:r>
      <w:r>
        <w:rPr>
          <w:rFonts w:ascii="宋体" w:hAnsi="宋体" w:cs="宋体" w:hint="eastAsia"/>
          <w:kern w:val="0"/>
          <w:sz w:val="28"/>
          <w:szCs w:val="28"/>
        </w:rPr>
        <w:t>方案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69633A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</w:t>
      </w:r>
      <w:r w:rsidR="0078307C">
        <w:rPr>
          <w:rFonts w:ascii="宋体" w:hAnsi="宋体" w:cs="宋体" w:hint="eastAsia"/>
          <w:kern w:val="0"/>
          <w:sz w:val="28"/>
          <w:szCs w:val="28"/>
        </w:rPr>
        <w:t>1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 w:rsidR="00E51DE1">
        <w:rPr>
          <w:rFonts w:ascii="宋体" w:hAnsi="宋体" w:cs="宋体" w:hint="eastAsia"/>
          <w:kern w:val="0"/>
          <w:sz w:val="28"/>
          <w:szCs w:val="28"/>
        </w:rPr>
        <w:t>服务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 w:rsidR="00E51DE1">
        <w:rPr>
          <w:rFonts w:ascii="宋体" w:hAnsi="宋体" w:cs="宋体" w:hint="eastAsia"/>
          <w:kern w:val="0"/>
          <w:sz w:val="28"/>
          <w:szCs w:val="28"/>
        </w:rPr>
        <w:t>加盖公章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69633A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1</w:t>
      </w:r>
      <w:r w:rsidR="0078307C">
        <w:rPr>
          <w:rFonts w:ascii="宋体" w:hAnsi="宋体" w:cs="宋体" w:hint="eastAsia"/>
          <w:kern w:val="0"/>
          <w:sz w:val="28"/>
          <w:szCs w:val="28"/>
        </w:rPr>
        <w:t>2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服务方案；</w:t>
      </w:r>
    </w:p>
    <w:p w:rsidR="00E51DE1" w:rsidRPr="00E51DE1" w:rsidRDefault="0069633A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1</w:t>
      </w:r>
      <w:r w:rsidR="0078307C">
        <w:rPr>
          <w:rFonts w:ascii="宋体" w:hAnsi="宋体" w:cs="宋体" w:hint="eastAsia"/>
          <w:kern w:val="0"/>
          <w:sz w:val="28"/>
          <w:szCs w:val="28"/>
        </w:rPr>
        <w:t>3</w:t>
      </w:r>
      <w:r w:rsidR="001D6F91">
        <w:rPr>
          <w:rFonts w:ascii="宋体" w:hAnsi="宋体" w:cs="宋体" w:hint="eastAsia"/>
          <w:kern w:val="0"/>
          <w:sz w:val="28"/>
          <w:szCs w:val="28"/>
        </w:rPr>
        <w:t>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售后服务承诺；</w:t>
      </w:r>
      <w:r w:rsidR="008A136C" w:rsidRPr="00E51DE1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E51DE1" w:rsidRPr="00E51DE1" w:rsidRDefault="0078307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注：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标书文件需装订成册，不接收活页形式或通过夹子成型的标书。</w:t>
      </w:r>
    </w:p>
    <w:p w:rsidR="00924C18" w:rsidRPr="00924C18" w:rsidRDefault="00F62B16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</w:t>
      </w:r>
      <w:r w:rsidR="00924C18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商务条款：</w:t>
      </w:r>
    </w:p>
    <w:p w:rsidR="00263533" w:rsidRPr="00263533" w:rsidRDefault="00263533" w:rsidP="008660AF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2" w:firstLine="566"/>
        <w:jc w:val="left"/>
        <w:rPr>
          <w:rFonts w:ascii="宋体" w:hAnsi="宋体" w:hint="eastAsia"/>
          <w:color w:val="000000"/>
          <w:sz w:val="28"/>
          <w:szCs w:val="28"/>
        </w:rPr>
      </w:pPr>
      <w:r w:rsidRPr="00263533">
        <w:rPr>
          <w:rFonts w:ascii="宋体" w:hAnsi="宋体" w:hint="eastAsia"/>
          <w:color w:val="000000"/>
          <w:sz w:val="28"/>
          <w:szCs w:val="28"/>
        </w:rPr>
        <w:t>试用期：15天，供应商公司在收到中标通知书后5个工作日内提供两台车及2位操作人员在医院指定区域试用，免费服务。</w:t>
      </w:r>
    </w:p>
    <w:p w:rsidR="00924C18" w:rsidRPr="00924C18" w:rsidRDefault="000618EF" w:rsidP="008660AF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2" w:firstLine="566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服务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时间：</w:t>
      </w:r>
      <w:r>
        <w:rPr>
          <w:rFonts w:ascii="宋体" w:hAnsi="宋体" w:hint="eastAsia"/>
          <w:color w:val="000000"/>
          <w:sz w:val="28"/>
          <w:szCs w:val="28"/>
        </w:rPr>
        <w:t>合同签订日起一年，合同期满后根据服务质量及院方实际需求决定合同是否续签</w:t>
      </w:r>
      <w:r w:rsidR="00F466B1">
        <w:rPr>
          <w:rFonts w:ascii="宋体" w:hAnsi="宋体" w:hint="eastAsia"/>
          <w:color w:val="000000"/>
          <w:sz w:val="28"/>
          <w:szCs w:val="28"/>
        </w:rPr>
        <w:t>，总服务期不超过三年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。</w:t>
      </w:r>
    </w:p>
    <w:p w:rsidR="000D2D85" w:rsidRPr="002017A9" w:rsidRDefault="00F62B16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五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 w:rsidR="008660AF">
        <w:rPr>
          <w:rFonts w:ascii="宋体" w:hAnsi="宋体" w:hint="eastAsia"/>
          <w:color w:val="000000"/>
          <w:sz w:val="28"/>
          <w:szCs w:val="28"/>
        </w:rPr>
        <w:t xml:space="preserve">    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本次采购采用院内议标的</w:t>
      </w:r>
      <w:r w:rsidR="0078307C">
        <w:rPr>
          <w:rFonts w:ascii="宋体" w:hAnsi="宋体" w:hint="eastAsia"/>
          <w:color w:val="000000"/>
          <w:sz w:val="28"/>
          <w:szCs w:val="28"/>
        </w:rPr>
        <w:t>形式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，采用综合</w:t>
      </w:r>
      <w:r w:rsidR="0078307C">
        <w:rPr>
          <w:rFonts w:ascii="宋体" w:hAnsi="宋体" w:hint="eastAsia"/>
          <w:color w:val="000000"/>
          <w:sz w:val="28"/>
          <w:szCs w:val="28"/>
        </w:rPr>
        <w:t>评分法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，中标结果以</w:t>
      </w:r>
      <w:r w:rsidR="00267EA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>
        <w:rPr>
          <w:rFonts w:ascii="宋体" w:hAnsi="宋体" w:hint="eastAsia"/>
          <w:b/>
          <w:color w:val="000000"/>
          <w:sz w:val="28"/>
          <w:szCs w:val="28"/>
        </w:rPr>
        <w:t>六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报名事项：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1、</w:t>
      </w:r>
      <w:proofErr w:type="gramStart"/>
      <w:r w:rsidRPr="002017A9">
        <w:rPr>
          <w:rFonts w:ascii="宋体" w:hAnsi="宋体" w:hint="eastAsia"/>
          <w:color w:val="000000"/>
          <w:sz w:val="28"/>
          <w:szCs w:val="28"/>
        </w:rPr>
        <w:t>请符合</w:t>
      </w:r>
      <w:proofErr w:type="gramEnd"/>
      <w:r w:rsidRPr="002017A9">
        <w:rPr>
          <w:rFonts w:ascii="宋体" w:hAnsi="宋体" w:hint="eastAsia"/>
          <w:color w:val="000000"/>
          <w:sz w:val="28"/>
          <w:szCs w:val="28"/>
        </w:rPr>
        <w:t>资格的投标人到宁波大学附属人民医院采购中心（</w:t>
      </w:r>
      <w:r w:rsidR="00685098">
        <w:rPr>
          <w:rFonts w:ascii="宋体" w:hAnsi="宋体" w:hint="eastAsia"/>
          <w:color w:val="000000"/>
          <w:sz w:val="28"/>
          <w:szCs w:val="28"/>
        </w:rPr>
        <w:t>东院区11</w:t>
      </w:r>
      <w:r w:rsidRPr="002017A9">
        <w:rPr>
          <w:rFonts w:ascii="宋体" w:hAnsi="宋体" w:hint="eastAsia"/>
          <w:color w:val="000000"/>
          <w:sz w:val="28"/>
          <w:szCs w:val="28"/>
        </w:rPr>
        <w:t>楼</w:t>
      </w:r>
      <w:r w:rsidR="00685098">
        <w:rPr>
          <w:rFonts w:ascii="宋体" w:hAnsi="宋体" w:hint="eastAsia"/>
          <w:color w:val="000000"/>
          <w:sz w:val="28"/>
          <w:szCs w:val="28"/>
        </w:rPr>
        <w:t>1114</w:t>
      </w:r>
      <w:r w:rsidRPr="002017A9">
        <w:rPr>
          <w:rFonts w:ascii="宋体" w:hAnsi="宋体" w:hint="eastAsia"/>
          <w:color w:val="000000"/>
          <w:sz w:val="28"/>
          <w:szCs w:val="28"/>
        </w:rPr>
        <w:t>室）</w:t>
      </w:r>
      <w:r w:rsidR="00685098">
        <w:rPr>
          <w:rFonts w:ascii="宋体" w:hAnsi="宋体" w:hint="eastAsia"/>
          <w:color w:val="000000"/>
          <w:sz w:val="28"/>
          <w:szCs w:val="28"/>
        </w:rPr>
        <w:t>报名</w:t>
      </w:r>
      <w:r w:rsidRPr="002017A9">
        <w:rPr>
          <w:rFonts w:ascii="宋体" w:hAnsi="宋体" w:hint="eastAsia"/>
          <w:color w:val="000000"/>
          <w:sz w:val="28"/>
          <w:szCs w:val="28"/>
        </w:rPr>
        <w:t>，联系人：</w:t>
      </w:r>
      <w:r w:rsidR="001D6F91">
        <w:rPr>
          <w:rFonts w:ascii="宋体" w:hAnsi="宋体" w:hint="eastAsia"/>
          <w:color w:val="000000"/>
          <w:sz w:val="28"/>
          <w:szCs w:val="28"/>
        </w:rPr>
        <w:t>姚</w:t>
      </w:r>
      <w:r w:rsidRPr="002017A9">
        <w:rPr>
          <w:rFonts w:ascii="宋体" w:hAnsi="宋体" w:hint="eastAsia"/>
          <w:color w:val="000000"/>
          <w:sz w:val="28"/>
          <w:szCs w:val="28"/>
        </w:rPr>
        <w:t>老师、肖老师，联系电话：0574-87016979。报名截止时间</w:t>
      </w:r>
      <w:r w:rsidR="00E1652A">
        <w:rPr>
          <w:rFonts w:ascii="宋体" w:hAnsi="宋体" w:hint="eastAsia"/>
          <w:color w:val="000000"/>
          <w:sz w:val="28"/>
          <w:szCs w:val="28"/>
        </w:rPr>
        <w:t>202</w:t>
      </w:r>
      <w:r w:rsidR="001D6F91">
        <w:rPr>
          <w:rFonts w:ascii="宋体" w:hAnsi="宋体" w:hint="eastAsia"/>
          <w:color w:val="000000"/>
          <w:sz w:val="28"/>
          <w:szCs w:val="28"/>
        </w:rPr>
        <w:t>5</w:t>
      </w:r>
      <w:r w:rsidRPr="002017A9">
        <w:rPr>
          <w:rFonts w:ascii="宋体" w:hAnsi="宋体" w:hint="eastAsia"/>
          <w:color w:val="000000"/>
          <w:sz w:val="28"/>
          <w:szCs w:val="28"/>
        </w:rPr>
        <w:t>年</w:t>
      </w:r>
      <w:r w:rsidR="0078307C">
        <w:rPr>
          <w:rFonts w:ascii="宋体" w:hAnsi="宋体" w:hint="eastAsia"/>
          <w:color w:val="000000"/>
          <w:sz w:val="28"/>
          <w:szCs w:val="28"/>
        </w:rPr>
        <w:t>12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1D6F91">
        <w:rPr>
          <w:rFonts w:ascii="宋体" w:hAnsi="宋体" w:hint="eastAsia"/>
          <w:color w:val="000000"/>
          <w:sz w:val="28"/>
          <w:szCs w:val="28"/>
        </w:rPr>
        <w:t>1</w:t>
      </w:r>
      <w:r w:rsidR="0078307C">
        <w:rPr>
          <w:rFonts w:ascii="宋体" w:hAnsi="宋体" w:hint="eastAsia"/>
          <w:color w:val="000000"/>
          <w:sz w:val="28"/>
          <w:szCs w:val="28"/>
        </w:rPr>
        <w:t>1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B42F00">
        <w:rPr>
          <w:rFonts w:ascii="宋体" w:hAnsi="宋体" w:hint="eastAsia"/>
          <w:color w:val="000000"/>
          <w:sz w:val="28"/>
          <w:szCs w:val="28"/>
        </w:rPr>
        <w:t>1</w:t>
      </w:r>
      <w:r w:rsidR="001D6F91">
        <w:rPr>
          <w:rFonts w:ascii="宋体" w:hAnsi="宋体" w:hint="eastAsia"/>
          <w:color w:val="000000"/>
          <w:sz w:val="28"/>
          <w:szCs w:val="28"/>
        </w:rPr>
        <w:t>7</w:t>
      </w:r>
      <w:r w:rsidR="008A79A6">
        <w:rPr>
          <w:rFonts w:ascii="宋体" w:hAnsi="宋体" w:hint="eastAsia"/>
          <w:color w:val="000000"/>
          <w:sz w:val="28"/>
          <w:szCs w:val="28"/>
        </w:rPr>
        <w:t>:</w:t>
      </w:r>
      <w:r w:rsidR="00E1652A">
        <w:rPr>
          <w:rFonts w:ascii="宋体" w:hAnsi="宋体" w:hint="eastAsia"/>
          <w:color w:val="000000"/>
          <w:sz w:val="28"/>
          <w:szCs w:val="28"/>
        </w:rPr>
        <w:t>00</w:t>
      </w:r>
      <w:r w:rsidRPr="002017A9">
        <w:rPr>
          <w:rFonts w:ascii="宋体" w:hAnsi="宋体" w:hint="eastAsia"/>
          <w:color w:val="000000"/>
          <w:sz w:val="28"/>
          <w:szCs w:val="28"/>
        </w:rPr>
        <w:t>时。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2、本次议标定于202</w:t>
      </w:r>
      <w:r w:rsidR="001D6F91">
        <w:rPr>
          <w:rFonts w:ascii="宋体" w:hAnsi="宋体" w:hint="eastAsia"/>
          <w:color w:val="000000"/>
          <w:sz w:val="28"/>
          <w:szCs w:val="28"/>
        </w:rPr>
        <w:t>5</w:t>
      </w:r>
      <w:r w:rsidRPr="002017A9">
        <w:rPr>
          <w:rFonts w:ascii="宋体" w:hAnsi="宋体" w:hint="eastAsia"/>
          <w:color w:val="000000"/>
          <w:sz w:val="28"/>
          <w:szCs w:val="28"/>
        </w:rPr>
        <w:t>年</w:t>
      </w:r>
      <w:r w:rsidR="0078307C">
        <w:rPr>
          <w:rFonts w:ascii="宋体" w:hAnsi="宋体" w:hint="eastAsia"/>
          <w:color w:val="000000"/>
          <w:sz w:val="28"/>
          <w:szCs w:val="28"/>
        </w:rPr>
        <w:t>12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1D6F91">
        <w:rPr>
          <w:rFonts w:ascii="宋体" w:hAnsi="宋体" w:hint="eastAsia"/>
          <w:color w:val="000000"/>
          <w:sz w:val="28"/>
          <w:szCs w:val="28"/>
        </w:rPr>
        <w:t>1</w:t>
      </w:r>
      <w:r w:rsidR="0078307C">
        <w:rPr>
          <w:rFonts w:ascii="宋体" w:hAnsi="宋体" w:hint="eastAsia"/>
          <w:color w:val="000000"/>
          <w:sz w:val="28"/>
          <w:szCs w:val="28"/>
        </w:rPr>
        <w:t>2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E9039B">
        <w:rPr>
          <w:rFonts w:ascii="宋体" w:hAnsi="宋体" w:hint="eastAsia"/>
          <w:color w:val="000000"/>
          <w:sz w:val="28"/>
          <w:szCs w:val="28"/>
        </w:rPr>
        <w:t>14时</w:t>
      </w:r>
      <w:r w:rsidRPr="002017A9">
        <w:rPr>
          <w:rFonts w:ascii="宋体" w:hAnsi="宋体" w:hint="eastAsia"/>
          <w:color w:val="000000"/>
          <w:sz w:val="28"/>
          <w:szCs w:val="28"/>
        </w:rPr>
        <w:t>，地点：16号楼</w:t>
      </w:r>
      <w:r w:rsidR="00685098">
        <w:rPr>
          <w:rFonts w:ascii="宋体" w:hAnsi="宋体" w:hint="eastAsia"/>
          <w:color w:val="000000"/>
          <w:sz w:val="28"/>
          <w:szCs w:val="28"/>
        </w:rPr>
        <w:t>2</w:t>
      </w:r>
      <w:r w:rsidRPr="002017A9">
        <w:rPr>
          <w:rFonts w:ascii="宋体" w:hAnsi="宋体" w:hint="eastAsia"/>
          <w:color w:val="000000"/>
          <w:sz w:val="28"/>
          <w:szCs w:val="28"/>
        </w:rPr>
        <w:t>楼</w:t>
      </w:r>
      <w:r w:rsidR="00685098">
        <w:rPr>
          <w:rFonts w:ascii="宋体" w:hAnsi="宋体" w:hint="eastAsia"/>
          <w:color w:val="000000"/>
          <w:sz w:val="28"/>
          <w:szCs w:val="28"/>
        </w:rPr>
        <w:t>218</w:t>
      </w:r>
      <w:r w:rsidRPr="002017A9">
        <w:rPr>
          <w:rFonts w:ascii="宋体" w:hAnsi="宋体" w:hint="eastAsia"/>
          <w:color w:val="000000"/>
          <w:sz w:val="28"/>
          <w:szCs w:val="28"/>
        </w:rPr>
        <w:t>会议室（具体时间地点将以现场报名登记时告知为准）。</w:t>
      </w:r>
    </w:p>
    <w:p w:rsidR="000D2D85" w:rsidRPr="000D2D85" w:rsidRDefault="00685098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8"/>
          <w:szCs w:val="28"/>
        </w:rPr>
        <w:t>3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、我院为无烟医院，文明单位，院区内严禁吸烟，并要求严格做好垃圾分类，请投标人自觉</w:t>
      </w:r>
      <w:r w:rsidR="000D2D85" w:rsidRPr="000D2D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宁波</w:t>
      </w:r>
      <w:r w:rsidR="00906E8D">
        <w:rPr>
          <w:rFonts w:ascii="宋体" w:hAnsi="宋体" w:hint="eastAsia"/>
          <w:color w:val="000000"/>
          <w:sz w:val="28"/>
          <w:szCs w:val="28"/>
        </w:rPr>
        <w:t>大学附属</w:t>
      </w:r>
      <w:r w:rsidRPr="002017A9">
        <w:rPr>
          <w:rFonts w:ascii="宋体" w:hAnsi="宋体" w:hint="eastAsia"/>
          <w:color w:val="000000"/>
          <w:sz w:val="28"/>
          <w:szCs w:val="28"/>
        </w:rPr>
        <w:t>人民医院</w:t>
      </w:r>
    </w:p>
    <w:p w:rsidR="00B03B99" w:rsidRPr="000618EF" w:rsidRDefault="002017A9" w:rsidP="000618EF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</w:t>
      </w:r>
      <w:r w:rsidR="000D3B78">
        <w:rPr>
          <w:rFonts w:ascii="宋体" w:hAnsi="宋体" w:hint="eastAsia"/>
          <w:color w:val="000000"/>
          <w:sz w:val="28"/>
          <w:szCs w:val="28"/>
        </w:rPr>
        <w:t>5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78307C">
        <w:rPr>
          <w:rFonts w:ascii="宋体" w:hAnsi="宋体" w:hint="eastAsia"/>
          <w:color w:val="000000"/>
          <w:sz w:val="28"/>
          <w:szCs w:val="28"/>
        </w:rPr>
        <w:t>12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0D3B78">
        <w:rPr>
          <w:rFonts w:ascii="宋体" w:hAnsi="宋体" w:hint="eastAsia"/>
          <w:color w:val="000000"/>
          <w:sz w:val="28"/>
          <w:szCs w:val="28"/>
        </w:rPr>
        <w:t>8</w:t>
      </w:r>
    </w:p>
    <w:p w:rsidR="002B709E" w:rsidRDefault="002B709E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B77DBC" w:rsidRPr="00B53D4F" w:rsidTr="00DD213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B77DBC" w:rsidRPr="00B53D4F" w:rsidTr="00DD213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061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C61375" w:rsidRPr="00C61375" w:rsidRDefault="00C61375" w:rsidP="00C61375">
            <w:pPr>
              <w:jc w:val="left"/>
              <w:rPr>
                <w:rFonts w:ascii="宋体" w:hAnsi="宋体" w:hint="eastAsia"/>
              </w:rPr>
            </w:pPr>
            <w:r w:rsidRPr="00C61375">
              <w:rPr>
                <w:rFonts w:ascii="宋体" w:hAnsi="宋体" w:hint="eastAsia"/>
              </w:rPr>
              <w:t>满足招标文件要求且投标报价最低的为评标基准价。其他供应商的价格</w:t>
            </w:r>
            <w:proofErr w:type="gramStart"/>
            <w:r w:rsidRPr="00C61375">
              <w:rPr>
                <w:rFonts w:ascii="宋体" w:hAnsi="宋体" w:hint="eastAsia"/>
              </w:rPr>
              <w:t>分统一</w:t>
            </w:r>
            <w:proofErr w:type="gramEnd"/>
            <w:r w:rsidRPr="00C61375">
              <w:rPr>
                <w:rFonts w:ascii="宋体" w:hAnsi="宋体" w:hint="eastAsia"/>
              </w:rPr>
              <w:t>按照下列公式计算：</w:t>
            </w:r>
          </w:p>
          <w:p w:rsidR="00B77DBC" w:rsidRPr="00C61375" w:rsidRDefault="00C61375" w:rsidP="00C61375">
            <w:pPr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C61375">
              <w:rPr>
                <w:rFonts w:ascii="宋体" w:hAnsi="宋体" w:hint="eastAsia"/>
              </w:rPr>
              <w:t>投标报价得分 =(评标基准价／有效供应商的投标总报价)×</w:t>
            </w:r>
            <w:r>
              <w:rPr>
                <w:rFonts w:ascii="宋体" w:hAnsi="宋体" w:hint="eastAsia"/>
              </w:rPr>
              <w:t>25</w:t>
            </w:r>
            <w:r w:rsidRPr="00C61375">
              <w:rPr>
                <w:rFonts w:ascii="宋体" w:hAnsi="宋体" w:hint="eastAsia"/>
              </w:rPr>
              <w:t>%×100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CC1224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B77DBC" w:rsidP="00C6137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</w:t>
            </w:r>
            <w:r w:rsidR="006560EC">
              <w:rPr>
                <w:rFonts w:ascii="宋体" w:hAnsi="宋体" w:hint="eastAsia"/>
              </w:rPr>
              <w:t>（20</w:t>
            </w:r>
            <w:r w:rsidR="00685098">
              <w:rPr>
                <w:rFonts w:ascii="宋体" w:hAnsi="宋体" w:hint="eastAsia"/>
              </w:rPr>
              <w:t>2</w:t>
            </w:r>
            <w:r w:rsidR="000D3B78">
              <w:rPr>
                <w:rFonts w:ascii="宋体" w:hAnsi="宋体" w:hint="eastAsia"/>
              </w:rPr>
              <w:t>2年</w:t>
            </w:r>
            <w:r w:rsidR="006560EC">
              <w:rPr>
                <w:rFonts w:ascii="宋体" w:hAnsi="宋体" w:hint="eastAsia"/>
              </w:rPr>
              <w:t>1月起）</w:t>
            </w:r>
            <w:r>
              <w:rPr>
                <w:rFonts w:ascii="宋体" w:hAnsi="宋体" w:hint="eastAsia"/>
              </w:rPr>
              <w:t>供应商承接过的</w:t>
            </w:r>
            <w:r w:rsidR="00685098">
              <w:rPr>
                <w:rFonts w:ascii="宋体" w:hAnsi="宋体" w:hint="eastAsia"/>
              </w:rPr>
              <w:t>同类项目业绩</w:t>
            </w:r>
            <w:r>
              <w:rPr>
                <w:rFonts w:ascii="宋体" w:hAnsi="宋体" w:hint="eastAsia"/>
              </w:rPr>
              <w:t>，每个项目得</w:t>
            </w:r>
            <w:r w:rsidR="00CC1224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分；最高得</w:t>
            </w:r>
            <w:r w:rsidR="00CC1224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分。（投标文件须附加盖公章的合同复印件</w:t>
            </w:r>
            <w:r w:rsidR="00B03B99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Default="00FD53BB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</w:t>
            </w:r>
            <w:r w:rsidR="00C61375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方案</w:t>
            </w:r>
            <w:r w:rsidR="00B77DB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 w:rsidR="00C61375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35</w:t>
            </w:r>
            <w:r w:rsidR="00B77DB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B77DBC" w:rsidRPr="00B53D4F" w:rsidRDefault="00B77DBC" w:rsidP="00CC122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</w:t>
            </w:r>
            <w:r w:rsidR="00C61375">
              <w:rPr>
                <w:rFonts w:ascii="宋体" w:hAnsi="宋体" w:hint="eastAsia"/>
              </w:rPr>
              <w:t>提供的</w:t>
            </w:r>
            <w:r w:rsidR="00B03B99">
              <w:rPr>
                <w:rFonts w:ascii="宋体" w:hAnsi="宋体" w:hint="eastAsia"/>
              </w:rPr>
              <w:t>针对该项目的</w:t>
            </w:r>
            <w:r w:rsidR="006560EC">
              <w:rPr>
                <w:rFonts w:ascii="宋体" w:hAnsi="宋体" w:hint="eastAsia"/>
              </w:rPr>
              <w:t>服务</w:t>
            </w:r>
            <w:r w:rsidR="00C61375">
              <w:rPr>
                <w:rFonts w:ascii="宋体" w:hAnsi="宋体" w:hint="eastAsia"/>
              </w:rPr>
              <w:t>方案内容，从全面性、</w:t>
            </w:r>
            <w:r w:rsidR="00C61375">
              <w:rPr>
                <w:rFonts w:ascii="宋体" w:hAnsi="宋体" w:hint="eastAsia"/>
              </w:rPr>
              <w:lastRenderedPageBreak/>
              <w:t>合理性、</w:t>
            </w:r>
            <w:r w:rsidR="00CC1224">
              <w:rPr>
                <w:rFonts w:ascii="宋体" w:hAnsi="宋体" w:hint="eastAsia"/>
              </w:rPr>
              <w:t>安全</w:t>
            </w:r>
            <w:r w:rsidR="00C61375">
              <w:rPr>
                <w:rFonts w:ascii="宋体" w:hAnsi="宋体" w:hint="eastAsia"/>
              </w:rPr>
              <w:t>性综合评</w:t>
            </w:r>
            <w:r w:rsidRPr="00C61375">
              <w:rPr>
                <w:rFonts w:ascii="宋体" w:hAnsi="宋体" w:hint="eastAsia"/>
              </w:rPr>
              <w:t>议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5494" w:type="dxa"/>
            <w:vAlign w:val="center"/>
          </w:tcPr>
          <w:p w:rsidR="00B77DBC" w:rsidRDefault="00C61375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设备配置</w:t>
            </w:r>
            <w:r w:rsidR="00B77DB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</w:t>
            </w:r>
            <w:r w:rsidR="00B77DB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0分)</w:t>
            </w:r>
          </w:p>
          <w:p w:rsidR="00B77DBC" w:rsidRPr="00051CFC" w:rsidRDefault="00B77DBC" w:rsidP="00C6137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97555A">
              <w:rPr>
                <w:rFonts w:ascii="宋体" w:hAnsi="宋体" w:hint="eastAsia"/>
              </w:rPr>
              <w:t>根据供</w:t>
            </w:r>
            <w:r w:rsidR="006560EC" w:rsidRPr="0097555A">
              <w:rPr>
                <w:rFonts w:ascii="宋体" w:hAnsi="宋体" w:hint="eastAsia"/>
              </w:rPr>
              <w:t>应商对本项目的</w:t>
            </w:r>
            <w:r w:rsidR="00C61375" w:rsidRPr="0097555A">
              <w:rPr>
                <w:rFonts w:ascii="宋体" w:hAnsi="宋体" w:hint="eastAsia"/>
              </w:rPr>
              <w:t>投入设备的先进性、安全性</w:t>
            </w:r>
            <w:r w:rsidR="006560EC" w:rsidRPr="0097555A">
              <w:rPr>
                <w:rFonts w:ascii="宋体" w:hAnsi="宋体" w:hint="eastAsia"/>
              </w:rPr>
              <w:t>等进行</w:t>
            </w:r>
            <w:r w:rsidR="003F7BF9">
              <w:rPr>
                <w:rFonts w:ascii="宋体" w:hAnsi="宋体" w:hint="eastAsia"/>
              </w:rPr>
              <w:t>综合</w:t>
            </w:r>
            <w:r w:rsidR="006560EC" w:rsidRPr="0097555A">
              <w:rPr>
                <w:rFonts w:ascii="宋体" w:hAnsi="宋体" w:hint="eastAsia"/>
              </w:rPr>
              <w:t>评议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C61375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C61375" w:rsidRPr="00E84739" w:rsidRDefault="00C61375" w:rsidP="00DD213B">
            <w:pPr>
              <w:adjustRightInd w:val="0"/>
              <w:snapToGrid w:val="0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C61375" w:rsidRDefault="00C61375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服务人员配置(10分)</w:t>
            </w:r>
          </w:p>
          <w:p w:rsidR="00C61375" w:rsidRDefault="00C61375" w:rsidP="00C6137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 w:rsidRPr="0097555A">
              <w:rPr>
                <w:rFonts w:ascii="宋体" w:hAnsi="宋体" w:hint="eastAsia"/>
              </w:rPr>
              <w:t>根据供应商对本项目的服务团队配置情况（项目负责人、责任分工</w:t>
            </w:r>
            <w:r w:rsidR="00CC1224" w:rsidRPr="0097555A">
              <w:rPr>
                <w:rFonts w:ascii="宋体" w:hAnsi="宋体" w:hint="eastAsia"/>
              </w:rPr>
              <w:t>、人员综合素质</w:t>
            </w:r>
            <w:r w:rsidRPr="0097555A">
              <w:rPr>
                <w:rFonts w:ascii="宋体" w:hAnsi="宋体" w:hint="eastAsia"/>
              </w:rPr>
              <w:t>等）进行</w:t>
            </w:r>
            <w:r>
              <w:rPr>
                <w:rFonts w:ascii="宋体" w:hAnsi="宋体" w:hint="eastAsia"/>
              </w:rPr>
              <w:t>综合</w:t>
            </w:r>
            <w:r w:rsidRPr="0097555A">
              <w:rPr>
                <w:rFonts w:ascii="宋体" w:hAnsi="宋体" w:hint="eastAsia"/>
              </w:rPr>
              <w:t>评议</w:t>
            </w:r>
          </w:p>
        </w:tc>
        <w:tc>
          <w:tcPr>
            <w:tcW w:w="851" w:type="dxa"/>
          </w:tcPr>
          <w:p w:rsidR="00C61375" w:rsidRPr="00CC1224" w:rsidRDefault="00C61375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61375" w:rsidRPr="00B53D4F" w:rsidRDefault="00C61375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61375" w:rsidRPr="00B53D4F" w:rsidRDefault="00C61375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61375" w:rsidRPr="00B53D4F" w:rsidRDefault="00C61375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CC1224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CC1224" w:rsidRDefault="00CC1224" w:rsidP="00DD213B">
            <w:pPr>
              <w:adjustRightInd w:val="0"/>
              <w:snapToGrid w:val="0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CC1224" w:rsidRDefault="00CC1224" w:rsidP="00CC122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 w:rsidRPr="00CC1224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培训及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</w:t>
            </w:r>
            <w:r w:rsidRPr="00CC1224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质量安全</w:t>
            </w:r>
            <w:r w:rsidR="0097555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（10分）</w:t>
            </w:r>
          </w:p>
          <w:p w:rsidR="00CC1224" w:rsidRDefault="00CC1224" w:rsidP="00CC122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 w:rsidRPr="0097555A">
              <w:rPr>
                <w:rFonts w:ascii="宋体" w:hAnsi="宋体" w:hint="eastAsia"/>
              </w:rPr>
              <w:t>根据投标人提供的培训及质量安全保障方案，能够向用户提供针对性培训计划，保障服务过程中的质量安全，根据响应情况进行</w:t>
            </w:r>
            <w:r>
              <w:rPr>
                <w:rFonts w:ascii="宋体" w:hAnsi="宋体" w:hint="eastAsia"/>
              </w:rPr>
              <w:t>综合</w:t>
            </w:r>
            <w:r w:rsidRPr="0097555A">
              <w:rPr>
                <w:rFonts w:ascii="宋体" w:hAnsi="宋体" w:hint="eastAsia"/>
              </w:rPr>
              <w:t>评议</w:t>
            </w:r>
          </w:p>
        </w:tc>
        <w:tc>
          <w:tcPr>
            <w:tcW w:w="851" w:type="dxa"/>
          </w:tcPr>
          <w:p w:rsidR="00CC1224" w:rsidRPr="00CC1224" w:rsidRDefault="00CC1224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C1224" w:rsidRPr="00B53D4F" w:rsidRDefault="00CC1224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C1224" w:rsidRPr="00B53D4F" w:rsidRDefault="00CC1224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C1224" w:rsidRPr="00B53D4F" w:rsidRDefault="00CC1224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CC1224" w:rsidP="00DD213B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97555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051CFC" w:rsidRDefault="00B77DBC" w:rsidP="00CC122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97555A">
              <w:rPr>
                <w:rFonts w:ascii="宋体" w:hAnsi="宋体" w:hint="eastAsia"/>
              </w:rPr>
              <w:t>根据投标人对医院提供的</w:t>
            </w:r>
            <w:r w:rsidR="00CC1224" w:rsidRPr="0097555A">
              <w:rPr>
                <w:rFonts w:ascii="宋体" w:hAnsi="宋体" w:hint="eastAsia"/>
              </w:rPr>
              <w:t>增值服务或合理化建议</w:t>
            </w:r>
            <w:r w:rsidRPr="0097555A">
              <w:rPr>
                <w:rFonts w:ascii="宋体" w:hAnsi="宋体" w:hint="eastAsia"/>
              </w:rPr>
              <w:t>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C86968" w:rsidRPr="00C06257" w:rsidRDefault="008660AF"/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3A3" w:rsidRDefault="005513A3" w:rsidP="0039494A">
      <w:r>
        <w:separator/>
      </w:r>
    </w:p>
  </w:endnote>
  <w:endnote w:type="continuationSeparator" w:id="0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3A3" w:rsidRDefault="005513A3" w:rsidP="0039494A">
      <w:r>
        <w:separator/>
      </w:r>
    </w:p>
  </w:footnote>
  <w:footnote w:type="continuationSeparator" w:id="0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618EF"/>
    <w:rsid w:val="0008360C"/>
    <w:rsid w:val="000C1D2B"/>
    <w:rsid w:val="000C35DD"/>
    <w:rsid w:val="000D2D85"/>
    <w:rsid w:val="000D3B78"/>
    <w:rsid w:val="000D5AC6"/>
    <w:rsid w:val="000D7512"/>
    <w:rsid w:val="00102258"/>
    <w:rsid w:val="001243C0"/>
    <w:rsid w:val="00144F10"/>
    <w:rsid w:val="001C2976"/>
    <w:rsid w:val="001C7CCF"/>
    <w:rsid w:val="001D6F91"/>
    <w:rsid w:val="001F748B"/>
    <w:rsid w:val="002017A9"/>
    <w:rsid w:val="002318FB"/>
    <w:rsid w:val="002422F0"/>
    <w:rsid w:val="00263533"/>
    <w:rsid w:val="00267EA0"/>
    <w:rsid w:val="002B709E"/>
    <w:rsid w:val="0031658C"/>
    <w:rsid w:val="00320D67"/>
    <w:rsid w:val="00355DCC"/>
    <w:rsid w:val="003824E9"/>
    <w:rsid w:val="00386880"/>
    <w:rsid w:val="0039494A"/>
    <w:rsid w:val="003D41B1"/>
    <w:rsid w:val="003E356D"/>
    <w:rsid w:val="003F7BF9"/>
    <w:rsid w:val="00446C13"/>
    <w:rsid w:val="004B2350"/>
    <w:rsid w:val="0050241E"/>
    <w:rsid w:val="005066B1"/>
    <w:rsid w:val="005513A3"/>
    <w:rsid w:val="00575122"/>
    <w:rsid w:val="005A767F"/>
    <w:rsid w:val="005B0E0B"/>
    <w:rsid w:val="005D33DD"/>
    <w:rsid w:val="005D4D2F"/>
    <w:rsid w:val="005F1E6F"/>
    <w:rsid w:val="005F47B6"/>
    <w:rsid w:val="006252C7"/>
    <w:rsid w:val="0064747A"/>
    <w:rsid w:val="006515C0"/>
    <w:rsid w:val="006560EC"/>
    <w:rsid w:val="00685098"/>
    <w:rsid w:val="00686C6F"/>
    <w:rsid w:val="0069633A"/>
    <w:rsid w:val="006A0D89"/>
    <w:rsid w:val="00716063"/>
    <w:rsid w:val="007266E0"/>
    <w:rsid w:val="00727784"/>
    <w:rsid w:val="00734CEF"/>
    <w:rsid w:val="00737259"/>
    <w:rsid w:val="007419FF"/>
    <w:rsid w:val="00745D19"/>
    <w:rsid w:val="0078307C"/>
    <w:rsid w:val="00811200"/>
    <w:rsid w:val="00852951"/>
    <w:rsid w:val="008577FB"/>
    <w:rsid w:val="00860D18"/>
    <w:rsid w:val="008660AF"/>
    <w:rsid w:val="008A136C"/>
    <w:rsid w:val="008A79A6"/>
    <w:rsid w:val="008D322A"/>
    <w:rsid w:val="00906E8D"/>
    <w:rsid w:val="00924C18"/>
    <w:rsid w:val="00924DC1"/>
    <w:rsid w:val="00952B20"/>
    <w:rsid w:val="0097555A"/>
    <w:rsid w:val="00996D82"/>
    <w:rsid w:val="009A119F"/>
    <w:rsid w:val="009A157E"/>
    <w:rsid w:val="009B7381"/>
    <w:rsid w:val="00A103D3"/>
    <w:rsid w:val="00A24E6B"/>
    <w:rsid w:val="00A70ED4"/>
    <w:rsid w:val="00A93D74"/>
    <w:rsid w:val="00AC4C44"/>
    <w:rsid w:val="00AC55B6"/>
    <w:rsid w:val="00B03B99"/>
    <w:rsid w:val="00B42F00"/>
    <w:rsid w:val="00B70A03"/>
    <w:rsid w:val="00B72750"/>
    <w:rsid w:val="00B77DBC"/>
    <w:rsid w:val="00BF40C4"/>
    <w:rsid w:val="00BF5387"/>
    <w:rsid w:val="00C0018D"/>
    <w:rsid w:val="00C00CB4"/>
    <w:rsid w:val="00C06257"/>
    <w:rsid w:val="00C3686D"/>
    <w:rsid w:val="00C52607"/>
    <w:rsid w:val="00C61375"/>
    <w:rsid w:val="00C643D6"/>
    <w:rsid w:val="00C92672"/>
    <w:rsid w:val="00CB7A78"/>
    <w:rsid w:val="00CC1224"/>
    <w:rsid w:val="00CC1FB2"/>
    <w:rsid w:val="00D22FD5"/>
    <w:rsid w:val="00D70E1F"/>
    <w:rsid w:val="00D75578"/>
    <w:rsid w:val="00D93AF8"/>
    <w:rsid w:val="00E15E48"/>
    <w:rsid w:val="00E1652A"/>
    <w:rsid w:val="00E34D15"/>
    <w:rsid w:val="00E51DE1"/>
    <w:rsid w:val="00E9039B"/>
    <w:rsid w:val="00EC2241"/>
    <w:rsid w:val="00F0199D"/>
    <w:rsid w:val="00F1639D"/>
    <w:rsid w:val="00F466B1"/>
    <w:rsid w:val="00F62B16"/>
    <w:rsid w:val="00F63829"/>
    <w:rsid w:val="00F6655F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5A76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A76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4</cp:revision>
  <dcterms:created xsi:type="dcterms:W3CDTF">2025-12-08T03:19:00Z</dcterms:created>
  <dcterms:modified xsi:type="dcterms:W3CDTF">2025-12-08T04:03:00Z</dcterms:modified>
</cp:coreProperties>
</file>