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0CF" w:rsidRDefault="00371900">
      <w:pPr>
        <w:ind w:left="4200" w:hangingChars="1500" w:hanging="4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：家具设施预算清单</w:t>
      </w:r>
    </w:p>
    <w:tbl>
      <w:tblPr>
        <w:tblW w:w="5000" w:type="pct"/>
        <w:tblLook w:val="04A0"/>
      </w:tblPr>
      <w:tblGrid>
        <w:gridCol w:w="644"/>
        <w:gridCol w:w="2515"/>
        <w:gridCol w:w="5293"/>
        <w:gridCol w:w="643"/>
        <w:gridCol w:w="1108"/>
        <w:gridCol w:w="1417"/>
        <w:gridCol w:w="1743"/>
        <w:gridCol w:w="811"/>
      </w:tblGrid>
      <w:tr w:rsidR="007260CF">
        <w:trPr>
          <w:trHeight w:val="520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 w:rsidP="002D6E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宁波大学附属人民医院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明湖院区</w:t>
            </w:r>
            <w:proofErr w:type="gramEnd"/>
            <w:r w:rsidR="002D6E16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实验室改建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家具设施项目预算</w:t>
            </w:r>
          </w:p>
        </w:tc>
      </w:tr>
      <w:tr w:rsidR="007260CF">
        <w:trPr>
          <w:trHeight w:val="70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 品 名 称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产品要求/参数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综合单价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合价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7260CF">
        <w:trPr>
          <w:trHeight w:val="39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检验科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0CF" w:rsidRDefault="007260CF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35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试剂准备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0CF" w:rsidRDefault="007260CF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52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利旧实验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台安装 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规格：1000*750*850mm，全钢结构实验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台改造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安装、台面板切割、含配件维修、结构胶、螺丝。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46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利旧实验室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水龙头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拆、装、含配件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50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利旧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PP水槽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拆、装、含配件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50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紧急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洗眼器</w:t>
            </w:r>
            <w:proofErr w:type="gramEnd"/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双头洗眼器，不锈钢模具成型，喷头可抽取，喷水呈雾状扩散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50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实验室专用插座盒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岛式钢制插座盒，配2个五孔插座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50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标本制备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0CF" w:rsidRDefault="007260CF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53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利旧实验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台安装 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规格：1000*750*850mm，全钢结构实验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台改造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安装、台面板切割、含配件维修、结构胶、螺丝。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4.9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60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利旧实验室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水龙头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拆、装、含配件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48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利旧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PP水槽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拆、装、含配件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45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紧急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洗眼器</w:t>
            </w:r>
            <w:proofErr w:type="gramEnd"/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双头洗眼器，不锈钢模具成型，喷头可抽取，喷水呈雾状扩散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59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实验室专用插座盒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岛式钢制插座盒，配2个五孔插座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40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扩增室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0CF" w:rsidRDefault="007260CF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65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利旧实验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台安装 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规格：1000*750*850mm，全钢结构实验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台改造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安装、台面板切割、含配件维修、结构胶、螺丝。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40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利旧实验室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水龙头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拆、装、含配件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40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利旧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PP水槽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拆、装、含配件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40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紧急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洗眼器</w:t>
            </w:r>
            <w:proofErr w:type="gramEnd"/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双头洗眼器，不锈钢模具成型，喷头可抽取，喷水呈雾状扩散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40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实验室专用插座盒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岛式钢制插座盒，配2个五孔插座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40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产物分析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0CF" w:rsidRDefault="007260CF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67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利旧实验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台安装 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规格：1000*750*850mm，全钢结构实验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台改造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安装、台面板切割、含配件维修、结构胶、螺丝。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8.9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40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利旧实验室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水龙头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拆、装、含配件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40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利旧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PP水槽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拆、装、含配件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40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紧急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洗眼器</w:t>
            </w:r>
            <w:proofErr w:type="gramEnd"/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双头洗眼器，不锈钢模具成型，喷头可抽取，喷水呈雾状扩散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40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实验室专用插座盒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岛式钢制插座盒，配2个五孔插座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40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静配中心</w:t>
            </w:r>
            <w:proofErr w:type="gramEnd"/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40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细胞室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0CF" w:rsidRDefault="007260CF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141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实验台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规格：1000*750*850mm，全钢结构，柜体为片装组合结构，采用≥1.2mm高品质一级冷轧钢板，表面经酸洗、磷化防锈及静电处理，并喷涂≧75</w:t>
            </w:r>
            <w:r>
              <w:rPr>
                <w:rStyle w:val="font101"/>
                <w:rFonts w:eastAsia="宋体"/>
              </w:rPr>
              <w:t>μ</w:t>
            </w:r>
            <w:r>
              <w:rPr>
                <w:rStyle w:val="font31"/>
                <w:rFonts w:hint="default"/>
              </w:rPr>
              <w:t>m厚环氧树脂粉末。 合页采用厚度≥1.8mm 高光泽304#不锈钢五折式承重合页，拉手采用高强度304不锈钢拉手。台面板采用12.7mm厚实芯理化板。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40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实验室专用插座盒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岛式钢制插座盒，配2个五孔插座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40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流式细胞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0CF" w:rsidRDefault="007260CF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72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利旧实验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台安装 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规格：1000*750*850mm，全钢结构实验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台改造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安装、台面板切割、含配件维修、结构胶、螺丝。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4.7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40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利旧实验室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水龙头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拆、装、含配件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40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利旧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PP水槽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拆、装、含配件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40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利旧紧急洗眼器</w:t>
            </w:r>
            <w:proofErr w:type="gramEnd"/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拆、装、含配件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40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实验室专用插座盒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岛式钢制插座盒，配2个五孔插座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40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共聚焦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60CF" w:rsidRDefault="007260CF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69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利旧实验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台安装 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规格：1000*750*850mm，全钢结构实验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台改造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安装、台面板切割、含配件维修、结构胶、螺丝。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40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实验室专用插座盒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岛式钢制插座盒，配2个五孔插座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56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公共实验平台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55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储藏架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规格：1500*500*2000mm，全钢结构，分4层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145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中央实验台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规格：1000*750*850mm，全钢结构，柜体为片装组合结构，采用≥1.2mm高品质一级冷轧钢板，表面经酸洗、磷化防锈及静电处理，并喷涂≧75</w:t>
            </w:r>
            <w:r>
              <w:rPr>
                <w:rStyle w:val="font101"/>
                <w:rFonts w:eastAsia="宋体"/>
              </w:rPr>
              <w:t>μ</w:t>
            </w:r>
            <w:r>
              <w:rPr>
                <w:rStyle w:val="font31"/>
                <w:rFonts w:hint="default"/>
              </w:rPr>
              <w:t>m厚环氧树脂粉末。 合页采用厚度≥1.8mm 高光泽304#不锈钢五折式承重合页，拉手采用高强度304不锈钢拉手。台面板采用12.7mm厚实芯理化板。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21.6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85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中央试剂架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规格：1000*300*800mm，全钢结构采用1.2mm优质冷轧钢板加工而成，表面环氧树脂粉末喷涂，二层10mm厚钢化玻璃层板，层板高度可调，带插座。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14.25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85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中央台吊柜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规格：1000*300*600mm，全钢结构采用1.2mm优质冷轧钢板加工而成，表面环氧树脂粉末喷涂，分2层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67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利旧实验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台安装 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规格：1000*750*850mm，全钢结构实验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台改造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安装、台面板切割、含配件维修、结构胶、螺丝。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40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利旧实验室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水龙头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拆、装、含配件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40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利旧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PP水槽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拆、装、含配件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40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紧急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洗眼器</w:t>
            </w:r>
            <w:proofErr w:type="gramEnd"/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双头洗眼器，不锈钢模具成型，喷头可抽取，喷水呈雾状扩散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40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滴水架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规格：400*500mm，PP材质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40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实验室专用插座盒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岛式钢制插座盒，配2个五孔插座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40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紧急冲淋器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全304不锈钢材质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56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单细胞建库平台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65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利旧实验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台安装 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规格：1000*750*850mm，全钢结构实验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台改造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安装、台面板切割、含配件维修、结构胶、螺丝。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40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实验室专用插座盒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岛式钢制插座盒，配2个五孔插座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40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产菌制备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室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147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实验台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规格：1000*750*850mm，全钢结构，柜体为片装组合结构，采用≥1.2mm高品质一级冷轧钢板，表面经酸洗、磷化防锈及静电处理，并喷涂≧75</w:t>
            </w:r>
            <w:r>
              <w:rPr>
                <w:rStyle w:val="font101"/>
                <w:rFonts w:eastAsia="宋体"/>
              </w:rPr>
              <w:t>μ</w:t>
            </w:r>
            <w:r>
              <w:rPr>
                <w:rStyle w:val="font31"/>
                <w:rFonts w:hint="default"/>
              </w:rPr>
              <w:t>m厚环氧树脂粉末。 合页采用厚度≥1.8mm 高光泽304#不锈钢五折式承重合页，拉手采用高强度304不锈钢拉手。台面板采用12.7mm厚实芯理化板。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7.51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40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实验室专用插座盒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岛式钢制插座盒，配2个五孔插座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40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质谱平台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166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仪器台</w:t>
            </w:r>
            <w:proofErr w:type="gramEnd"/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规格：1000*1000*850mm，全钢结构，柜体为片装组合结构，采用≥1.2mm高品质一级冷轧钢板，表面经酸洗、磷化防锈及静电处理，并喷涂≧75</w:t>
            </w:r>
            <w:r>
              <w:rPr>
                <w:rStyle w:val="font101"/>
                <w:rFonts w:eastAsia="宋体"/>
              </w:rPr>
              <w:t>μ</w:t>
            </w:r>
            <w:r>
              <w:rPr>
                <w:rStyle w:val="font31"/>
                <w:rFonts w:hint="default"/>
              </w:rPr>
              <w:t>m厚环氧树脂粉末。 合页采用厚度≥1.8mm 高光泽304#不锈钢五折式承重合页，拉手采用高强度304不锈钢拉手。台面板采用12.7mm厚实芯理化板。带后美封板。后封板上带6个五孔插座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40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前处理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143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实验台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规格：1000*750*850mm，全钢结构，柜体为片装组合结构，采用≥1.2mm高品质一级冷轧钢板，表面经酸洗、磷化防锈及静电处理，并喷涂≧75</w:t>
            </w:r>
            <w:r>
              <w:rPr>
                <w:rStyle w:val="font101"/>
                <w:rFonts w:eastAsia="宋体"/>
              </w:rPr>
              <w:t>μ</w:t>
            </w:r>
            <w:r>
              <w:rPr>
                <w:rStyle w:val="font31"/>
                <w:rFonts w:hint="default"/>
              </w:rPr>
              <w:t>m厚环氧树脂粉末。 合页采用厚度≥1.8mm 高光泽304#不锈钢五折式承重合页，拉手采用高强度304不锈钢拉手。台面板采用12.7mm厚实芯理化板。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129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实验台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规格：1000*850*850mm，全钢结构，柜体为片装组合结构，采用≥1.2mm高品质一级冷轧钢板，表面经酸洗、磷化防锈及静电处理，并喷涂≧75</w:t>
            </w:r>
            <w:r>
              <w:rPr>
                <w:rStyle w:val="font101"/>
                <w:rFonts w:eastAsia="宋体"/>
              </w:rPr>
              <w:t>μ</w:t>
            </w:r>
            <w:r>
              <w:rPr>
                <w:rStyle w:val="font31"/>
                <w:rFonts w:hint="default"/>
              </w:rPr>
              <w:t>m厚环氧树脂粉末。 合页采用厚度≥1.8mm 高光泽304#不锈钢五折式承重合页，拉手采用高强度304不锈钢拉手。台面板采用12.7mm厚实芯理化板。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6.59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40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实验室水龙头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铜质陶瓷阀芯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40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PP水槽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规格550*450*300mm，PP材质，耐腐蚀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40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紧急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洗眼器</w:t>
            </w:r>
            <w:proofErr w:type="gramEnd"/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双头洗眼器，不锈钢模具成型，喷头可抽取，喷水呈雾状扩散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40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滴水架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规格：400*500mm，PP材质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40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实验室专用插座盒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岛式钢制插座盒，配2个五孔插座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40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生产区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54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不锈钢凉挂架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304不锈钢材质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70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不锈钢工作台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规格：1200*600*800mm，全304不锈钢材质，台面为1.2mm厚304不锈钢板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61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不锈钢工作台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规格：1500*600*800mm，全304不锈钢材质，台面为1.2mm厚304不锈钢板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60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不锈钢拖把池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规格：450*400*550mm，全304不锈钢材质，带单口水龙头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68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不锈钢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水槽台柜</w:t>
            </w:r>
            <w:proofErr w:type="gramEnd"/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规格：500*450*800mm，全304不锈钢材质，配单冷感应水龙头。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59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不锈钢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水槽台柜</w:t>
            </w:r>
            <w:proofErr w:type="gramEnd"/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规格：600*450*800mm，全304不锈钢材质，配单冷感应水龙头。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69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不锈钢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水槽台</w:t>
            </w:r>
            <w:proofErr w:type="gramEnd"/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规格：1500*600*800mm，全304不锈钢材质，台面为1.2mm厚304不锈钢板，带不锈钢单水槽及单口水龙头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58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不锈钢小推车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全304不锈钢材质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58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天平台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规格：900*600*850mm，钢制框架，天平台面为黑色大理石，三级减振设计，十万分之一减震级别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133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通风柜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规格：1500*850*2350mm，全钢结构,柜体采用≥1.2mm高品质一级冷轧钢板，表面经酸洗、磷化防锈及静电处理，并喷涂≧75</w:t>
            </w:r>
            <w:r>
              <w:rPr>
                <w:rStyle w:val="font101"/>
                <w:rFonts w:eastAsia="宋体"/>
              </w:rPr>
              <w:t>μ</w:t>
            </w:r>
            <w:r>
              <w:rPr>
                <w:rStyle w:val="font31"/>
                <w:rFonts w:hint="default"/>
              </w:rPr>
              <w:t>m厚环氧树脂粉末。台面采用12.7mm实芯理化板，内衬板及导流板采用厚度≥5mm的抗</w:t>
            </w:r>
            <w:proofErr w:type="gramStart"/>
            <w:r>
              <w:rPr>
                <w:rStyle w:val="font31"/>
                <w:rFonts w:hint="default"/>
              </w:rPr>
              <w:t>倍特</w:t>
            </w:r>
            <w:proofErr w:type="gramEnd"/>
            <w:r>
              <w:rPr>
                <w:rStyle w:val="font31"/>
                <w:rFonts w:hint="default"/>
              </w:rPr>
              <w:t>板，带日光灯、4个五孔插座。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129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通风柜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规格：1200*850*2350mm，全钢结构,柜体采用≥1.2mm高品质一级冷轧钢板，表面经酸洗、磷化防锈及静电处理，并喷涂≧75</w:t>
            </w:r>
            <w:r>
              <w:rPr>
                <w:rStyle w:val="font101"/>
                <w:rFonts w:eastAsia="宋体"/>
              </w:rPr>
              <w:t>μ</w:t>
            </w:r>
            <w:r>
              <w:rPr>
                <w:rStyle w:val="font31"/>
                <w:rFonts w:hint="default"/>
              </w:rPr>
              <w:t>m厚环氧树脂粉末。台面采用12.7mm实芯理化板，内衬板及导流板采用厚度≥5mm的抗</w:t>
            </w:r>
            <w:proofErr w:type="gramStart"/>
            <w:r>
              <w:rPr>
                <w:rStyle w:val="font31"/>
                <w:rFonts w:hint="default"/>
              </w:rPr>
              <w:t>倍特</w:t>
            </w:r>
            <w:proofErr w:type="gramEnd"/>
            <w:r>
              <w:rPr>
                <w:rStyle w:val="font31"/>
                <w:rFonts w:hint="default"/>
              </w:rPr>
              <w:t>板，带日光灯、4个五孔插座。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215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通风柜VAV控制系统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包含5寸触摸屏或1.8寸液晶显示(全屏可切换界面)操作显示面板、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集成变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风量控制器、面风速传感器、视窗位移传感器、DN250/315变风量阀，通风柜面风速蝶阀控制器系统,配置RS485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Modbus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RTU通接口,支持WIFI扩展接口,面风速传感器，模压一体成型确保高强度及耐用性,变风量蝶阀采用PVC/PP等材料材质符合高精度、防腐、耐久、阻燃要求,带气密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环确保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高气密性无啸叫，风阀快速执行器,模拟量控制,全程时间2.5S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77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万向排风罩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三节活动式,关节采用高密度PP材质，可360度旋转调节方向，关节处为304不锈钢螺丝,活动臂</w:t>
            </w:r>
            <w:r>
              <w:rPr>
                <w:rStyle w:val="font112"/>
                <w:rFonts w:eastAsia="宋体"/>
              </w:rPr>
              <w:t>φ</w:t>
            </w:r>
            <w:r>
              <w:rPr>
                <w:rStyle w:val="font31"/>
                <w:rFonts w:hint="default"/>
              </w:rPr>
              <w:t>75mm，罩口</w:t>
            </w:r>
            <w:r>
              <w:rPr>
                <w:rStyle w:val="font112"/>
                <w:rFonts w:eastAsia="宋体"/>
              </w:rPr>
              <w:t>φ</w:t>
            </w:r>
            <w:r>
              <w:rPr>
                <w:rStyle w:val="font31"/>
                <w:rFonts w:hint="default"/>
              </w:rPr>
              <w:t>375mm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130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黄色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危化品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柜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规格W*D*H： 1090*460*1650mm，全钢结构，整体为双层防火钢板构造，两层钢板之间相隔有38mm的空气绝缘层；厚度1.2mm优质钢板经过点焊接，使用寿命长，防火性能好；柜门可轻松启闭180度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58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其它部分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58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实验台拆、运输、装卸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从老院区拆实验台搬运到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明湖院区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2层检验科、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静配中心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安装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260CF">
        <w:trPr>
          <w:trHeight w:val="640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3719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260CF" w:rsidRDefault="007260C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7260CF" w:rsidRDefault="00371900" w:rsidP="00CF2D36">
      <w:pPr>
        <w:ind w:leftChars="-295" w:left="-619"/>
        <w:jc w:val="left"/>
        <w:rPr>
          <w:sz w:val="28"/>
          <w:szCs w:val="28"/>
        </w:rPr>
      </w:pPr>
      <w:r>
        <w:rPr>
          <w:sz w:val="28"/>
          <w:szCs w:val="28"/>
        </w:rPr>
        <w:br/>
      </w:r>
    </w:p>
    <w:sectPr w:rsidR="007260CF" w:rsidSect="007260C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7DE" w:rsidRDefault="001417DE" w:rsidP="002D6E16">
      <w:r>
        <w:separator/>
      </w:r>
    </w:p>
  </w:endnote>
  <w:endnote w:type="continuationSeparator" w:id="1">
    <w:p w:rsidR="001417DE" w:rsidRDefault="001417DE" w:rsidP="002D6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7DE" w:rsidRDefault="001417DE" w:rsidP="002D6E16">
      <w:r>
        <w:separator/>
      </w:r>
    </w:p>
  </w:footnote>
  <w:footnote w:type="continuationSeparator" w:id="1">
    <w:p w:rsidR="001417DE" w:rsidRDefault="001417DE" w:rsidP="002D6E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6042"/>
    <w:rsid w:val="00001094"/>
    <w:rsid w:val="00026026"/>
    <w:rsid w:val="00054F13"/>
    <w:rsid w:val="00063F21"/>
    <w:rsid w:val="00092EB6"/>
    <w:rsid w:val="000A06A1"/>
    <w:rsid w:val="000B62DE"/>
    <w:rsid w:val="000C5D35"/>
    <w:rsid w:val="0010536F"/>
    <w:rsid w:val="001417DE"/>
    <w:rsid w:val="001E0C4A"/>
    <w:rsid w:val="001E3CBB"/>
    <w:rsid w:val="001E7895"/>
    <w:rsid w:val="002162C1"/>
    <w:rsid w:val="002175D3"/>
    <w:rsid w:val="00246E36"/>
    <w:rsid w:val="00263394"/>
    <w:rsid w:val="00283F7F"/>
    <w:rsid w:val="002A52C3"/>
    <w:rsid w:val="002B3A17"/>
    <w:rsid w:val="002D6E16"/>
    <w:rsid w:val="002F185B"/>
    <w:rsid w:val="00300F27"/>
    <w:rsid w:val="00341F61"/>
    <w:rsid w:val="00371900"/>
    <w:rsid w:val="003A0652"/>
    <w:rsid w:val="003D4E43"/>
    <w:rsid w:val="003F3969"/>
    <w:rsid w:val="00431437"/>
    <w:rsid w:val="0047525C"/>
    <w:rsid w:val="00481D34"/>
    <w:rsid w:val="00486D23"/>
    <w:rsid w:val="00493702"/>
    <w:rsid w:val="00495A9D"/>
    <w:rsid w:val="004E120E"/>
    <w:rsid w:val="004F6C7F"/>
    <w:rsid w:val="00517A6C"/>
    <w:rsid w:val="00580B19"/>
    <w:rsid w:val="005B72BB"/>
    <w:rsid w:val="005E5410"/>
    <w:rsid w:val="006036B1"/>
    <w:rsid w:val="006500D7"/>
    <w:rsid w:val="00653CE3"/>
    <w:rsid w:val="0068223D"/>
    <w:rsid w:val="006C05CA"/>
    <w:rsid w:val="006E3EAF"/>
    <w:rsid w:val="00701290"/>
    <w:rsid w:val="007260CF"/>
    <w:rsid w:val="00734187"/>
    <w:rsid w:val="00761C8E"/>
    <w:rsid w:val="00770ACD"/>
    <w:rsid w:val="007A0389"/>
    <w:rsid w:val="007A1855"/>
    <w:rsid w:val="007C4900"/>
    <w:rsid w:val="007E0005"/>
    <w:rsid w:val="007E24B4"/>
    <w:rsid w:val="007E531D"/>
    <w:rsid w:val="007E5FE1"/>
    <w:rsid w:val="00834D5C"/>
    <w:rsid w:val="00842502"/>
    <w:rsid w:val="008530DE"/>
    <w:rsid w:val="0085535D"/>
    <w:rsid w:val="008B3969"/>
    <w:rsid w:val="00901997"/>
    <w:rsid w:val="00917633"/>
    <w:rsid w:val="0092206C"/>
    <w:rsid w:val="00925F36"/>
    <w:rsid w:val="0093769B"/>
    <w:rsid w:val="00947968"/>
    <w:rsid w:val="009966FB"/>
    <w:rsid w:val="009B0BC9"/>
    <w:rsid w:val="009D070B"/>
    <w:rsid w:val="009E2F43"/>
    <w:rsid w:val="00A30F5F"/>
    <w:rsid w:val="00A55501"/>
    <w:rsid w:val="00A70F83"/>
    <w:rsid w:val="00A861CB"/>
    <w:rsid w:val="00AA0080"/>
    <w:rsid w:val="00AC4602"/>
    <w:rsid w:val="00B51B3F"/>
    <w:rsid w:val="00B741B0"/>
    <w:rsid w:val="00BB536B"/>
    <w:rsid w:val="00BB6042"/>
    <w:rsid w:val="00BD1CAE"/>
    <w:rsid w:val="00BF732C"/>
    <w:rsid w:val="00C03EBF"/>
    <w:rsid w:val="00C53111"/>
    <w:rsid w:val="00C652C8"/>
    <w:rsid w:val="00C707FC"/>
    <w:rsid w:val="00CB0DED"/>
    <w:rsid w:val="00CB1DF2"/>
    <w:rsid w:val="00CF0A1C"/>
    <w:rsid w:val="00CF2D36"/>
    <w:rsid w:val="00D076C1"/>
    <w:rsid w:val="00D421B2"/>
    <w:rsid w:val="00D45716"/>
    <w:rsid w:val="00D5259F"/>
    <w:rsid w:val="00D53DBC"/>
    <w:rsid w:val="00D63DE6"/>
    <w:rsid w:val="00D63F20"/>
    <w:rsid w:val="00D86E3C"/>
    <w:rsid w:val="00D97665"/>
    <w:rsid w:val="00DA0067"/>
    <w:rsid w:val="00DA7698"/>
    <w:rsid w:val="00DC470D"/>
    <w:rsid w:val="00DF0A38"/>
    <w:rsid w:val="00E04454"/>
    <w:rsid w:val="00E64F52"/>
    <w:rsid w:val="00E71C73"/>
    <w:rsid w:val="00EC44CB"/>
    <w:rsid w:val="00F13D42"/>
    <w:rsid w:val="00F5536D"/>
    <w:rsid w:val="00F61DC5"/>
    <w:rsid w:val="00F86BB7"/>
    <w:rsid w:val="00F97AF8"/>
    <w:rsid w:val="0CB23B68"/>
    <w:rsid w:val="0F5B46BB"/>
    <w:rsid w:val="15B71EF5"/>
    <w:rsid w:val="15C263A3"/>
    <w:rsid w:val="23F07C95"/>
    <w:rsid w:val="252712D9"/>
    <w:rsid w:val="29253660"/>
    <w:rsid w:val="313D2D03"/>
    <w:rsid w:val="3E98013E"/>
    <w:rsid w:val="4AD242CC"/>
    <w:rsid w:val="4D43523E"/>
    <w:rsid w:val="4ED2781C"/>
    <w:rsid w:val="59B966C3"/>
    <w:rsid w:val="5DB91FEB"/>
    <w:rsid w:val="61EB0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60C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7260CF"/>
    <w:rPr>
      <w:sz w:val="18"/>
      <w:szCs w:val="18"/>
    </w:rPr>
  </w:style>
  <w:style w:type="paragraph" w:styleId="a4">
    <w:name w:val="footer"/>
    <w:basedOn w:val="a"/>
    <w:link w:val="Char0"/>
    <w:qFormat/>
    <w:rsid w:val="00726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726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7260CF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sid w:val="007260CF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7260CF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qFormat/>
    <w:rsid w:val="007260CF"/>
    <w:pPr>
      <w:ind w:firstLineChars="200" w:firstLine="420"/>
    </w:pPr>
  </w:style>
  <w:style w:type="paragraph" w:customStyle="1" w:styleId="TableText">
    <w:name w:val="Table Text"/>
    <w:basedOn w:val="a"/>
    <w:semiHidden/>
    <w:qFormat/>
    <w:rsid w:val="007260CF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14"/>
      <w:szCs w:val="14"/>
      <w:lang w:eastAsia="en-US"/>
    </w:rPr>
  </w:style>
  <w:style w:type="character" w:customStyle="1" w:styleId="font81">
    <w:name w:val="font81"/>
    <w:basedOn w:val="a0"/>
    <w:rsid w:val="007260CF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91">
    <w:name w:val="font91"/>
    <w:basedOn w:val="a0"/>
    <w:rsid w:val="007260CF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font31">
    <w:name w:val="font31"/>
    <w:basedOn w:val="a0"/>
    <w:rsid w:val="007260CF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01">
    <w:name w:val="font101"/>
    <w:basedOn w:val="a0"/>
    <w:rsid w:val="007260CF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font112">
    <w:name w:val="font112"/>
    <w:basedOn w:val="a0"/>
    <w:rsid w:val="007260CF"/>
    <w:rPr>
      <w:rFonts w:ascii="Calibri" w:hAnsi="Calibri" w:cs="Calibri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2968</Words>
  <Characters>1510</Characters>
  <Application>Microsoft Office Word</Application>
  <DocSecurity>0</DocSecurity>
  <Lines>12</Lines>
  <Paragraphs>8</Paragraphs>
  <ScaleCrop>false</ScaleCrop>
  <Company>Microsoft</Company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蔡惠飞</cp:lastModifiedBy>
  <cp:revision>2</cp:revision>
  <dcterms:created xsi:type="dcterms:W3CDTF">2025-11-09T23:48:00Z</dcterms:created>
  <dcterms:modified xsi:type="dcterms:W3CDTF">2025-11-09T23:48:00Z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eyJoZGlkIjoiZDFmOTkyMjc0ZTUyZmUzN2U0MWQ1MjI0NmQ1M2I2ZDMiLCJ1c2VySWQiOiI0NDIyMTk2OTcifQ==</vt:lpwstr>
  </property>
  <property fmtid="{D5CDD505-2E9C-101B-9397-08002B2CF9AE}" pid="4" name="ICV">
    <vt:lpwstr>41B208F51C654109BA5EFD42807C5598_13</vt:lpwstr>
  </property>
</Properties>
</file>