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30" w:rsidRDefault="00286B60">
      <w:pPr>
        <w:spacing w:line="360" w:lineRule="auto"/>
        <w:jc w:val="center"/>
        <w:rPr>
          <w:rFonts w:eastAsia="黑体"/>
          <w:b/>
          <w:bCs/>
          <w:sz w:val="32"/>
          <w:szCs w:val="28"/>
        </w:rPr>
      </w:pPr>
      <w:r>
        <w:rPr>
          <w:rFonts w:eastAsia="黑体" w:hint="eastAsia"/>
          <w:b/>
          <w:bCs/>
          <w:sz w:val="32"/>
          <w:szCs w:val="28"/>
        </w:rPr>
        <w:t>临床路径上报软件</w:t>
      </w:r>
      <w:r w:rsidR="00FE4266">
        <w:rPr>
          <w:rFonts w:eastAsia="黑体" w:hint="eastAsia"/>
          <w:b/>
          <w:bCs/>
          <w:sz w:val="32"/>
          <w:szCs w:val="28"/>
        </w:rPr>
        <w:t>项目要求</w:t>
      </w:r>
    </w:p>
    <w:p w:rsidR="00794830" w:rsidRDefault="00794830">
      <w:pPr>
        <w:pStyle w:val="2"/>
      </w:pPr>
    </w:p>
    <w:p w:rsidR="00794830" w:rsidRDefault="00FE4266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</w:rPr>
        <w:t>一</w:t>
      </w:r>
      <w:r w:rsidR="00286B60">
        <w:rPr>
          <w:rFonts w:eastAsia="黑体" w:hint="eastAsia"/>
          <w:b/>
          <w:bCs/>
          <w:sz w:val="28"/>
        </w:rPr>
        <w:t>、项目背景</w:t>
      </w:r>
      <w:r w:rsidR="00286B60">
        <w:rPr>
          <w:rFonts w:ascii="宋体" w:hAnsi="宋体" w:cs="宋体" w:hint="eastAsia"/>
          <w:b/>
          <w:bCs/>
          <w:kern w:val="0"/>
          <w:sz w:val="24"/>
          <w:szCs w:val="21"/>
        </w:rPr>
        <w:t>：</w:t>
      </w:r>
    </w:p>
    <w:p w:rsidR="00794830" w:rsidRDefault="00286B6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根据浙江省</w:t>
      </w:r>
      <w:proofErr w:type="gramStart"/>
      <w:r>
        <w:rPr>
          <w:rFonts w:hint="eastAsia"/>
          <w:sz w:val="24"/>
        </w:rPr>
        <w:t>卫健委《关于做好临床路径管理信息报送工作的通知》</w:t>
      </w:r>
      <w:proofErr w:type="gramEnd"/>
      <w:r>
        <w:rPr>
          <w:rFonts w:hint="eastAsia"/>
          <w:sz w:val="24"/>
        </w:rPr>
        <w:t>要求，为进一步了解临床路径工作开展情况，指导医疗机构加强临床路径管理，需采购临床路径上报软件，开展临床路径管理信息报送工作。</w:t>
      </w:r>
    </w:p>
    <w:p w:rsidR="00794830" w:rsidRDefault="00794830">
      <w:pPr>
        <w:pStyle w:val="a0"/>
      </w:pPr>
    </w:p>
    <w:p w:rsidR="00794830" w:rsidRDefault="00FE4266">
      <w:pPr>
        <w:spacing w:line="360" w:lineRule="auto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二</w:t>
      </w:r>
      <w:r w:rsidR="00286B60">
        <w:rPr>
          <w:rFonts w:eastAsia="黑体" w:hint="eastAsia"/>
          <w:b/>
          <w:bCs/>
          <w:sz w:val="28"/>
        </w:rPr>
        <w:t>、项目要求</w:t>
      </w:r>
    </w:p>
    <w:p w:rsidR="00794830" w:rsidRDefault="00286B60" w:rsidP="00286B60">
      <w:pPr>
        <w:pStyle w:val="a0"/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软件自动抓取编码后的病案首页、电子病历的数据，实现临床路径信息自动上报。</w:t>
      </w:r>
      <w:r w:rsidR="00CA142D">
        <w:rPr>
          <w:rFonts w:ascii="宋体" w:hAnsi="宋体" w:hint="eastAsia"/>
          <w:sz w:val="24"/>
        </w:rPr>
        <w:t>具体如下：</w:t>
      </w:r>
    </w:p>
    <w:tbl>
      <w:tblPr>
        <w:tblW w:w="99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355"/>
        <w:gridCol w:w="5906"/>
      </w:tblGrid>
      <w:tr w:rsidR="002F2D7F" w:rsidRPr="002F2D7F" w:rsidTr="002F2D7F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355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字段</w:t>
            </w:r>
          </w:p>
        </w:tc>
        <w:tc>
          <w:tcPr>
            <w:tcW w:w="5906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要求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病案号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无字段描述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性别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(单选)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值域范围参考RC001</w:t>
            </w:r>
          </w:p>
        </w:tc>
      </w:tr>
      <w:tr w:rsidR="002F2D7F" w:rsidRPr="002F2D7F" w:rsidTr="002F2D7F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年龄(岁)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患者入院年龄，指患者入院时按照日历计算的历法年龄，应以实足年龄的相应整数填写，不足</w:t>
            </w:r>
            <w:proofErr w:type="gramStart"/>
            <w:r w:rsidRPr="002F2D7F">
              <w:rPr>
                <w:rFonts w:ascii="Calibri" w:hAnsi="Calibri" w:cs="宋体"/>
                <w:kern w:val="0"/>
                <w:szCs w:val="21"/>
              </w:rPr>
              <w:t>1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岁者填</w:t>
            </w:r>
            <w:proofErr w:type="gramEnd"/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；大于或等于0的整数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入院时间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 xml:space="preserve">格式 </w:t>
            </w:r>
            <w:proofErr w:type="spellStart"/>
            <w:r w:rsidRPr="002F2D7F">
              <w:rPr>
                <w:rFonts w:ascii="宋体" w:hAnsi="宋体" w:cs="宋体" w:hint="eastAsia"/>
                <w:kern w:val="0"/>
                <w:szCs w:val="21"/>
              </w:rPr>
              <w:t>yyyy</w:t>
            </w:r>
            <w:proofErr w:type="spellEnd"/>
            <w:r w:rsidRPr="002F2D7F">
              <w:rPr>
                <w:rFonts w:ascii="宋体" w:hAnsi="宋体" w:cs="宋体" w:hint="eastAsia"/>
                <w:kern w:val="0"/>
                <w:szCs w:val="21"/>
              </w:rPr>
              <w:t>-MM-</w:t>
            </w:r>
            <w:proofErr w:type="spellStart"/>
            <w:r w:rsidRPr="002F2D7F">
              <w:rPr>
                <w:rFonts w:ascii="宋体" w:hAnsi="宋体" w:cs="宋体" w:hint="eastAsia"/>
                <w:kern w:val="0"/>
                <w:szCs w:val="21"/>
              </w:rPr>
              <w:t>dd</w:t>
            </w:r>
            <w:proofErr w:type="spellEnd"/>
            <w:r w:rsidRPr="002F2D7F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2F2D7F">
              <w:rPr>
                <w:rFonts w:ascii="宋体" w:hAnsi="宋体" w:cs="宋体" w:hint="eastAsia"/>
                <w:kern w:val="0"/>
                <w:szCs w:val="21"/>
              </w:rPr>
              <w:t>HH:mm:ss</w:t>
            </w:r>
            <w:proofErr w:type="spellEnd"/>
            <w:r w:rsidRPr="002F2D7F">
              <w:rPr>
                <w:rFonts w:ascii="宋体" w:hAnsi="宋体" w:cs="宋体" w:hint="eastAsia"/>
                <w:kern w:val="0"/>
                <w:szCs w:val="21"/>
              </w:rPr>
              <w:t>；入院时间不能晚于出院时间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出院时间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格式</w:t>
            </w:r>
            <w:r w:rsidRPr="002F2D7F">
              <w:rPr>
                <w:rFonts w:ascii="Calibri" w:hAnsi="Calibri" w:cs="宋体"/>
                <w:kern w:val="0"/>
                <w:szCs w:val="21"/>
              </w:rPr>
              <w:t xml:space="preserve"> 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yyyy</w:t>
            </w:r>
            <w:proofErr w:type="spellEnd"/>
            <w:r w:rsidRPr="002F2D7F">
              <w:rPr>
                <w:rFonts w:ascii="Calibri" w:hAnsi="Calibri" w:cs="宋体"/>
                <w:kern w:val="0"/>
                <w:szCs w:val="21"/>
              </w:rPr>
              <w:t>-MM-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dd</w:t>
            </w:r>
            <w:proofErr w:type="spellEnd"/>
            <w:r w:rsidRPr="002F2D7F">
              <w:rPr>
                <w:rFonts w:ascii="Calibri" w:hAnsi="Calibri" w:cs="宋体"/>
                <w:kern w:val="0"/>
                <w:szCs w:val="21"/>
              </w:rPr>
              <w:t xml:space="preserve"> 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HH:mm:ss</w:t>
            </w:r>
            <w:proofErr w:type="spellEnd"/>
          </w:p>
        </w:tc>
      </w:tr>
      <w:tr w:rsidR="002F2D7F" w:rsidRPr="002F2D7F" w:rsidTr="002F2D7F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实际住院(天)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大于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的整数；入院时间与出院时间只计算一天，例如：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2018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6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12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日入院，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2018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6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15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日出院，计住院天数为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3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天</w:t>
            </w:r>
          </w:p>
        </w:tc>
      </w:tr>
      <w:tr w:rsidR="002F2D7F" w:rsidRPr="002F2D7F" w:rsidTr="002F2D7F">
        <w:trPr>
          <w:trHeight w:val="5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临床路径名称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参考附表“国家卫健委发布的临床路径目录”，在国家目录内的临床路径采用国家版临床路径名称，不在目录内的采用医院自定义的临床路径名称。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进入临床路径时间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格式</w:t>
            </w:r>
            <w:r w:rsidRPr="002F2D7F">
              <w:rPr>
                <w:rFonts w:ascii="Calibri" w:hAnsi="Calibri" w:cs="宋体"/>
                <w:kern w:val="0"/>
                <w:szCs w:val="21"/>
              </w:rPr>
              <w:t xml:space="preserve"> 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yyyy</w:t>
            </w:r>
            <w:proofErr w:type="spellEnd"/>
            <w:r w:rsidRPr="002F2D7F">
              <w:rPr>
                <w:rFonts w:ascii="Calibri" w:hAnsi="Calibri" w:cs="宋体"/>
                <w:kern w:val="0"/>
                <w:szCs w:val="21"/>
              </w:rPr>
              <w:t>-MM-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dd</w:t>
            </w:r>
            <w:proofErr w:type="spellEnd"/>
            <w:r w:rsidRPr="002F2D7F">
              <w:rPr>
                <w:rFonts w:ascii="Calibri" w:hAnsi="Calibri" w:cs="宋体"/>
                <w:kern w:val="0"/>
                <w:szCs w:val="21"/>
              </w:rPr>
              <w:t xml:space="preserve"> 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HH:mm:ss</w:t>
            </w:r>
            <w:proofErr w:type="spellEnd"/>
            <w:r w:rsidRPr="002F2D7F">
              <w:rPr>
                <w:rFonts w:ascii="宋体" w:hAnsi="宋体" w:cs="宋体" w:hint="eastAsia"/>
                <w:kern w:val="0"/>
                <w:szCs w:val="21"/>
              </w:rPr>
              <w:t>；入</w:t>
            </w:r>
            <w:proofErr w:type="gramStart"/>
            <w:r w:rsidRPr="002F2D7F">
              <w:rPr>
                <w:rFonts w:ascii="宋体" w:hAnsi="宋体" w:cs="宋体" w:hint="eastAsia"/>
                <w:kern w:val="0"/>
                <w:szCs w:val="21"/>
              </w:rPr>
              <w:t>径时间</w:t>
            </w:r>
            <w:proofErr w:type="gramEnd"/>
            <w:r w:rsidRPr="002F2D7F">
              <w:rPr>
                <w:rFonts w:ascii="宋体" w:hAnsi="宋体" w:cs="宋体" w:hint="eastAsia"/>
                <w:kern w:val="0"/>
                <w:szCs w:val="21"/>
              </w:rPr>
              <w:t>不能早于入院时间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临床路径</w:t>
            </w:r>
            <w:proofErr w:type="gramStart"/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执行科</w:t>
            </w:r>
            <w:proofErr w:type="gramEnd"/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别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值域范围参考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RC023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出院科</w:t>
            </w:r>
            <w:proofErr w:type="gramEnd"/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别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值域范围参考</w:t>
            </w:r>
            <w:r w:rsidRPr="002F2D7F">
              <w:rPr>
                <w:rFonts w:ascii="Calibri" w:hAnsi="Calibri" w:cs="宋体"/>
                <w:kern w:val="0"/>
                <w:szCs w:val="21"/>
              </w:rPr>
              <w:t xml:space="preserve">RC023 </w:t>
            </w:r>
          </w:p>
        </w:tc>
      </w:tr>
      <w:tr w:rsidR="002F2D7F" w:rsidRPr="002F2D7F" w:rsidTr="002F2D7F">
        <w:trPr>
          <w:trHeight w:val="31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临床路径状态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*(</w:t>
            </w: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单选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值域范围参考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CT05.10.009</w:t>
            </w:r>
          </w:p>
        </w:tc>
      </w:tr>
      <w:tr w:rsidR="002F2D7F" w:rsidRPr="002F2D7F" w:rsidTr="002F2D7F">
        <w:trPr>
          <w:trHeight w:val="5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临床路径完成时间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#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【路径状态】为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“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完成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”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者必填；格式</w:t>
            </w:r>
            <w:r w:rsidRPr="002F2D7F">
              <w:rPr>
                <w:rFonts w:ascii="Calibri" w:hAnsi="Calibri" w:cs="宋体"/>
                <w:kern w:val="0"/>
                <w:szCs w:val="21"/>
              </w:rPr>
              <w:t xml:space="preserve"> 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yyyy</w:t>
            </w:r>
            <w:proofErr w:type="spellEnd"/>
            <w:r w:rsidRPr="002F2D7F">
              <w:rPr>
                <w:rFonts w:ascii="Calibri" w:hAnsi="Calibri" w:cs="宋体"/>
                <w:kern w:val="0"/>
                <w:szCs w:val="21"/>
              </w:rPr>
              <w:t>-MM-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dd</w:t>
            </w:r>
            <w:proofErr w:type="spellEnd"/>
            <w:r w:rsidRPr="002F2D7F">
              <w:rPr>
                <w:rFonts w:ascii="Calibri" w:hAnsi="Calibri" w:cs="宋体"/>
                <w:kern w:val="0"/>
                <w:szCs w:val="21"/>
              </w:rPr>
              <w:t xml:space="preserve"> 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HH:mm:ss</w:t>
            </w:r>
            <w:proofErr w:type="spellEnd"/>
            <w:r w:rsidRPr="002F2D7F">
              <w:rPr>
                <w:rFonts w:ascii="宋体" w:hAnsi="宋体" w:cs="宋体" w:hint="eastAsia"/>
                <w:kern w:val="0"/>
                <w:szCs w:val="21"/>
              </w:rPr>
              <w:t>；完成时间不能早于进入路径时间</w:t>
            </w:r>
          </w:p>
        </w:tc>
      </w:tr>
      <w:tr w:rsidR="002F2D7F" w:rsidRPr="002F2D7F" w:rsidTr="002F2D7F">
        <w:trPr>
          <w:trHeight w:val="5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退出临床路径时间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#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【路径状态】为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“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退出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”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者必填；格式</w:t>
            </w:r>
            <w:r w:rsidRPr="002F2D7F">
              <w:rPr>
                <w:rFonts w:ascii="Calibri" w:hAnsi="Calibri" w:cs="宋体"/>
                <w:kern w:val="0"/>
                <w:szCs w:val="21"/>
              </w:rPr>
              <w:t xml:space="preserve"> 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yyyy</w:t>
            </w:r>
            <w:proofErr w:type="spellEnd"/>
            <w:r w:rsidRPr="002F2D7F">
              <w:rPr>
                <w:rFonts w:ascii="Calibri" w:hAnsi="Calibri" w:cs="宋体"/>
                <w:kern w:val="0"/>
                <w:szCs w:val="21"/>
              </w:rPr>
              <w:t>-MM-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dd</w:t>
            </w:r>
            <w:proofErr w:type="spellEnd"/>
            <w:r w:rsidRPr="002F2D7F">
              <w:rPr>
                <w:rFonts w:ascii="Calibri" w:hAnsi="Calibri" w:cs="宋体"/>
                <w:kern w:val="0"/>
                <w:szCs w:val="21"/>
              </w:rPr>
              <w:t xml:space="preserve"> 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HH:mm:ss</w:t>
            </w:r>
            <w:proofErr w:type="spellEnd"/>
            <w:r w:rsidRPr="002F2D7F">
              <w:rPr>
                <w:rFonts w:ascii="宋体" w:hAnsi="宋体" w:cs="宋体" w:hint="eastAsia"/>
                <w:kern w:val="0"/>
                <w:szCs w:val="21"/>
              </w:rPr>
              <w:t>；退出时间不能早于进入路径时间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进入临床路径的主要诊断名称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采用与疾病分类代码国家临床版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2.0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编码（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ICD-10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）相对应的诊断名称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进入临床路径的主要诊断编码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采用疾病分类代码国家临床版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2.0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编码（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ICD-10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2F2D7F" w:rsidRPr="002F2D7F" w:rsidTr="002F2D7F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其他诊断1代码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字段描述:非必填项。采用疾病分类代码国家临床版2.0编码（ICD-10）</w:t>
            </w:r>
          </w:p>
        </w:tc>
      </w:tr>
      <w:tr w:rsidR="002F2D7F" w:rsidRPr="002F2D7F" w:rsidTr="002F2D7F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其他诊断2代码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字段描述:非必填项。采用疾病分类代码国家临床版2.0编码（ICD-10）</w:t>
            </w:r>
          </w:p>
        </w:tc>
      </w:tr>
      <w:tr w:rsidR="002F2D7F" w:rsidRPr="002F2D7F" w:rsidTr="002F2D7F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其他诊断3代码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字段描述:非必填项。采用疾病分类代码国家临床版2.0编码（ICD-10）</w:t>
            </w:r>
          </w:p>
        </w:tc>
      </w:tr>
      <w:tr w:rsidR="002F2D7F" w:rsidRPr="002F2D7F" w:rsidTr="002F2D7F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主要手术操作名称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#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手术操作</w:t>
            </w:r>
            <w:proofErr w:type="gramStart"/>
            <w:r w:rsidRPr="002F2D7F">
              <w:rPr>
                <w:rFonts w:ascii="宋体" w:hAnsi="宋体" w:cs="宋体" w:hint="eastAsia"/>
                <w:kern w:val="0"/>
                <w:szCs w:val="21"/>
              </w:rPr>
              <w:t>名称第</w:t>
            </w:r>
            <w:proofErr w:type="gramEnd"/>
            <w:r w:rsidRPr="002F2D7F">
              <w:rPr>
                <w:rFonts w:ascii="宋体" w:hAnsi="宋体" w:cs="宋体" w:hint="eastAsia"/>
                <w:kern w:val="0"/>
                <w:szCs w:val="21"/>
              </w:rPr>
              <w:t>一行为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“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主要手术操作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”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；采用手术操作分类代码国家临床版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3.0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ICD-9-CM3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）编码对应的名称</w:t>
            </w:r>
          </w:p>
        </w:tc>
      </w:tr>
      <w:tr w:rsidR="002F2D7F" w:rsidRPr="002F2D7F" w:rsidTr="002F2D7F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主要手术操作编码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#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手术操作</w:t>
            </w:r>
            <w:proofErr w:type="gramStart"/>
            <w:r w:rsidRPr="002F2D7F">
              <w:rPr>
                <w:rFonts w:ascii="宋体" w:hAnsi="宋体" w:cs="宋体" w:hint="eastAsia"/>
                <w:kern w:val="0"/>
                <w:szCs w:val="21"/>
              </w:rPr>
              <w:t>名称第</w:t>
            </w:r>
            <w:proofErr w:type="gramEnd"/>
            <w:r w:rsidRPr="002F2D7F">
              <w:rPr>
                <w:rFonts w:ascii="宋体" w:hAnsi="宋体" w:cs="宋体" w:hint="eastAsia"/>
                <w:kern w:val="0"/>
                <w:szCs w:val="21"/>
              </w:rPr>
              <w:t>一行为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“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主要手术操作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”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；采用手术操作分类代码国家临床版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3.0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编码（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ICD-9-CM3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2F2D7F" w:rsidRPr="002F2D7F" w:rsidTr="002F2D7F">
        <w:trPr>
          <w:trHeight w:val="5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主要手术操作级别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#(</w:t>
            </w: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单选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手术及操作编码属性为手术或介入治疗代码时必填；值域范围参考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RC029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主要手术操作切口愈合等级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#(</w:t>
            </w: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单选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手术编码属性为手术时必填；值域范围参考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RC014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主要手术操作麻醉方式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#(</w:t>
            </w: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单选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手术编码属性为手术时必填；值域范围参考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RC013</w:t>
            </w:r>
          </w:p>
        </w:tc>
      </w:tr>
      <w:tr w:rsidR="002F2D7F" w:rsidRPr="002F2D7F" w:rsidTr="002F2D7F">
        <w:trPr>
          <w:trHeight w:val="5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临床路径变异时间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#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格式</w:t>
            </w:r>
            <w:r w:rsidRPr="002F2D7F">
              <w:rPr>
                <w:rFonts w:ascii="Calibri" w:hAnsi="Calibri" w:cs="宋体"/>
                <w:kern w:val="0"/>
                <w:szCs w:val="21"/>
              </w:rPr>
              <w:t xml:space="preserve"> 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yyyy</w:t>
            </w:r>
            <w:proofErr w:type="spellEnd"/>
            <w:r w:rsidRPr="002F2D7F">
              <w:rPr>
                <w:rFonts w:ascii="Calibri" w:hAnsi="Calibri" w:cs="宋体"/>
                <w:kern w:val="0"/>
                <w:szCs w:val="21"/>
              </w:rPr>
              <w:t>-MM-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dd</w:t>
            </w:r>
            <w:proofErr w:type="spellEnd"/>
            <w:r w:rsidRPr="002F2D7F">
              <w:rPr>
                <w:rFonts w:ascii="Calibri" w:hAnsi="Calibri" w:cs="宋体"/>
                <w:kern w:val="0"/>
                <w:szCs w:val="21"/>
              </w:rPr>
              <w:t xml:space="preserve"> </w:t>
            </w:r>
            <w:proofErr w:type="spellStart"/>
            <w:r w:rsidRPr="002F2D7F">
              <w:rPr>
                <w:rFonts w:ascii="Calibri" w:hAnsi="Calibri" w:cs="宋体"/>
                <w:kern w:val="0"/>
                <w:szCs w:val="21"/>
              </w:rPr>
              <w:t>HH:mm:ss</w:t>
            </w:r>
            <w:proofErr w:type="spellEnd"/>
            <w:r w:rsidRPr="002F2D7F">
              <w:rPr>
                <w:rFonts w:ascii="宋体" w:hAnsi="宋体" w:cs="宋体" w:hint="eastAsia"/>
                <w:kern w:val="0"/>
                <w:szCs w:val="21"/>
              </w:rPr>
              <w:t>；变异时间不能早于入径时间；发生多次变异者，填写首次变异时间</w:t>
            </w:r>
          </w:p>
        </w:tc>
      </w:tr>
      <w:tr w:rsidR="002F2D7F" w:rsidRPr="002F2D7F" w:rsidTr="002F2D7F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临床路径变异原因编码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#(</w:t>
            </w: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可多选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值域范围参考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CT06.00.004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。存在多个变异原因者，不同变异原因编码间以“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/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”分隔。</w:t>
            </w:r>
          </w:p>
        </w:tc>
      </w:tr>
      <w:tr w:rsidR="002F2D7F" w:rsidRPr="002F2D7F" w:rsidTr="002F2D7F">
        <w:trPr>
          <w:trHeight w:val="5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离院方式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*(</w:t>
            </w: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单选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值域范围参考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RC019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；指患者本次住院出院的方式，填写相应的阿拉伯数字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医疗付费方式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*(</w:t>
            </w: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单选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值域范围参考</w:t>
            </w:r>
            <w:r w:rsidRPr="002F2D7F">
              <w:rPr>
                <w:rFonts w:ascii="Calibri" w:hAnsi="Calibri" w:cs="宋体"/>
                <w:kern w:val="0"/>
                <w:szCs w:val="21"/>
              </w:rPr>
              <w:t xml:space="preserve">RC032 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医</w:t>
            </w:r>
            <w:proofErr w:type="gramEnd"/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保结算方式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#(</w:t>
            </w: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单选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值域范围参考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RC040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；医疗付费方式为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1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2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3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的必填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住院总费用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住院总费用</w:t>
            </w:r>
            <w:proofErr w:type="gramStart"/>
            <w:r w:rsidRPr="002F2D7F">
              <w:rPr>
                <w:rFonts w:ascii="宋体" w:hAnsi="宋体" w:cs="宋体" w:hint="eastAsia"/>
                <w:kern w:val="0"/>
                <w:szCs w:val="21"/>
              </w:rPr>
              <w:t>必填且大于</w:t>
            </w:r>
            <w:proofErr w:type="gramEnd"/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；总费用大于或等于分项费用之和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住院总费用其中自付金额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小于等于总费用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1.一般医疗服务费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2.一般治疗操作费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3.护理费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4.综合医疗服务类其他费用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5.病理诊断费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44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6.实验室诊断费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7.影像学诊断费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8.临床诊断项目费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9.非手术治疗项目费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10.手术治疗费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其中：麻醉费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其中：手术费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11.康复费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12.中医治疗费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13.西药费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其中：抗菌药物费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lastRenderedPageBreak/>
              <w:t>47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14.中成药费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15.中草药费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16.血费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17.白蛋白类制品费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18.球蛋白类制品费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19.凝血因子类制品费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20.细胞因子类制品费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21.检查用一次性医用材料费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22.治疗用一次性医用材料费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23.手术用一次性医用材料费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24.其他费</w:t>
            </w:r>
            <w:r w:rsidRPr="002F2D7F">
              <w:rPr>
                <w:rFonts w:ascii="Calibri" w:hAnsi="Calibri" w:cs="宋体"/>
                <w:b/>
                <w:bCs/>
                <w:kern w:val="0"/>
                <w:szCs w:val="21"/>
              </w:rPr>
              <w:t>*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:</w:t>
            </w:r>
            <w:r w:rsidRPr="002F2D7F">
              <w:rPr>
                <w:rFonts w:ascii="宋体" w:hAnsi="宋体" w:cs="宋体" w:hint="eastAsia"/>
                <w:kern w:val="0"/>
                <w:szCs w:val="21"/>
              </w:rPr>
              <w:t>若无此项费用，填</w:t>
            </w:r>
            <w:r w:rsidRPr="002F2D7F">
              <w:rPr>
                <w:rFonts w:ascii="Calibri" w:hAnsi="Calibri" w:cs="宋体"/>
                <w:kern w:val="0"/>
                <w:szCs w:val="21"/>
              </w:rPr>
              <w:t>0</w:t>
            </w:r>
          </w:p>
        </w:tc>
      </w:tr>
      <w:tr w:rsidR="002F2D7F" w:rsidRPr="002F2D7F" w:rsidTr="002F2D7F">
        <w:trPr>
          <w:trHeight w:val="28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F2D7F" w:rsidRPr="002F2D7F" w:rsidRDefault="002F2D7F" w:rsidP="002F2D7F">
            <w:pPr>
              <w:widowControl/>
              <w:jc w:val="right"/>
              <w:rPr>
                <w:rFonts w:ascii="等线" w:eastAsia="等线" w:hAnsi="宋体" w:cs="宋体"/>
                <w:kern w:val="0"/>
                <w:szCs w:val="21"/>
              </w:rPr>
            </w:pPr>
            <w:r w:rsidRPr="002F2D7F">
              <w:rPr>
                <w:rFonts w:ascii="等线" w:eastAsia="等线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3355" w:type="dxa"/>
            <w:shd w:val="clear" w:color="auto" w:fill="auto"/>
            <w:noWrap/>
            <w:vAlign w:val="bottom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患者满意度评分</w:t>
            </w:r>
          </w:p>
        </w:tc>
        <w:tc>
          <w:tcPr>
            <w:tcW w:w="5906" w:type="dxa"/>
            <w:shd w:val="clear" w:color="auto" w:fill="auto"/>
            <w:hideMark/>
          </w:tcPr>
          <w:p w:rsidR="002F2D7F" w:rsidRPr="002F2D7F" w:rsidRDefault="002F2D7F" w:rsidP="002F2D7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2D7F">
              <w:rPr>
                <w:rFonts w:ascii="宋体" w:hAnsi="宋体" w:cs="宋体" w:hint="eastAsia"/>
                <w:kern w:val="0"/>
                <w:szCs w:val="21"/>
              </w:rPr>
              <w:t>字段描述:0-100，可以有小数点</w:t>
            </w:r>
          </w:p>
        </w:tc>
      </w:tr>
    </w:tbl>
    <w:p w:rsidR="002F2D7F" w:rsidRPr="002F2D7F" w:rsidRDefault="002F2D7F" w:rsidP="002F2D7F"/>
    <w:sectPr w:rsidR="002F2D7F" w:rsidRPr="002F2D7F" w:rsidSect="00794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B60" w:rsidRDefault="00286B60" w:rsidP="00286B60">
      <w:r>
        <w:separator/>
      </w:r>
    </w:p>
  </w:endnote>
  <w:endnote w:type="continuationSeparator" w:id="0">
    <w:p w:rsidR="00286B60" w:rsidRDefault="00286B60" w:rsidP="00286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B60" w:rsidRDefault="00286B60" w:rsidP="00286B60">
      <w:r>
        <w:separator/>
      </w:r>
    </w:p>
  </w:footnote>
  <w:footnote w:type="continuationSeparator" w:id="0">
    <w:p w:rsidR="00286B60" w:rsidRDefault="00286B60" w:rsidP="00286B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g1OGE3N2QwMDViYzFlYzJmNDViODI0YTQ2ZjgxNDgifQ=="/>
  </w:docVars>
  <w:rsids>
    <w:rsidRoot w:val="00304EE8"/>
    <w:rsid w:val="00286B60"/>
    <w:rsid w:val="002F2D7F"/>
    <w:rsid w:val="00304EE8"/>
    <w:rsid w:val="00712BFC"/>
    <w:rsid w:val="00713CBD"/>
    <w:rsid w:val="00794830"/>
    <w:rsid w:val="008A68E6"/>
    <w:rsid w:val="0090462B"/>
    <w:rsid w:val="00CA142D"/>
    <w:rsid w:val="00DD01EE"/>
    <w:rsid w:val="00EB03BF"/>
    <w:rsid w:val="00FE4266"/>
    <w:rsid w:val="0A691FBA"/>
    <w:rsid w:val="13F015BE"/>
    <w:rsid w:val="17EA5F49"/>
    <w:rsid w:val="18B82340"/>
    <w:rsid w:val="219B6A98"/>
    <w:rsid w:val="2C745E45"/>
    <w:rsid w:val="337F5F5C"/>
    <w:rsid w:val="3ED10D65"/>
    <w:rsid w:val="5266042E"/>
    <w:rsid w:val="53A6721A"/>
    <w:rsid w:val="547B5A5F"/>
    <w:rsid w:val="5A1B6BA2"/>
    <w:rsid w:val="5A5E2555"/>
    <w:rsid w:val="5BA23FE5"/>
    <w:rsid w:val="68B523E0"/>
    <w:rsid w:val="6A3327A5"/>
    <w:rsid w:val="70406A45"/>
    <w:rsid w:val="79B076CA"/>
    <w:rsid w:val="7B09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9483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794830"/>
    <w:pPr>
      <w:ind w:firstLineChars="200" w:firstLine="420"/>
    </w:pPr>
  </w:style>
  <w:style w:type="paragraph" w:styleId="a4">
    <w:name w:val="annotation text"/>
    <w:basedOn w:val="a"/>
    <w:rsid w:val="00794830"/>
    <w:pPr>
      <w:jc w:val="left"/>
    </w:pPr>
  </w:style>
  <w:style w:type="paragraph" w:styleId="a5">
    <w:name w:val="Body Text Indent"/>
    <w:basedOn w:val="a"/>
    <w:qFormat/>
    <w:rsid w:val="00794830"/>
    <w:pPr>
      <w:spacing w:line="500" w:lineRule="exact"/>
      <w:ind w:firstLine="420"/>
    </w:pPr>
  </w:style>
  <w:style w:type="paragraph" w:styleId="a6">
    <w:name w:val="footer"/>
    <w:basedOn w:val="a"/>
    <w:link w:val="Char"/>
    <w:rsid w:val="00794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6"/>
    <w:rsid w:val="00794830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Char0"/>
    <w:rsid w:val="00794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794830"/>
    <w:rPr>
      <w:rFonts w:ascii="Times New Roman" w:hAnsi="Times New Roman"/>
      <w:kern w:val="2"/>
      <w:sz w:val="18"/>
      <w:szCs w:val="18"/>
    </w:rPr>
  </w:style>
  <w:style w:type="paragraph" w:styleId="a8">
    <w:name w:val="annotation subject"/>
    <w:basedOn w:val="a4"/>
    <w:next w:val="a4"/>
    <w:rsid w:val="00794830"/>
    <w:rPr>
      <w:b/>
    </w:rPr>
  </w:style>
  <w:style w:type="paragraph" w:styleId="2">
    <w:name w:val="Body Text First Indent 2"/>
    <w:basedOn w:val="a5"/>
    <w:qFormat/>
    <w:rsid w:val="00794830"/>
    <w:pPr>
      <w:spacing w:after="120"/>
      <w:ind w:leftChars="200" w:left="420"/>
    </w:pPr>
    <w:rPr>
      <w:rFonts w:eastAsia="幼圆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2007</Words>
  <Characters>577</Characters>
  <Application>Microsoft Office Word</Application>
  <DocSecurity>0</DocSecurity>
  <Lines>4</Lines>
  <Paragraphs>5</Paragraphs>
  <ScaleCrop>false</ScaleCrop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sbk-111</cp:lastModifiedBy>
  <cp:revision>6</cp:revision>
  <dcterms:created xsi:type="dcterms:W3CDTF">2025-10-22T08:49:00Z</dcterms:created>
  <dcterms:modified xsi:type="dcterms:W3CDTF">2025-10-23T01:08:00Z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AF9C262709FE47C4A653A8F454329464_13</vt:lpwstr>
  </property>
  <property fmtid="{D5CDD505-2E9C-101B-9397-08002B2CF9AE}" pid="4" name="KSOTemplateDocerSaveRecord">
    <vt:lpwstr>eyJoZGlkIjoiNjEyZDdmMzQzZjY2ODYzNTY0ZDMyYjFiMDE3YjdiYjIiLCJ1c2VySWQiOiI0MDIyNDIwOTMifQ==</vt:lpwstr>
  </property>
</Properties>
</file>