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2C" w:rsidRPr="00A47B08" w:rsidRDefault="003508F5" w:rsidP="00C869E4">
      <w:pPr>
        <w:jc w:val="center"/>
        <w:rPr>
          <w:b/>
          <w:sz w:val="28"/>
          <w:szCs w:val="28"/>
        </w:rPr>
      </w:pPr>
      <w:r w:rsidRPr="00A47B08">
        <w:rPr>
          <w:b/>
          <w:sz w:val="28"/>
          <w:szCs w:val="28"/>
        </w:rPr>
        <w:t>宁波大学附属人民医院零星</w:t>
      </w:r>
      <w:r w:rsidRPr="00A47B08">
        <w:rPr>
          <w:rFonts w:hAnsi="宋体"/>
          <w:b/>
          <w:sz w:val="28"/>
          <w:szCs w:val="28"/>
        </w:rPr>
        <w:t>标识标牌、海报</w:t>
      </w:r>
      <w:r w:rsidR="00C869E4" w:rsidRPr="00A47B08">
        <w:rPr>
          <w:rFonts w:eastAsia="宋体" w:hAnsi="宋体" w:cs="宋体"/>
          <w:b/>
          <w:color w:val="000000"/>
          <w:kern w:val="0"/>
          <w:sz w:val="28"/>
          <w:szCs w:val="28"/>
        </w:rPr>
        <w:t>宣传教育广告牌</w:t>
      </w:r>
      <w:r w:rsidRPr="00A47B08">
        <w:rPr>
          <w:rFonts w:hAnsi="宋体"/>
          <w:b/>
          <w:sz w:val="28"/>
          <w:szCs w:val="28"/>
        </w:rPr>
        <w:t>制作入围院内议标公告</w:t>
      </w:r>
    </w:p>
    <w:p w:rsidR="00C869E4" w:rsidRPr="00C71298" w:rsidRDefault="00C869E4" w:rsidP="00C71298">
      <w:pPr>
        <w:spacing w:line="360" w:lineRule="auto"/>
      </w:pPr>
      <w:r w:rsidRPr="00C71298">
        <w:t>一、项目概况：</w:t>
      </w:r>
    </w:p>
    <w:p w:rsidR="00620FB1" w:rsidRDefault="00C869E4" w:rsidP="00620FB1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C71298">
        <w:rPr>
          <w:rFonts w:hint="eastAsia"/>
        </w:rPr>
        <w:t>宁波大学附属人民医院</w:t>
      </w:r>
      <w:r w:rsidRPr="00C71298">
        <w:t>就院内单次项目金额一万元以内</w:t>
      </w:r>
      <w:r w:rsidRPr="00C71298">
        <w:rPr>
          <w:rFonts w:hint="eastAsia"/>
        </w:rPr>
        <w:t>，</w:t>
      </w:r>
      <w:r w:rsidRPr="00C71298">
        <w:t>包括户内户外的</w:t>
      </w:r>
      <w:r w:rsidRPr="00C71298">
        <w:t>“</w:t>
      </w:r>
      <w:r w:rsidRPr="00C71298">
        <w:t>标识标牌、海报、宣传教育广告牌</w:t>
      </w:r>
      <w:r w:rsidRPr="00C71298">
        <w:t>”</w:t>
      </w:r>
      <w:r w:rsidRPr="00C71298">
        <w:t>项目进行议标，特邀请各合格投标单位参与。本项目</w:t>
      </w:r>
      <w:r w:rsidR="00620FB1">
        <w:rPr>
          <w:rFonts w:ascii="宋体" w:hAnsi="宋体" w:cs="宋体" w:hint="eastAsia"/>
          <w:kern w:val="0"/>
          <w:szCs w:val="21"/>
        </w:rPr>
        <w:t>合同期一年，合同期满根据院方需求及服务质量决定是否续签，总服务期不超过三年</w:t>
      </w:r>
      <w:r w:rsidR="00620FB1">
        <w:rPr>
          <w:rFonts w:ascii="宋体" w:hAnsi="宋体" w:cs="宋体"/>
          <w:kern w:val="0"/>
          <w:szCs w:val="21"/>
        </w:rPr>
        <w:t>。</w:t>
      </w:r>
    </w:p>
    <w:p w:rsidR="00C869E4" w:rsidRPr="00C71298" w:rsidRDefault="00C869E4" w:rsidP="00C71298">
      <w:pPr>
        <w:spacing w:line="360" w:lineRule="auto"/>
      </w:pPr>
      <w:r w:rsidRPr="00C71298">
        <w:t>二、投标人资格要求：</w:t>
      </w:r>
    </w:p>
    <w:p w:rsidR="00C869E4" w:rsidRPr="00C71298" w:rsidRDefault="00C869E4" w:rsidP="00C71298">
      <w:pPr>
        <w:spacing w:line="360" w:lineRule="auto"/>
      </w:pPr>
      <w:r w:rsidRPr="00C71298">
        <w:t>1</w:t>
      </w:r>
      <w:r w:rsidRPr="00C71298">
        <w:t>、投标人具有独立法人资格、</w:t>
      </w:r>
      <w:r w:rsidR="0040742D">
        <w:rPr>
          <w:rFonts w:hint="eastAsia"/>
        </w:rPr>
        <w:t>具有相应资质</w:t>
      </w:r>
      <w:r w:rsidRPr="00C71298">
        <w:rPr>
          <w:rFonts w:hint="eastAsia"/>
        </w:rPr>
        <w:t>；</w:t>
      </w:r>
    </w:p>
    <w:p w:rsidR="00C869E4" w:rsidRPr="00C71298" w:rsidRDefault="00C869E4" w:rsidP="00C71298">
      <w:pPr>
        <w:spacing w:line="360" w:lineRule="auto"/>
      </w:pPr>
      <w:r w:rsidRPr="00C71298">
        <w:t>2</w:t>
      </w:r>
      <w:r w:rsidRPr="00C71298">
        <w:t>、投标单位经营范围包含标识标牌、海报、宣传教育广告牌等相关内容，且在人员、设备、资金等方面具有相应的设计及施工能力，具有高空作业、电焊、霓虹灯制作及其他在施工过程中可能需要的各类资质</w:t>
      </w:r>
      <w:r w:rsidRPr="00C71298">
        <w:rPr>
          <w:rFonts w:hint="eastAsia"/>
        </w:rPr>
        <w:t>；</w:t>
      </w:r>
    </w:p>
    <w:p w:rsidR="00C71298" w:rsidRDefault="00C71298" w:rsidP="00C71298">
      <w:pPr>
        <w:spacing w:line="360" w:lineRule="auto"/>
        <w:rPr>
          <w:rFonts w:ascii="宋体" w:hAnsi="宋体" w:cs="宋体"/>
          <w:kern w:val="0"/>
        </w:rPr>
      </w:pPr>
      <w:r>
        <w:rPr>
          <w:rFonts w:hint="eastAsia"/>
        </w:rPr>
        <w:t>三、</w:t>
      </w:r>
      <w:r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3、质量保证书及廉洁承诺书；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4、投标一览表及投标报价表</w:t>
      </w:r>
      <w:r w:rsidR="00367546">
        <w:rPr>
          <w:rFonts w:ascii="宋体" w:hAnsi="宋体" w:cs="宋体" w:hint="eastAsia"/>
          <w:kern w:val="0"/>
        </w:rPr>
        <w:t>，报价清单</w:t>
      </w:r>
      <w:r w:rsidR="00DD125A">
        <w:rPr>
          <w:rFonts w:ascii="宋体" w:hAnsi="宋体" w:cs="宋体" w:hint="eastAsia"/>
          <w:kern w:val="0"/>
        </w:rPr>
        <w:t>见</w:t>
      </w:r>
      <w:r w:rsidR="00367546">
        <w:rPr>
          <w:rFonts w:ascii="宋体" w:hAnsi="宋体" w:cs="宋体" w:hint="eastAsia"/>
          <w:kern w:val="0"/>
        </w:rPr>
        <w:t>附件1</w:t>
      </w:r>
      <w:r w:rsidR="00732B41">
        <w:rPr>
          <w:rFonts w:ascii="宋体" w:hAnsi="宋体" w:cs="宋体" w:hint="eastAsia"/>
          <w:kern w:val="0"/>
        </w:rPr>
        <w:t>,</w:t>
      </w:r>
      <w:r w:rsidR="00732B41" w:rsidRPr="00732B41">
        <w:rPr>
          <w:rFonts w:hint="eastAsia"/>
        </w:rPr>
        <w:t xml:space="preserve"> </w:t>
      </w:r>
      <w:r w:rsidR="00732B41" w:rsidRPr="00732B41">
        <w:rPr>
          <w:rFonts w:ascii="宋体" w:hAnsi="宋体" w:cs="宋体" w:hint="eastAsia"/>
          <w:kern w:val="0"/>
        </w:rPr>
        <w:t>需包含但不限于报价清单中所列项目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</w:t>
      </w:r>
      <w:r w:rsidR="00A47B08">
        <w:t>提供近三年</w:t>
      </w:r>
      <w:r w:rsidR="00A47B08" w:rsidRPr="00C71298">
        <w:t>同</w:t>
      </w:r>
      <w:r w:rsidR="00A47B08">
        <w:t>类项目业绩</w:t>
      </w:r>
      <w:r w:rsidR="00A47B08">
        <w:rPr>
          <w:rFonts w:hint="eastAsia"/>
        </w:rPr>
        <w:t>；</w:t>
      </w:r>
      <w:r w:rsidR="00A47B08" w:rsidRPr="00C71298">
        <w:t>（</w:t>
      </w:r>
      <w:proofErr w:type="gramStart"/>
      <w:r w:rsidR="00A47B08" w:rsidRPr="00C71298">
        <w:t>附合同</w:t>
      </w:r>
      <w:proofErr w:type="gramEnd"/>
      <w:r w:rsidR="00A47B08" w:rsidRPr="00C71298">
        <w:t>复印件或其他凭证，</w:t>
      </w:r>
      <w:proofErr w:type="gramStart"/>
      <w:r w:rsidR="00A47B08" w:rsidRPr="00C71298">
        <w:t>如费用</w:t>
      </w:r>
      <w:proofErr w:type="gramEnd"/>
      <w:r w:rsidR="00A47B08" w:rsidRPr="00C71298">
        <w:t>清单复印件等</w:t>
      </w:r>
      <w:r w:rsidR="00A47B08">
        <w:rPr>
          <w:rFonts w:hint="eastAsia"/>
        </w:rPr>
        <w:t>加盖公章</w:t>
      </w:r>
      <w:r w:rsidR="00A47B08" w:rsidRPr="00C71298">
        <w:t>）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6、服务方案；</w:t>
      </w:r>
    </w:p>
    <w:p w:rsidR="00934352" w:rsidRDefault="00934352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</w:t>
      </w:r>
      <w:r w:rsidR="007173F7">
        <w:rPr>
          <w:rFonts w:ascii="宋体" w:hAnsi="宋体" w:cs="宋体" w:hint="eastAsia"/>
          <w:kern w:val="0"/>
        </w:rPr>
        <w:t>评分标准相关</w:t>
      </w:r>
      <w:r w:rsidR="007173F7" w:rsidRPr="007173F7">
        <w:rPr>
          <w:rFonts w:ascii="宋体" w:hAnsi="宋体" w:cs="宋体" w:hint="eastAsia"/>
          <w:kern w:val="0"/>
        </w:rPr>
        <w:t>的其他商务技术资料；</w:t>
      </w:r>
    </w:p>
    <w:p w:rsidR="00C71298" w:rsidRDefault="00934352" w:rsidP="00934352">
      <w:pPr>
        <w:widowControl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注：</w:t>
      </w:r>
      <w:r w:rsidR="00A47B08">
        <w:rPr>
          <w:rFonts w:ascii="宋体" w:hAnsi="宋体" w:cs="宋体"/>
          <w:kern w:val="0"/>
        </w:rPr>
        <w:t>本次招标不接受联合体投标</w:t>
      </w:r>
      <w:r w:rsidR="00C71298">
        <w:rPr>
          <w:rFonts w:ascii="宋体" w:hAnsi="宋体" w:cs="宋体" w:hint="eastAsia"/>
          <w:kern w:val="0"/>
        </w:rPr>
        <w:t>；标书文件需装订成册，不接收活页形式或通过夹子成型的标书。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四、商务条款：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color w:val="000000"/>
        </w:rPr>
        <w:t>服务时间：</w:t>
      </w:r>
      <w:r>
        <w:rPr>
          <w:rFonts w:ascii="宋体" w:hAnsi="宋体" w:cs="宋体" w:hint="eastAsia"/>
          <w:kern w:val="0"/>
          <w:szCs w:val="21"/>
        </w:rPr>
        <w:t>合同签订日起一年，合同期满根据院方需求及服务质量决定是否续签，总服务期不超过三年</w:t>
      </w:r>
      <w:r>
        <w:rPr>
          <w:rFonts w:ascii="宋体" w:hAnsi="宋体" w:cs="宋体"/>
          <w:kern w:val="0"/>
          <w:szCs w:val="21"/>
        </w:rPr>
        <w:t>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付款方式：验收合格后二</w:t>
      </w:r>
      <w:r w:rsidR="001776CB">
        <w:rPr>
          <w:rFonts w:ascii="宋体" w:hAnsi="宋体" w:hint="eastAsia"/>
          <w:color w:val="000000"/>
        </w:rPr>
        <w:t>个</w:t>
      </w:r>
      <w:r>
        <w:rPr>
          <w:rFonts w:ascii="宋体" w:hAnsi="宋体" w:hint="eastAsia"/>
          <w:color w:val="000000"/>
        </w:rPr>
        <w:t>月内支付。</w:t>
      </w:r>
    </w:p>
    <w:p w:rsidR="00C71298" w:rsidRDefault="00934352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C71298">
        <w:rPr>
          <w:rFonts w:ascii="宋体" w:hAnsi="宋体" w:hint="eastAsia"/>
          <w:color w:val="000000"/>
        </w:rPr>
        <w:t>、报名事项：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资格的投标人到宁波大学附属人民医院采购中心电话报名，联系人：肖老师、</w:t>
      </w:r>
      <w:r w:rsidR="001776CB">
        <w:rPr>
          <w:rFonts w:ascii="宋体" w:hAnsi="宋体" w:hint="eastAsia"/>
          <w:color w:val="000000"/>
        </w:rPr>
        <w:t>姚</w:t>
      </w:r>
      <w:r>
        <w:rPr>
          <w:rFonts w:ascii="宋体" w:hAnsi="宋体" w:hint="eastAsia"/>
          <w:color w:val="000000"/>
        </w:rPr>
        <w:t>老师，联系电话：0574-87016979。报名截止时间202</w:t>
      </w:r>
      <w:r w:rsidR="00C624EF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年</w:t>
      </w:r>
      <w:r w:rsidR="00C624EF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</w:t>
      </w:r>
      <w:r w:rsidR="00C624EF"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日17时。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C624EF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年</w:t>
      </w:r>
      <w:r w:rsidR="00C624EF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</w:t>
      </w:r>
      <w:r w:rsidR="00C624EF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日9时，地点：16号楼</w:t>
      </w:r>
      <w:r w:rsidR="00C624EF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C624EF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</w:t>
      </w:r>
      <w:r>
        <w:rPr>
          <w:rFonts w:ascii="宋体" w:hAnsi="宋体" w:hint="eastAsia"/>
          <w:color w:val="000000"/>
        </w:rPr>
        <w:lastRenderedPageBreak/>
        <w:t>报名登记时告知为准）。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3、我院为无烟医院，文明单位，院区内严禁吸烟，并要求严格做好垃圾分类，请投标人自觉</w:t>
      </w:r>
      <w:r>
        <w:rPr>
          <w:rFonts w:ascii="宋体" w:hAnsi="宋体" w:cs="宋体" w:hint="eastAsia"/>
          <w:kern w:val="0"/>
        </w:rPr>
        <w:t>遵守。</w:t>
      </w:r>
    </w:p>
    <w:p w:rsidR="00C624EF" w:rsidRDefault="00934352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六</w:t>
      </w:r>
      <w:r w:rsidR="00C624EF">
        <w:rPr>
          <w:rFonts w:ascii="宋体" w:hAnsi="宋体" w:hint="eastAsia"/>
          <w:color w:val="000000"/>
        </w:rPr>
        <w:t>、评标方法</w:t>
      </w:r>
      <w:r w:rsidR="00C624EF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C624EF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-</w:t>
      </w:r>
      <w:r w:rsidR="00C624EF">
        <w:rPr>
          <w:rFonts w:ascii="宋体" w:hAnsi="宋体" w:hint="eastAsia"/>
          <w:color w:val="000000"/>
        </w:rPr>
        <w:t>8</w:t>
      </w:r>
      <w:r>
        <w:rPr>
          <w:rFonts w:ascii="宋体" w:hAnsi="宋体" w:hint="eastAsia"/>
          <w:color w:val="000000"/>
        </w:rPr>
        <w:t>-</w:t>
      </w:r>
      <w:r w:rsidR="00C624EF">
        <w:rPr>
          <w:rFonts w:ascii="宋体" w:hAnsi="宋体" w:hint="eastAsia"/>
          <w:color w:val="000000"/>
        </w:rPr>
        <w:t>28</w:t>
      </w:r>
    </w:p>
    <w:p w:rsidR="00BC5026" w:rsidRDefault="00BC5026">
      <w:pPr>
        <w:rPr>
          <w:b/>
        </w:rPr>
      </w:pPr>
    </w:p>
    <w:p w:rsidR="00A47B08" w:rsidRPr="00A47B08" w:rsidRDefault="00A47B08">
      <w:pPr>
        <w:rPr>
          <w:b/>
        </w:rPr>
      </w:pPr>
      <w:r w:rsidRPr="00A47B08">
        <w:rPr>
          <w:rFonts w:hint="eastAsia"/>
          <w:b/>
        </w:rPr>
        <w:t>项目评分表</w:t>
      </w:r>
      <w:r>
        <w:rPr>
          <w:rFonts w:hint="eastAsia"/>
          <w:b/>
        </w:rPr>
        <w:t>：</w:t>
      </w:r>
    </w:p>
    <w:tbl>
      <w:tblPr>
        <w:tblW w:w="9073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156"/>
        <w:gridCol w:w="1258"/>
        <w:gridCol w:w="6659"/>
      </w:tblGrid>
      <w:tr w:rsidR="00AC2F3E" w:rsidRPr="00DD5150" w:rsidTr="00314F2A">
        <w:trPr>
          <w:trHeight w:val="476"/>
        </w:trPr>
        <w:tc>
          <w:tcPr>
            <w:tcW w:w="24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F3E" w:rsidRPr="00DD5150" w:rsidRDefault="00AC2F3E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评标项目</w:t>
            </w:r>
          </w:p>
        </w:tc>
        <w:tc>
          <w:tcPr>
            <w:tcW w:w="66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F3E" w:rsidRPr="00DD5150" w:rsidRDefault="00AC2F3E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评分内容和标准（精确到小数点后一位数）</w:t>
            </w:r>
          </w:p>
        </w:tc>
      </w:tr>
      <w:tr w:rsidR="00AC2F3E" w:rsidRPr="00DD5150" w:rsidTr="00DD125A">
        <w:trPr>
          <w:trHeight w:val="312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F3E" w:rsidRPr="00DD5150" w:rsidRDefault="00AC2F3E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F3E" w:rsidRPr="00DD5150" w:rsidRDefault="00AC2F3E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AC2F3E" w:rsidRPr="00DD5150" w:rsidTr="00314F2A">
        <w:trPr>
          <w:trHeight w:val="614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F3E" w:rsidRPr="00DD5150" w:rsidRDefault="00AC2F3E" w:rsidP="004D69E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报价</w:t>
            </w:r>
            <w:r w:rsidR="00762DC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方案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F3E" w:rsidRPr="00DD5150" w:rsidRDefault="00AC2F3E" w:rsidP="004D69E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报价</w:t>
            </w:r>
            <w:r w:rsidR="00762DC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方案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（</w:t>
            </w:r>
            <w:r w:rsidR="00B139F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F3E" w:rsidRPr="00DD5150" w:rsidRDefault="00AC2F3E" w:rsidP="00314F2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根据须提供材料每单位价格评分，按各种材料最低价项目数量由多到少进行评价，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优得</w:t>
            </w:r>
            <w:proofErr w:type="gramEnd"/>
            <w:r w:rsidR="00B139F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－</w:t>
            </w:r>
            <w:r w:rsidR="00B139F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良得</w:t>
            </w:r>
            <w:proofErr w:type="gramEnd"/>
            <w:r w:rsidR="00B139F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</w:t>
            </w:r>
            <w:r w:rsidR="00B139F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－</w:t>
            </w:r>
            <w:r w:rsidR="00B139F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分，一般得</w:t>
            </w:r>
            <w:r w:rsidR="00B139F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9.9-</w:t>
            </w:r>
            <w:r w:rsidR="00B139F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分,其他得1</w:t>
            </w:r>
            <w:r w:rsidR="00B139F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.9－0分。</w:t>
            </w:r>
          </w:p>
        </w:tc>
      </w:tr>
      <w:tr w:rsidR="00AC2F3E" w:rsidRPr="00DD5150" w:rsidTr="00314F2A">
        <w:trPr>
          <w:trHeight w:val="614"/>
        </w:trPr>
        <w:tc>
          <w:tcPr>
            <w:tcW w:w="11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F3E" w:rsidRPr="00DD5150" w:rsidRDefault="00AC2F3E" w:rsidP="004D69E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技术商务标（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65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F3E" w:rsidRPr="00DD5150" w:rsidRDefault="00AC2F3E" w:rsidP="00AC2F3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业绩(3分)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F3E" w:rsidRPr="00DD5150" w:rsidRDefault="00AC2F3E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2022年1月以来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供应商承接过的类似项目业绩的，每个项目得0.5分；最高得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分。（投标文件须附加盖公章的合同复印件或费用清单复印件，时间以合同签订时间为准，原件备查）</w:t>
            </w:r>
          </w:p>
        </w:tc>
      </w:tr>
      <w:tr w:rsidR="00AC2F3E" w:rsidRPr="00DD5150" w:rsidTr="00314F2A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F3E" w:rsidRPr="00DD5150" w:rsidRDefault="00AC2F3E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F3E" w:rsidRPr="00DD5150" w:rsidRDefault="00AC2F3E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供应商资质与专业实力（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27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F3E" w:rsidRPr="00DD5150" w:rsidRDefault="00AC2F3E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高空作业资质、电焊资质、霓虹灯制作资质（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</w:t>
            </w:r>
            <w:r w:rsid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</w:t>
            </w:r>
            <w:proofErr w:type="gramStart"/>
            <w:r w:rsid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每具有</w:t>
            </w:r>
            <w:proofErr w:type="gramEnd"/>
            <w:r w:rsid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一个资质得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 w:rsid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，满分3分</w:t>
            </w:r>
            <w:r w:rsid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。</w:t>
            </w:r>
          </w:p>
        </w:tc>
      </w:tr>
      <w:tr w:rsidR="00314F2A" w:rsidRPr="00DD5150" w:rsidTr="00314F2A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F2A" w:rsidRPr="00DD5150" w:rsidRDefault="00314F2A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F2A" w:rsidRPr="00DD5150" w:rsidRDefault="00314F2A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F2A" w:rsidRPr="00DD5150" w:rsidRDefault="00314F2A" w:rsidP="00F76D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产品覆盖范围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（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），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根据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供应商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提供的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产品覆盖范围进行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评议，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优得</w:t>
            </w:r>
            <w:proofErr w:type="gramEnd"/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.0－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6.0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良得</w:t>
            </w:r>
            <w:proofErr w:type="gramEnd"/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－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.0，其他得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.9－0分。</w:t>
            </w:r>
          </w:p>
        </w:tc>
      </w:tr>
      <w:tr w:rsidR="00314F2A" w:rsidRPr="00DD5150" w:rsidTr="00314F2A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F2A" w:rsidRPr="00DD5150" w:rsidRDefault="00314F2A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F2A" w:rsidRPr="00DD5150" w:rsidRDefault="00314F2A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F2A" w:rsidRPr="00314F2A" w:rsidRDefault="00314F2A" w:rsidP="004A3D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拟派项目负责人工作履历、本项目工作职责、技术能力等情况</w:t>
            </w:r>
            <w:r w:rsidR="004A3D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  <w:r w:rsidRP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</w:t>
            </w:r>
            <w:r w:rsidR="004A3D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</w:tr>
      <w:tr w:rsidR="00314F2A" w:rsidRPr="00DD5150" w:rsidTr="00314F2A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F2A" w:rsidRPr="00DD5150" w:rsidRDefault="00314F2A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F2A" w:rsidRPr="00DD5150" w:rsidRDefault="00314F2A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F2A" w:rsidRDefault="00314F2A" w:rsidP="004A3D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拟派团队人员情况：包括但不限于人员团队架构、任务分工岗位设置、人员工作经验等</w:t>
            </w:r>
            <w:r w:rsidR="004A3D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（3</w:t>
            </w:r>
            <w:r w:rsidRP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</w:t>
            </w:r>
            <w:r w:rsidR="004A3D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</w:tr>
      <w:tr w:rsidR="00314F2A" w:rsidRPr="00DD5150" w:rsidTr="00314F2A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F2A" w:rsidRPr="00DD5150" w:rsidRDefault="00314F2A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F2A" w:rsidRPr="00DD5150" w:rsidRDefault="00314F2A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F2A" w:rsidRDefault="00314F2A" w:rsidP="00762DC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供应商提供的自有生产设备（包括：喷绘机、打印机、写真机、印刷机、雕刻机、覆膜机等）进行打分，每提供1种设备得0.5分，最高得3分（须同时提供以上设备的发票</w:t>
            </w:r>
            <w:r w:rsidR="00762DC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</w:t>
            </w:r>
            <w:r w:rsidRP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或购货合同</w:t>
            </w:r>
            <w:r w:rsidR="00762DC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  <w:r w:rsidRP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、设备照片，否则不得分）</w:t>
            </w:r>
          </w:p>
        </w:tc>
      </w:tr>
      <w:tr w:rsidR="00314F2A" w:rsidRPr="00DD5150" w:rsidTr="00314F2A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F2A" w:rsidRPr="00DD5150" w:rsidRDefault="00314F2A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F2A" w:rsidRPr="00DD5150" w:rsidRDefault="00314F2A" w:rsidP="004D69E3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F2A" w:rsidRDefault="00314F2A" w:rsidP="004A3D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供应商拟制作本项目产品的自有生产场地情况（提供场地照片和场所使用权证明文件（投标人自有房产的提供房产证明，租赁的需同时提供房产证明以及场地租赁合同证明文件，否则不得分。）</w:t>
            </w:r>
            <w:r w:rsidR="004A3D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</w:t>
            </w:r>
            <w:r w:rsidRP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2分</w:t>
            </w:r>
            <w:r w:rsidR="004A3D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</w:tr>
      <w:tr w:rsidR="00AC2F3E" w:rsidRPr="00DD5150" w:rsidTr="00314F2A">
        <w:trPr>
          <w:trHeight w:val="6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F3E" w:rsidRPr="00DD5150" w:rsidRDefault="00AC2F3E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2F3E" w:rsidRPr="00DD5150" w:rsidRDefault="00AC2F3E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F3E" w:rsidRPr="00DD5150" w:rsidRDefault="00AC2F3E" w:rsidP="004A3D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根据供应商在本行业内的知名度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、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专业制作能力 、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服务能力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等进行综合评议，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优得</w:t>
            </w:r>
            <w:proofErr w:type="gramEnd"/>
            <w:r w:rsidR="004A3D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.0－</w:t>
            </w:r>
            <w:r w:rsidR="004A3D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.0，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良得</w:t>
            </w:r>
            <w:proofErr w:type="gramEnd"/>
            <w:r w:rsidR="004A3D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.9－</w:t>
            </w:r>
            <w:r w:rsidR="004A3D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.0，其他得</w:t>
            </w:r>
            <w:r w:rsidR="004A3D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.9－0分。</w:t>
            </w:r>
          </w:p>
        </w:tc>
      </w:tr>
      <w:tr w:rsidR="00B139FF" w:rsidRPr="00DD5150" w:rsidTr="00314F2A">
        <w:trPr>
          <w:trHeight w:val="3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9FF" w:rsidRPr="00DD5150" w:rsidRDefault="00B139FF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B139FF" w:rsidRPr="00DD5150" w:rsidRDefault="00B139FF" w:rsidP="00C75FA9">
            <w:pPr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服务方案（3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9FF" w:rsidRDefault="00B139FF" w:rsidP="00BC50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根据供应商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提供的</w:t>
            </w:r>
            <w:r w:rsidR="004A3D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本</w:t>
            </w:r>
            <w:r w:rsidRPr="00AC2F3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项目重难点分析及解决方案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（5分）</w:t>
            </w:r>
          </w:p>
        </w:tc>
      </w:tr>
      <w:tr w:rsidR="00B139FF" w:rsidRPr="00DD5150" w:rsidTr="00314F2A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9FF" w:rsidRPr="00DD5150" w:rsidRDefault="00B139FF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9FF" w:rsidRPr="00DD5150" w:rsidRDefault="00B139FF" w:rsidP="00C75FA9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9FF" w:rsidRPr="00DD5150" w:rsidRDefault="00B139FF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工期（10分）：根据供应商提供的各类常规项目实施工期长短，进行综合评议：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优得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10－8分，</w:t>
            </w:r>
            <w:proofErr w:type="gramStart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良得</w:t>
            </w:r>
            <w:proofErr w:type="gramEnd"/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7.9－</w:t>
            </w:r>
            <w:r w:rsidR="004A3D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分，其他得</w:t>
            </w:r>
            <w:r w:rsidR="004A3D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.9－0分。</w:t>
            </w:r>
          </w:p>
        </w:tc>
      </w:tr>
      <w:tr w:rsidR="00B139FF" w:rsidRPr="00DD5150" w:rsidTr="00314F2A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9FF" w:rsidRPr="00DD5150" w:rsidRDefault="00B139FF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139FF" w:rsidRPr="00DD5150" w:rsidRDefault="00B139FF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9FF" w:rsidRPr="00DD5150" w:rsidRDefault="00314F2A" w:rsidP="004A3DF0">
            <w:pPr>
              <w:widowControl/>
              <w:spacing w:before="100" w:beforeAutospacing="1" w:after="100" w:afterAutospacing="1"/>
              <w:ind w:hanging="105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  </w:t>
            </w:r>
            <w:r w:rsidR="00B139FF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服务响应时间（</w:t>
            </w:r>
            <w:r w:rsidR="00762DC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  <w:r w:rsidR="00B139FF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分）：根据供应</w:t>
            </w:r>
            <w:proofErr w:type="gramStart"/>
            <w:r w:rsidR="00B139FF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商服务</w:t>
            </w:r>
            <w:proofErr w:type="gramEnd"/>
            <w:r w:rsidR="00B139FF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响应时间，结合供应商</w:t>
            </w:r>
            <w:r w:rsidR="00B139F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提供服务的便捷性</w:t>
            </w:r>
            <w:r w:rsidR="00B139FF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综合评议，</w:t>
            </w:r>
            <w:proofErr w:type="gramStart"/>
            <w:r w:rsidR="00B139FF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优得</w:t>
            </w:r>
            <w:proofErr w:type="gramEnd"/>
            <w:r w:rsidR="00762DC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  <w:r w:rsidR="00B139FF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.0－</w:t>
            </w:r>
            <w:r w:rsidR="00762DC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  <w:r w:rsidR="00B139FF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.0，</w:t>
            </w:r>
            <w:proofErr w:type="gramStart"/>
            <w:r w:rsidR="00B139FF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良得</w:t>
            </w:r>
            <w:proofErr w:type="gramEnd"/>
            <w:r w:rsidR="00762DC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  <w:r w:rsidR="00B139FF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.9－</w:t>
            </w:r>
            <w:r w:rsidR="00762DC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  <w:r w:rsidR="00B139FF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.0，其他得</w:t>
            </w:r>
            <w:r w:rsidR="00762DC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  <w:r w:rsidR="00B139FF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.9－0分。</w:t>
            </w:r>
          </w:p>
        </w:tc>
      </w:tr>
      <w:tr w:rsidR="00B139FF" w:rsidRPr="00DD5150" w:rsidTr="00314F2A">
        <w:trPr>
          <w:trHeight w:val="3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9FF" w:rsidRPr="00DD5150" w:rsidRDefault="00B139FF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139FF" w:rsidRPr="00DD5150" w:rsidRDefault="00B139FF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9FF" w:rsidRPr="00DD5150" w:rsidRDefault="00314F2A" w:rsidP="00314F2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售后服务方案</w:t>
            </w:r>
            <w:r w:rsidR="00B139FF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（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  <w:r w:rsidR="00B139FF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分）根据投标单位提供的售后服务承诺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</w:t>
            </w:r>
            <w:r w:rsidR="004A3D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包括：</w:t>
            </w:r>
            <w:r w:rsidRPr="00314F2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售后服务组织计划、响应时间，售后服务主体和人员安排、故障排除时间、售后服务内容及服务规范程度等方面</w:t>
            </w:r>
            <w:r w:rsidR="00B139FF"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进行评议，</w:t>
            </w:r>
            <w:r w:rsidR="00B139F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最多</w:t>
            </w:r>
            <w:r w:rsidR="00F76DA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  <w:r w:rsidR="00B139F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分。</w:t>
            </w:r>
          </w:p>
        </w:tc>
      </w:tr>
      <w:tr w:rsidR="00B139FF" w:rsidRPr="00DD5150" w:rsidTr="00314F2A">
        <w:trPr>
          <w:trHeight w:val="9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9FF" w:rsidRPr="00DD5150" w:rsidRDefault="00B139FF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9FF" w:rsidRPr="00DD5150" w:rsidRDefault="00B139FF" w:rsidP="004D69E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9FF" w:rsidRPr="0058799D" w:rsidRDefault="00B139FF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4）保修条款（</w:t>
            </w:r>
            <w:r w:rsidR="00762DC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分）根据投标单位承诺的保修年限进行评议，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承诺</w:t>
            </w:r>
            <w:r w:rsidRP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质保期：临时可移框架类1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年、</w:t>
            </w:r>
            <w:r w:rsidRP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上墙框架类2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年、</w:t>
            </w:r>
            <w:r w:rsidRP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印刷类以及其他30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天、</w:t>
            </w:r>
            <w:r w:rsidRPr="00E12C2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粘贴类6个月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得</w:t>
            </w:r>
            <w:r w:rsidR="00762DC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分，优于以上要求酌情加分，最高加</w:t>
            </w:r>
            <w:r w:rsidR="00762DC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分，不能满足以上要求不得分。</w:t>
            </w:r>
          </w:p>
        </w:tc>
      </w:tr>
      <w:tr w:rsidR="00AC2F3E" w:rsidRPr="00DD5150" w:rsidTr="00AC2F3E">
        <w:trPr>
          <w:trHeight w:val="818"/>
        </w:trPr>
        <w:tc>
          <w:tcPr>
            <w:tcW w:w="90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F3E" w:rsidRPr="00DD5150" w:rsidRDefault="00AC2F3E" w:rsidP="004D69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D5150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总分</w:t>
            </w:r>
          </w:p>
        </w:tc>
      </w:tr>
    </w:tbl>
    <w:p w:rsidR="00A47B08" w:rsidRPr="00C71298" w:rsidRDefault="00A47B08"/>
    <w:sectPr w:rsidR="00A47B08" w:rsidRPr="00C71298" w:rsidSect="006A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8F5" w:rsidRDefault="003508F5" w:rsidP="003508F5">
      <w:r>
        <w:separator/>
      </w:r>
    </w:p>
  </w:endnote>
  <w:endnote w:type="continuationSeparator" w:id="1">
    <w:p w:rsidR="003508F5" w:rsidRDefault="003508F5" w:rsidP="0035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8F5" w:rsidRDefault="003508F5" w:rsidP="003508F5">
      <w:r>
        <w:separator/>
      </w:r>
    </w:p>
  </w:footnote>
  <w:footnote w:type="continuationSeparator" w:id="1">
    <w:p w:rsidR="003508F5" w:rsidRDefault="003508F5" w:rsidP="0035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8F5"/>
    <w:rsid w:val="000B560F"/>
    <w:rsid w:val="00154E35"/>
    <w:rsid w:val="001776CB"/>
    <w:rsid w:val="001A2A71"/>
    <w:rsid w:val="00314F2A"/>
    <w:rsid w:val="003508F5"/>
    <w:rsid w:val="00367546"/>
    <w:rsid w:val="0040742D"/>
    <w:rsid w:val="00424336"/>
    <w:rsid w:val="00473762"/>
    <w:rsid w:val="004A3DF0"/>
    <w:rsid w:val="00562713"/>
    <w:rsid w:val="0058799D"/>
    <w:rsid w:val="00620FB1"/>
    <w:rsid w:val="006A2F2C"/>
    <w:rsid w:val="006C39D8"/>
    <w:rsid w:val="006D2CEE"/>
    <w:rsid w:val="007173F7"/>
    <w:rsid w:val="00732B41"/>
    <w:rsid w:val="00762DC2"/>
    <w:rsid w:val="00817F02"/>
    <w:rsid w:val="00934352"/>
    <w:rsid w:val="00A35D48"/>
    <w:rsid w:val="00A47B08"/>
    <w:rsid w:val="00AC2F3E"/>
    <w:rsid w:val="00B139FF"/>
    <w:rsid w:val="00BC5026"/>
    <w:rsid w:val="00C26846"/>
    <w:rsid w:val="00C624EF"/>
    <w:rsid w:val="00C71298"/>
    <w:rsid w:val="00C75FA9"/>
    <w:rsid w:val="00C869E4"/>
    <w:rsid w:val="00DD125A"/>
    <w:rsid w:val="00E12C28"/>
    <w:rsid w:val="00F01474"/>
    <w:rsid w:val="00F7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0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0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08F5"/>
    <w:rPr>
      <w:sz w:val="18"/>
      <w:szCs w:val="18"/>
    </w:rPr>
  </w:style>
  <w:style w:type="character" w:customStyle="1" w:styleId="NormalCharacter">
    <w:name w:val="NormalCharacter"/>
    <w:qFormat/>
    <w:rsid w:val="00B139FF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1681</Characters>
  <Application>Microsoft Office Word</Application>
  <DocSecurity>0</DocSecurity>
  <Lines>14</Lines>
  <Paragraphs>3</Paragraphs>
  <ScaleCrop>false</ScaleCrop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4</cp:revision>
  <dcterms:created xsi:type="dcterms:W3CDTF">2025-08-28T06:19:00Z</dcterms:created>
  <dcterms:modified xsi:type="dcterms:W3CDTF">2025-08-28T06:21:00Z</dcterms:modified>
</cp:coreProperties>
</file>