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F62607" w:rsidRDefault="00DE3DA2" w:rsidP="00624C91">
      <w:pPr>
        <w:pStyle w:val="a5"/>
        <w:ind w:firstLineChars="0" w:firstLine="0"/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E77C08">
        <w:rPr>
          <w:rFonts w:hint="eastAsia"/>
          <w:b/>
          <w:sz w:val="30"/>
          <w:szCs w:val="30"/>
        </w:rPr>
        <w:t>大学附属</w:t>
      </w:r>
      <w:r w:rsidR="00C83321">
        <w:rPr>
          <w:rFonts w:hint="eastAsia"/>
          <w:b/>
          <w:sz w:val="30"/>
          <w:szCs w:val="30"/>
        </w:rPr>
        <w:t>人民</w:t>
      </w:r>
      <w:r w:rsidRPr="00201A0C">
        <w:rPr>
          <w:rFonts w:hint="eastAsia"/>
          <w:b/>
          <w:sz w:val="30"/>
          <w:szCs w:val="30"/>
        </w:rPr>
        <w:t>医院</w:t>
      </w:r>
      <w:r w:rsidR="00D80228">
        <w:rPr>
          <w:rFonts w:hint="eastAsia"/>
          <w:b/>
          <w:sz w:val="30"/>
          <w:szCs w:val="30"/>
        </w:rPr>
        <w:t>采购</w:t>
      </w:r>
      <w:r w:rsidR="00C20E49">
        <w:rPr>
          <w:rFonts w:hint="eastAsia"/>
          <w:b/>
          <w:sz w:val="30"/>
          <w:szCs w:val="30"/>
        </w:rPr>
        <w:t>心肺复苏仪</w:t>
      </w:r>
      <w:r w:rsidR="00D80228">
        <w:rPr>
          <w:rFonts w:hint="eastAsia"/>
          <w:b/>
          <w:sz w:val="30"/>
          <w:szCs w:val="30"/>
        </w:rPr>
        <w:t>等</w:t>
      </w:r>
      <w:r w:rsidR="00E77C08">
        <w:rPr>
          <w:rFonts w:hint="eastAsia"/>
          <w:b/>
          <w:sz w:val="30"/>
          <w:szCs w:val="30"/>
        </w:rPr>
        <w:t>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E77C08" w:rsidRPr="00E77C08" w:rsidRDefault="006767C3" w:rsidP="006767C3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</w:t>
      </w:r>
      <w:r w:rsidR="00DE3DA2" w:rsidRPr="00E77C08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-176" w:type="dxa"/>
        <w:tblLook w:val="04A0"/>
      </w:tblPr>
      <w:tblGrid>
        <w:gridCol w:w="710"/>
        <w:gridCol w:w="1701"/>
        <w:gridCol w:w="1134"/>
        <w:gridCol w:w="3969"/>
        <w:gridCol w:w="1134"/>
      </w:tblGrid>
      <w:tr w:rsidR="00E77C08" w:rsidRPr="00FF713D" w:rsidTr="00DC3AC4">
        <w:trPr>
          <w:trHeight w:val="460"/>
        </w:trPr>
        <w:tc>
          <w:tcPr>
            <w:tcW w:w="7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01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13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3969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E77C08" w:rsidTr="00DC3AC4">
        <w:trPr>
          <w:trHeight w:val="666"/>
        </w:trPr>
        <w:tc>
          <w:tcPr>
            <w:tcW w:w="710" w:type="dxa"/>
            <w:tcBorders>
              <w:bottom w:val="single" w:sz="4" w:space="0" w:color="auto"/>
            </w:tcBorders>
          </w:tcPr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7C08" w:rsidRPr="00F97BB2" w:rsidRDefault="00C20E49" w:rsidP="00DC3AC4">
            <w:pPr>
              <w:pStyle w:val="a5"/>
              <w:ind w:firstLineChars="0" w:firstLine="0"/>
              <w:rPr>
                <w:szCs w:val="21"/>
              </w:rPr>
            </w:pPr>
            <w:r w:rsidRPr="00F97BB2">
              <w:rPr>
                <w:rFonts w:hint="eastAsia"/>
                <w:sz w:val="22"/>
              </w:rPr>
              <w:t>心肺复苏仪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7C08" w:rsidRPr="00F97BB2" w:rsidRDefault="00E77C08" w:rsidP="00DC3AC4">
            <w:pPr>
              <w:rPr>
                <w:szCs w:val="21"/>
              </w:rPr>
            </w:pPr>
            <w:r w:rsidRPr="00F97BB2">
              <w:rPr>
                <w:rFonts w:hint="eastAsia"/>
                <w:szCs w:val="21"/>
              </w:rPr>
              <w:t>1</w:t>
            </w:r>
            <w:r w:rsidRPr="00F97BB2">
              <w:rPr>
                <w:rFonts w:hint="eastAsia"/>
                <w:szCs w:val="21"/>
              </w:rPr>
              <w:t>台</w:t>
            </w:r>
          </w:p>
        </w:tc>
        <w:tc>
          <w:tcPr>
            <w:tcW w:w="3969" w:type="dxa"/>
          </w:tcPr>
          <w:p w:rsidR="00C20E49" w:rsidRPr="00F97BB2" w:rsidRDefault="00C20E49" w:rsidP="00C20E49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适用于长时间转运或院内ICU/急诊科；</w:t>
            </w:r>
          </w:p>
          <w:p w:rsidR="00C20E49" w:rsidRPr="00F97BB2" w:rsidRDefault="00C20E49" w:rsidP="00C20E49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按压功能： 按压深度可调（成人通常5-6cm，儿童/婴儿按指南调整）。</w:t>
            </w:r>
          </w:p>
          <w:p w:rsidR="00C20E49" w:rsidRPr="00F97BB2" w:rsidRDefault="00C20E49" w:rsidP="00C20E49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按压频率：100-120次/分钟；</w:t>
            </w:r>
          </w:p>
          <w:p w:rsidR="00C20E49" w:rsidRPr="00F97BB2" w:rsidRDefault="00C20E49" w:rsidP="00C20E49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电源：内置可充电电池（续航≥1小时）。支持车载电源（12V/24V）或交流电（220V）</w:t>
            </w:r>
          </w:p>
          <w:p w:rsidR="00C20E49" w:rsidRPr="00F97BB2" w:rsidRDefault="00C20E49" w:rsidP="00C20E49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患者适配：可调节胸廓尺寸；</w:t>
            </w:r>
          </w:p>
          <w:p w:rsidR="00C20E49" w:rsidRPr="00F97BB2" w:rsidRDefault="00C20E49" w:rsidP="00C20E49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避免按压部位偏移功能；</w:t>
            </w:r>
          </w:p>
          <w:p w:rsidR="00C20E49" w:rsidRPr="00F97BB2" w:rsidRDefault="00C20E49" w:rsidP="00C20E49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兼容性： 与AED、除颤器同步（避免电击时干扰），支持与呼吸机、监护仪联用（院内使用）；</w:t>
            </w:r>
          </w:p>
          <w:p w:rsidR="00E77C08" w:rsidRPr="00F97BB2" w:rsidRDefault="00C20E49" w:rsidP="00C20E49">
            <w:pPr>
              <w:pStyle w:val="a5"/>
              <w:ind w:firstLineChars="0" w:firstLine="0"/>
              <w:rPr>
                <w:szCs w:val="21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安全性：过载保护（如按压阻力过大时自动停止）。具备紧急停止按钮；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7C08" w:rsidRPr="00D73D21" w:rsidRDefault="00C20E49" w:rsidP="00D8022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 w:rsidR="00E77C08" w:rsidRPr="00D73D21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E77C08" w:rsidTr="00DC3AC4">
        <w:trPr>
          <w:trHeight w:val="231"/>
        </w:trPr>
        <w:tc>
          <w:tcPr>
            <w:tcW w:w="710" w:type="dxa"/>
          </w:tcPr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</w:tcPr>
          <w:p w:rsidR="00E77C08" w:rsidRPr="00F97BB2" w:rsidRDefault="00C20E49" w:rsidP="00DC3AC4">
            <w:pPr>
              <w:pStyle w:val="a5"/>
              <w:ind w:firstLineChars="0" w:firstLine="0"/>
              <w:rPr>
                <w:szCs w:val="21"/>
              </w:rPr>
            </w:pPr>
            <w:r w:rsidRPr="00F97BB2">
              <w:rPr>
                <w:rFonts w:hint="eastAsia"/>
                <w:sz w:val="22"/>
              </w:rPr>
              <w:t>激光</w:t>
            </w:r>
            <w:proofErr w:type="gramStart"/>
            <w:r w:rsidRPr="00F97BB2">
              <w:rPr>
                <w:rFonts w:hint="eastAsia"/>
                <w:sz w:val="22"/>
              </w:rPr>
              <w:t>玻</w:t>
            </w:r>
            <w:proofErr w:type="gramEnd"/>
            <w:r w:rsidRPr="00F97BB2">
              <w:rPr>
                <w:rFonts w:hint="eastAsia"/>
                <w:sz w:val="22"/>
              </w:rPr>
              <w:t>片打号机</w:t>
            </w:r>
          </w:p>
        </w:tc>
        <w:tc>
          <w:tcPr>
            <w:tcW w:w="1134" w:type="dxa"/>
          </w:tcPr>
          <w:p w:rsidR="00E77C08" w:rsidRPr="00F97BB2" w:rsidRDefault="00C20E49" w:rsidP="00DC3AC4">
            <w:pPr>
              <w:rPr>
                <w:szCs w:val="21"/>
              </w:rPr>
            </w:pPr>
            <w:r w:rsidRPr="00F97BB2">
              <w:rPr>
                <w:rFonts w:hint="eastAsia"/>
                <w:szCs w:val="21"/>
              </w:rPr>
              <w:t>1</w:t>
            </w:r>
            <w:r w:rsidRPr="00F97BB2">
              <w:rPr>
                <w:rFonts w:hint="eastAsia"/>
                <w:szCs w:val="21"/>
              </w:rPr>
              <w:t>台</w:t>
            </w:r>
          </w:p>
        </w:tc>
        <w:tc>
          <w:tcPr>
            <w:tcW w:w="3969" w:type="dxa"/>
          </w:tcPr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/>
                <w:sz w:val="18"/>
                <w:szCs w:val="18"/>
              </w:rPr>
              <w:t>1</w:t>
            </w:r>
            <w:r w:rsidRPr="00F97BB2">
              <w:rPr>
                <w:rFonts w:ascii="宋体" w:hAnsi="宋体" w:hint="eastAsia"/>
                <w:b/>
                <w:bCs/>
                <w:sz w:val="18"/>
                <w:szCs w:val="18"/>
              </w:rPr>
              <w:t>打印原理：</w:t>
            </w:r>
            <w:r w:rsidRPr="00F97BB2">
              <w:rPr>
                <w:rFonts w:ascii="宋体" w:hAnsi="宋体" w:hint="eastAsia"/>
                <w:sz w:val="18"/>
                <w:szCs w:val="18"/>
              </w:rPr>
              <w:t>采用激光打印技术，无需色带和墨水等耗材</w:t>
            </w:r>
            <w:r w:rsidRPr="00F97BB2">
              <w:rPr>
                <w:rFonts w:ascii="宋体" w:hAnsi="宋体"/>
                <w:sz w:val="18"/>
                <w:szCs w:val="18"/>
              </w:rPr>
              <w:t>.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/>
                <w:sz w:val="18"/>
                <w:szCs w:val="18"/>
              </w:rPr>
              <w:t xml:space="preserve">2 </w:t>
            </w:r>
            <w:r w:rsidRPr="00F97BB2">
              <w:rPr>
                <w:rFonts w:ascii="宋体" w:hAnsi="宋体" w:hint="eastAsia"/>
                <w:b/>
                <w:bCs/>
                <w:sz w:val="18"/>
                <w:szCs w:val="18"/>
              </w:rPr>
              <w:t>连续打印速度：</w:t>
            </w:r>
            <w:r w:rsidRPr="00F97BB2">
              <w:rPr>
                <w:rFonts w:ascii="宋体" w:hAnsi="宋体" w:hint="eastAsia"/>
                <w:sz w:val="18"/>
                <w:szCs w:val="18"/>
              </w:rPr>
              <w:t>≤</w:t>
            </w:r>
            <w:r w:rsidRPr="00F97BB2">
              <w:rPr>
                <w:rFonts w:ascii="宋体" w:hAnsi="宋体"/>
                <w:sz w:val="18"/>
                <w:szCs w:val="18"/>
              </w:rPr>
              <w:t>4</w:t>
            </w:r>
            <w:r w:rsidRPr="00F97BB2">
              <w:rPr>
                <w:rFonts w:ascii="宋体" w:hAnsi="宋体" w:hint="eastAsia"/>
                <w:sz w:val="18"/>
                <w:szCs w:val="18"/>
              </w:rPr>
              <w:t>秒</w:t>
            </w:r>
            <w:r w:rsidRPr="00F97BB2">
              <w:rPr>
                <w:rFonts w:ascii="宋体" w:hAnsi="宋体"/>
                <w:sz w:val="18"/>
                <w:szCs w:val="18"/>
              </w:rPr>
              <w:t>/</w:t>
            </w:r>
            <w:proofErr w:type="gramStart"/>
            <w:r w:rsidRPr="00F97BB2">
              <w:rPr>
                <w:rFonts w:ascii="宋体" w:hAnsi="宋体" w:hint="eastAsia"/>
                <w:sz w:val="18"/>
                <w:szCs w:val="18"/>
              </w:rPr>
              <w:t>玻</w:t>
            </w:r>
            <w:proofErr w:type="gramEnd"/>
            <w:r w:rsidRPr="00F97BB2">
              <w:rPr>
                <w:rFonts w:ascii="宋体" w:hAnsi="宋体" w:hint="eastAsia"/>
                <w:sz w:val="18"/>
                <w:szCs w:val="18"/>
              </w:rPr>
              <w:t>片</w:t>
            </w:r>
            <w:r w:rsidRPr="00F97BB2">
              <w:rPr>
                <w:rFonts w:ascii="宋体" w:hAnsi="宋体"/>
                <w:sz w:val="18"/>
                <w:szCs w:val="18"/>
              </w:rPr>
              <w:t>.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/>
                <w:sz w:val="18"/>
                <w:szCs w:val="18"/>
              </w:rPr>
              <w:t xml:space="preserve">3 </w:t>
            </w:r>
            <w:r w:rsidRPr="00F97BB2">
              <w:rPr>
                <w:rFonts w:ascii="宋体" w:hAnsi="宋体" w:hint="eastAsia"/>
                <w:b/>
                <w:bCs/>
                <w:sz w:val="18"/>
                <w:szCs w:val="18"/>
              </w:rPr>
              <w:t>打印效果：</w:t>
            </w:r>
            <w:r w:rsidRPr="00F97BB2">
              <w:rPr>
                <w:rFonts w:ascii="宋体" w:hAnsi="宋体" w:hint="eastAsia"/>
                <w:sz w:val="18"/>
                <w:szCs w:val="18"/>
              </w:rPr>
              <w:t>字迹清晰，永不掉色，不限打印字段数量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/>
                <w:sz w:val="18"/>
                <w:szCs w:val="18"/>
              </w:rPr>
              <w:t xml:space="preserve">4 </w:t>
            </w:r>
            <w:r w:rsidRPr="00F97BB2">
              <w:rPr>
                <w:rFonts w:ascii="宋体" w:hAnsi="宋体" w:hint="eastAsia"/>
                <w:b/>
                <w:bCs/>
                <w:sz w:val="18"/>
                <w:szCs w:val="18"/>
              </w:rPr>
              <w:t>耐腐蚀性：</w:t>
            </w:r>
            <w:r w:rsidRPr="00F97BB2">
              <w:rPr>
                <w:rFonts w:ascii="宋体" w:hAnsi="宋体" w:hint="eastAsia"/>
                <w:sz w:val="18"/>
                <w:szCs w:val="18"/>
              </w:rPr>
              <w:t>打印内容可长期保存，</w:t>
            </w:r>
            <w:proofErr w:type="gramStart"/>
            <w:r w:rsidRPr="00F97BB2">
              <w:rPr>
                <w:rFonts w:ascii="宋体" w:hAnsi="宋体" w:hint="eastAsia"/>
                <w:sz w:val="18"/>
                <w:szCs w:val="18"/>
              </w:rPr>
              <w:t>耐刮擦</w:t>
            </w:r>
            <w:proofErr w:type="gramEnd"/>
            <w:r w:rsidRPr="00F97BB2">
              <w:rPr>
                <w:rFonts w:ascii="宋体" w:hAnsi="宋体" w:hint="eastAsia"/>
                <w:sz w:val="18"/>
                <w:szCs w:val="18"/>
              </w:rPr>
              <w:t>，耐受二甲苯、酒精等试剂浸泡</w:t>
            </w:r>
            <w:r w:rsidRPr="00F97BB2">
              <w:rPr>
                <w:rFonts w:ascii="宋体" w:hAnsi="宋体"/>
                <w:sz w:val="18"/>
                <w:szCs w:val="18"/>
              </w:rPr>
              <w:t>.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/>
                <w:sz w:val="18"/>
                <w:szCs w:val="18"/>
              </w:rPr>
              <w:t xml:space="preserve">5 </w:t>
            </w:r>
            <w:proofErr w:type="gramStart"/>
            <w:r w:rsidRPr="00F97BB2">
              <w:rPr>
                <w:rFonts w:ascii="宋体" w:hAnsi="宋体" w:hint="eastAsia"/>
                <w:b/>
                <w:bCs/>
                <w:sz w:val="18"/>
                <w:szCs w:val="18"/>
              </w:rPr>
              <w:t>玻</w:t>
            </w:r>
            <w:proofErr w:type="gramEnd"/>
            <w:r w:rsidRPr="00F97BB2">
              <w:rPr>
                <w:rFonts w:ascii="宋体" w:hAnsi="宋体" w:hint="eastAsia"/>
                <w:b/>
                <w:bCs/>
                <w:sz w:val="18"/>
                <w:szCs w:val="18"/>
              </w:rPr>
              <w:t>片兼容：</w:t>
            </w:r>
            <w:r w:rsidRPr="00F97BB2">
              <w:rPr>
                <w:rFonts w:ascii="宋体" w:hAnsi="宋体" w:hint="eastAsia"/>
                <w:sz w:val="18"/>
                <w:szCs w:val="18"/>
              </w:rPr>
              <w:t>可兼容各品牌</w:t>
            </w:r>
            <w:proofErr w:type="gramStart"/>
            <w:r w:rsidRPr="00F97BB2">
              <w:rPr>
                <w:rFonts w:ascii="宋体" w:hAnsi="宋体" w:hint="eastAsia"/>
                <w:sz w:val="18"/>
                <w:szCs w:val="18"/>
              </w:rPr>
              <w:t>油漆面</w:t>
            </w:r>
            <w:proofErr w:type="gramEnd"/>
            <w:r w:rsidRPr="00F97BB2">
              <w:rPr>
                <w:rFonts w:ascii="宋体" w:hAnsi="宋体" w:hint="eastAsia"/>
                <w:sz w:val="18"/>
                <w:szCs w:val="18"/>
              </w:rPr>
              <w:t>载玻片，对</w:t>
            </w:r>
            <w:proofErr w:type="gramStart"/>
            <w:r w:rsidRPr="00F97BB2">
              <w:rPr>
                <w:rFonts w:ascii="宋体" w:hAnsi="宋体" w:hint="eastAsia"/>
                <w:sz w:val="18"/>
                <w:szCs w:val="18"/>
              </w:rPr>
              <w:t>油漆面</w:t>
            </w:r>
            <w:proofErr w:type="gramEnd"/>
            <w:r w:rsidRPr="00F97BB2">
              <w:rPr>
                <w:rFonts w:ascii="宋体" w:hAnsi="宋体" w:hint="eastAsia"/>
                <w:sz w:val="18"/>
                <w:szCs w:val="18"/>
              </w:rPr>
              <w:t>表面平整度无要求</w:t>
            </w:r>
            <w:r w:rsidRPr="00F97BB2">
              <w:rPr>
                <w:rFonts w:ascii="宋体" w:hAnsi="宋体"/>
                <w:sz w:val="18"/>
                <w:szCs w:val="18"/>
              </w:rPr>
              <w:t>.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/>
                <w:sz w:val="18"/>
                <w:szCs w:val="18"/>
              </w:rPr>
              <w:t xml:space="preserve">6 </w:t>
            </w:r>
            <w:r w:rsidRPr="00F97BB2">
              <w:rPr>
                <w:rFonts w:ascii="宋体" w:hAnsi="宋体" w:hint="eastAsia"/>
                <w:b/>
                <w:bCs/>
                <w:sz w:val="18"/>
                <w:szCs w:val="18"/>
              </w:rPr>
              <w:t>装载玻片容量：</w:t>
            </w:r>
            <w:r w:rsidRPr="00F97BB2">
              <w:rPr>
                <w:rFonts w:ascii="宋体" w:hAnsi="宋体" w:hint="eastAsia"/>
                <w:sz w:val="18"/>
                <w:szCs w:val="18"/>
              </w:rPr>
              <w:t>一次可装载载玻片≥</w:t>
            </w:r>
            <w:r w:rsidRPr="00F97BB2">
              <w:rPr>
                <w:rFonts w:ascii="宋体" w:hAnsi="宋体"/>
                <w:sz w:val="18"/>
                <w:szCs w:val="18"/>
              </w:rPr>
              <w:t>200</w:t>
            </w:r>
            <w:r w:rsidRPr="00F97BB2">
              <w:rPr>
                <w:rFonts w:ascii="宋体" w:hAnsi="宋体" w:hint="eastAsia"/>
                <w:sz w:val="18"/>
                <w:szCs w:val="18"/>
              </w:rPr>
              <w:t>片</w:t>
            </w:r>
            <w:r w:rsidRPr="00F97BB2">
              <w:rPr>
                <w:rFonts w:ascii="宋体" w:hAnsi="宋体"/>
                <w:sz w:val="18"/>
                <w:szCs w:val="18"/>
              </w:rPr>
              <w:t>.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/>
                <w:sz w:val="18"/>
                <w:szCs w:val="18"/>
              </w:rPr>
              <w:t xml:space="preserve">7 </w:t>
            </w:r>
            <w:r w:rsidRPr="00F97BB2">
              <w:rPr>
                <w:rFonts w:ascii="宋体" w:hAnsi="宋体" w:hint="eastAsia"/>
                <w:b/>
                <w:bCs/>
                <w:sz w:val="18"/>
                <w:szCs w:val="18"/>
              </w:rPr>
              <w:t>收集</w:t>
            </w:r>
            <w:proofErr w:type="gramStart"/>
            <w:r w:rsidRPr="00F97BB2">
              <w:rPr>
                <w:rFonts w:ascii="宋体" w:hAnsi="宋体" w:hint="eastAsia"/>
                <w:b/>
                <w:bCs/>
                <w:sz w:val="18"/>
                <w:szCs w:val="18"/>
              </w:rPr>
              <w:t>玻</w:t>
            </w:r>
            <w:proofErr w:type="gramEnd"/>
            <w:r w:rsidRPr="00F97BB2">
              <w:rPr>
                <w:rFonts w:ascii="宋体" w:hAnsi="宋体" w:hint="eastAsia"/>
                <w:b/>
                <w:bCs/>
                <w:sz w:val="18"/>
                <w:szCs w:val="18"/>
              </w:rPr>
              <w:t>片容量：</w:t>
            </w:r>
            <w:r w:rsidRPr="00F97BB2">
              <w:rPr>
                <w:rFonts w:ascii="宋体" w:hAnsi="宋体" w:hint="eastAsia"/>
                <w:sz w:val="18"/>
                <w:szCs w:val="18"/>
              </w:rPr>
              <w:t>单个收集槽≥</w:t>
            </w:r>
            <w:r w:rsidRPr="00F97BB2">
              <w:rPr>
                <w:rFonts w:ascii="宋体" w:hAnsi="宋体"/>
                <w:sz w:val="18"/>
                <w:szCs w:val="18"/>
              </w:rPr>
              <w:t>200</w:t>
            </w:r>
            <w:r w:rsidRPr="00F97BB2">
              <w:rPr>
                <w:rFonts w:ascii="宋体" w:hAnsi="宋体" w:hint="eastAsia"/>
                <w:sz w:val="18"/>
                <w:szCs w:val="18"/>
              </w:rPr>
              <w:t>片</w:t>
            </w:r>
            <w:r w:rsidRPr="00F97BB2">
              <w:rPr>
                <w:rFonts w:ascii="宋体" w:hAnsi="宋体"/>
                <w:sz w:val="18"/>
                <w:szCs w:val="18"/>
              </w:rPr>
              <w:t>.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/>
                <w:sz w:val="18"/>
                <w:szCs w:val="18"/>
              </w:rPr>
              <w:t xml:space="preserve">8 </w:t>
            </w:r>
            <w:r w:rsidRPr="00F97BB2">
              <w:rPr>
                <w:rFonts w:ascii="宋体" w:hAnsi="宋体" w:hint="eastAsia"/>
                <w:b/>
                <w:bCs/>
                <w:sz w:val="18"/>
                <w:szCs w:val="18"/>
              </w:rPr>
              <w:t>软件兼容性与个性化：</w:t>
            </w:r>
            <w:r w:rsidRPr="00F97BB2">
              <w:rPr>
                <w:rFonts w:ascii="宋体" w:hAnsi="宋体" w:hint="eastAsia"/>
                <w:sz w:val="18"/>
                <w:szCs w:val="18"/>
              </w:rPr>
              <w:t>与医院的</w:t>
            </w:r>
            <w:r w:rsidRPr="00F97BB2">
              <w:rPr>
                <w:rFonts w:ascii="宋体" w:hAnsi="宋体"/>
                <w:sz w:val="18"/>
                <w:szCs w:val="18"/>
              </w:rPr>
              <w:t>HIS</w:t>
            </w:r>
            <w:r w:rsidRPr="00F97BB2">
              <w:rPr>
                <w:rFonts w:ascii="宋体" w:hAnsi="宋体" w:hint="eastAsia"/>
                <w:sz w:val="18"/>
                <w:szCs w:val="18"/>
              </w:rPr>
              <w:t>和</w:t>
            </w:r>
            <w:proofErr w:type="gramStart"/>
            <w:r w:rsidRPr="00F97BB2">
              <w:rPr>
                <w:rFonts w:ascii="宋体" w:hAnsi="宋体" w:hint="eastAsia"/>
                <w:sz w:val="18"/>
                <w:szCs w:val="18"/>
              </w:rPr>
              <w:t>郎珈</w:t>
            </w:r>
            <w:proofErr w:type="gramEnd"/>
            <w:r w:rsidRPr="00F97BB2">
              <w:rPr>
                <w:rFonts w:ascii="宋体" w:hAnsi="宋体" w:hint="eastAsia"/>
                <w:sz w:val="18"/>
                <w:szCs w:val="18"/>
              </w:rPr>
              <w:t>系统兼容，可打印各国文字、符号</w:t>
            </w:r>
            <w:r w:rsidRPr="00F97BB2">
              <w:rPr>
                <w:rFonts w:ascii="宋体" w:hAnsi="宋体"/>
                <w:sz w:val="18"/>
                <w:szCs w:val="18"/>
              </w:rPr>
              <w:t> </w:t>
            </w:r>
            <w:r w:rsidRPr="00F97BB2">
              <w:rPr>
                <w:rFonts w:ascii="宋体" w:hAnsi="宋体" w:hint="eastAsia"/>
                <w:sz w:val="18"/>
                <w:szCs w:val="18"/>
              </w:rPr>
              <w:t>、数字、二维码、医院名称、打印日期等信息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/>
                <w:sz w:val="18"/>
                <w:szCs w:val="18"/>
              </w:rPr>
              <w:t>9</w:t>
            </w:r>
            <w:r w:rsidRPr="00F97BB2">
              <w:rPr>
                <w:rFonts w:ascii="宋体" w:hAnsi="宋体" w:hint="eastAsia"/>
                <w:b/>
                <w:bCs/>
                <w:sz w:val="18"/>
                <w:szCs w:val="18"/>
              </w:rPr>
              <w:t>净化系统：</w:t>
            </w:r>
            <w:r w:rsidRPr="00F97BB2">
              <w:rPr>
                <w:rFonts w:ascii="宋体" w:hAnsi="宋体" w:hint="eastAsia"/>
                <w:sz w:val="18"/>
                <w:szCs w:val="18"/>
              </w:rPr>
              <w:t>自带废气粉尘收集系统</w:t>
            </w:r>
            <w:r w:rsidRPr="00F97BB2">
              <w:rPr>
                <w:rFonts w:ascii="宋体" w:hAnsi="宋体"/>
                <w:sz w:val="18"/>
                <w:szCs w:val="18"/>
              </w:rPr>
              <w:t>.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配置要求：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1 需要一个软件狗，连接朗</w:t>
            </w:r>
            <w:proofErr w:type="gramStart"/>
            <w:r w:rsidRPr="00F97BB2">
              <w:rPr>
                <w:rFonts w:ascii="宋体" w:hAnsi="宋体" w:hint="eastAsia"/>
                <w:sz w:val="18"/>
                <w:szCs w:val="18"/>
              </w:rPr>
              <w:t>珈</w:t>
            </w:r>
            <w:proofErr w:type="gramEnd"/>
            <w:r w:rsidRPr="00F97BB2">
              <w:rPr>
                <w:rFonts w:ascii="宋体" w:hAnsi="宋体" w:hint="eastAsia"/>
                <w:sz w:val="18"/>
                <w:szCs w:val="18"/>
              </w:rPr>
              <w:t>系统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 xml:space="preserve">2 </w:t>
            </w:r>
            <w:proofErr w:type="gramStart"/>
            <w:r w:rsidRPr="00F97BB2">
              <w:rPr>
                <w:rFonts w:ascii="宋体" w:hAnsi="宋体" w:hint="eastAsia"/>
                <w:sz w:val="18"/>
                <w:szCs w:val="18"/>
              </w:rPr>
              <w:t>玻</w:t>
            </w:r>
            <w:proofErr w:type="gramEnd"/>
            <w:r w:rsidRPr="00F97BB2">
              <w:rPr>
                <w:rFonts w:ascii="宋体" w:hAnsi="宋体" w:hint="eastAsia"/>
                <w:sz w:val="18"/>
                <w:szCs w:val="18"/>
              </w:rPr>
              <w:t>片收集盒2个（200张</w:t>
            </w:r>
            <w:proofErr w:type="gramStart"/>
            <w:r w:rsidRPr="00F97BB2">
              <w:rPr>
                <w:rFonts w:ascii="宋体" w:hAnsi="宋体" w:hint="eastAsia"/>
                <w:sz w:val="18"/>
                <w:szCs w:val="18"/>
              </w:rPr>
              <w:t>玻</w:t>
            </w:r>
            <w:proofErr w:type="gramEnd"/>
            <w:r w:rsidRPr="00F97BB2">
              <w:rPr>
                <w:rFonts w:ascii="宋体" w:hAnsi="宋体" w:hint="eastAsia"/>
                <w:sz w:val="18"/>
                <w:szCs w:val="18"/>
              </w:rPr>
              <w:t>片/</w:t>
            </w:r>
            <w:proofErr w:type="gramStart"/>
            <w:r w:rsidRPr="00F97BB2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  <w:r w:rsidRPr="00F97BB2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E77C08" w:rsidRPr="00F97BB2" w:rsidRDefault="00F97BB2" w:rsidP="00F97BB2">
            <w:pPr>
              <w:pStyle w:val="a5"/>
              <w:ind w:firstLineChars="0" w:firstLine="0"/>
              <w:rPr>
                <w:szCs w:val="21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 xml:space="preserve">3 </w:t>
            </w:r>
            <w:proofErr w:type="gramStart"/>
            <w:r w:rsidRPr="00F97BB2">
              <w:rPr>
                <w:rFonts w:ascii="宋体" w:hAnsi="宋体" w:hint="eastAsia"/>
                <w:sz w:val="18"/>
                <w:szCs w:val="18"/>
              </w:rPr>
              <w:t>玻</w:t>
            </w:r>
            <w:proofErr w:type="gramEnd"/>
            <w:r w:rsidRPr="00F97BB2">
              <w:rPr>
                <w:rFonts w:ascii="宋体" w:hAnsi="宋体" w:hint="eastAsia"/>
                <w:sz w:val="18"/>
                <w:szCs w:val="18"/>
              </w:rPr>
              <w:t>片装载盒2个（200张</w:t>
            </w:r>
            <w:proofErr w:type="gramStart"/>
            <w:r w:rsidRPr="00F97BB2">
              <w:rPr>
                <w:rFonts w:ascii="宋体" w:hAnsi="宋体" w:hint="eastAsia"/>
                <w:sz w:val="18"/>
                <w:szCs w:val="18"/>
              </w:rPr>
              <w:t>玻</w:t>
            </w:r>
            <w:proofErr w:type="gramEnd"/>
            <w:r w:rsidRPr="00F97BB2">
              <w:rPr>
                <w:rFonts w:ascii="宋体" w:hAnsi="宋体" w:hint="eastAsia"/>
                <w:sz w:val="18"/>
                <w:szCs w:val="18"/>
              </w:rPr>
              <w:t>片/</w:t>
            </w:r>
            <w:proofErr w:type="gramStart"/>
            <w:r w:rsidRPr="00F97BB2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  <w:r w:rsidRPr="00F97BB2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:rsidR="00E77C08" w:rsidRDefault="00D80228" w:rsidP="00F97BB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F97BB2">
              <w:rPr>
                <w:rFonts w:ascii="宋体" w:hAnsi="宋体" w:hint="eastAsia"/>
                <w:szCs w:val="21"/>
              </w:rPr>
              <w:t>5</w:t>
            </w:r>
            <w:r w:rsidR="00E77C08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E77C08" w:rsidTr="00DC3AC4">
        <w:trPr>
          <w:trHeight w:val="231"/>
        </w:trPr>
        <w:tc>
          <w:tcPr>
            <w:tcW w:w="710" w:type="dxa"/>
          </w:tcPr>
          <w:p w:rsidR="00E77C08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1" w:type="dxa"/>
          </w:tcPr>
          <w:p w:rsidR="00E77C08" w:rsidRPr="00F97BB2" w:rsidRDefault="00F97BB2" w:rsidP="00DC3AC4">
            <w:pPr>
              <w:pStyle w:val="a5"/>
              <w:ind w:firstLineChars="0" w:firstLine="0"/>
              <w:rPr>
                <w:szCs w:val="21"/>
              </w:rPr>
            </w:pPr>
            <w:r w:rsidRPr="00F97BB2">
              <w:rPr>
                <w:rFonts w:hint="eastAsia"/>
                <w:sz w:val="22"/>
              </w:rPr>
              <w:t>核酸分子杂交仪</w:t>
            </w:r>
          </w:p>
        </w:tc>
        <w:tc>
          <w:tcPr>
            <w:tcW w:w="1134" w:type="dxa"/>
          </w:tcPr>
          <w:p w:rsidR="00E77C08" w:rsidRPr="00F97BB2" w:rsidRDefault="00F97BB2" w:rsidP="00D80228">
            <w:pPr>
              <w:rPr>
                <w:szCs w:val="21"/>
              </w:rPr>
            </w:pPr>
            <w:r w:rsidRPr="00F97BB2">
              <w:rPr>
                <w:rFonts w:hint="eastAsia"/>
                <w:szCs w:val="21"/>
              </w:rPr>
              <w:t>1</w:t>
            </w:r>
            <w:r w:rsidRPr="00F97BB2">
              <w:rPr>
                <w:rFonts w:hint="eastAsia"/>
                <w:szCs w:val="21"/>
              </w:rPr>
              <w:t>台</w:t>
            </w:r>
          </w:p>
        </w:tc>
        <w:tc>
          <w:tcPr>
            <w:tcW w:w="3969" w:type="dxa"/>
          </w:tcPr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可检测100+药物基因项目（包含不限于抗凝、降压、降脂、降糖、精神类药物等）和100+</w:t>
            </w:r>
            <w:proofErr w:type="gramStart"/>
            <w:r w:rsidRPr="00F97BB2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  <w:r w:rsidRPr="00F97BB2">
              <w:rPr>
                <w:rFonts w:ascii="宋体" w:hAnsi="宋体" w:hint="eastAsia"/>
                <w:sz w:val="18"/>
                <w:szCs w:val="18"/>
              </w:rPr>
              <w:t>基因位点；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1.检测4通道及以上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2.具备基因组数据智能分析系统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3.可连续运行，有瞬间断电保护，仪器重启后可继续运行未完成实验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4.荧光检测重复性≤3%，精密度≤5%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lastRenderedPageBreak/>
              <w:t>5.配电脑1台，打印机1台，</w:t>
            </w:r>
            <w:proofErr w:type="gramStart"/>
            <w:r w:rsidRPr="00F97BB2">
              <w:rPr>
                <w:rFonts w:ascii="宋体" w:hAnsi="宋体" w:hint="eastAsia"/>
                <w:sz w:val="18"/>
                <w:szCs w:val="18"/>
              </w:rPr>
              <w:t>移液枪</w:t>
            </w:r>
            <w:proofErr w:type="gramEnd"/>
            <w:r w:rsidRPr="00F97BB2">
              <w:rPr>
                <w:rFonts w:ascii="宋体" w:hAnsi="宋体" w:hint="eastAsia"/>
                <w:sz w:val="18"/>
                <w:szCs w:val="18"/>
              </w:rPr>
              <w:t>3种规格各一把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其他要求：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1、供应商须承诺所投试剂已上架或中标后签订合同时上架两定平台，同时签订合同时提供两定平台代码。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2、提供设备适配耗材</w:t>
            </w:r>
          </w:p>
          <w:p w:rsidR="00F97BB2" w:rsidRPr="00F97BB2" w:rsidRDefault="00F97BB2" w:rsidP="00F97BB2">
            <w:pPr>
              <w:rPr>
                <w:rFonts w:ascii="宋体" w:hAnsi="宋体"/>
                <w:sz w:val="18"/>
                <w:szCs w:val="18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3、设备均可和</w:t>
            </w:r>
            <w:proofErr w:type="gramStart"/>
            <w:r w:rsidRPr="00F97BB2">
              <w:rPr>
                <w:rFonts w:ascii="宋体" w:hAnsi="宋体" w:hint="eastAsia"/>
                <w:sz w:val="18"/>
                <w:szCs w:val="18"/>
              </w:rPr>
              <w:t>朗珈</w:t>
            </w:r>
            <w:proofErr w:type="gramEnd"/>
            <w:r w:rsidRPr="00F97BB2">
              <w:rPr>
                <w:rFonts w:ascii="宋体" w:hAnsi="宋体" w:hint="eastAsia"/>
                <w:sz w:val="18"/>
                <w:szCs w:val="18"/>
              </w:rPr>
              <w:t>对接，承担接口费。</w:t>
            </w:r>
          </w:p>
          <w:p w:rsidR="00E77C08" w:rsidRPr="00F97BB2" w:rsidRDefault="00F97BB2" w:rsidP="00F97BB2">
            <w:pPr>
              <w:pStyle w:val="a5"/>
              <w:ind w:firstLineChars="0" w:firstLine="0"/>
              <w:rPr>
                <w:szCs w:val="21"/>
              </w:rPr>
            </w:pPr>
            <w:r w:rsidRPr="00F97BB2">
              <w:rPr>
                <w:rFonts w:ascii="宋体" w:hAnsi="宋体" w:hint="eastAsia"/>
                <w:sz w:val="18"/>
                <w:szCs w:val="18"/>
              </w:rPr>
              <w:t>4、整机质保5年以上</w:t>
            </w:r>
          </w:p>
        </w:tc>
        <w:tc>
          <w:tcPr>
            <w:tcW w:w="1134" w:type="dxa"/>
          </w:tcPr>
          <w:p w:rsidR="00E77C08" w:rsidRDefault="00F97BB2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</w:t>
            </w:r>
            <w:r w:rsidR="00E77C08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596C8A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lastRenderedPageBreak/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023771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023771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F97BB2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、请符合资格的投标人到宁波大学附属人民医院采购中心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25076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日</w:t>
      </w:r>
      <w:r w:rsidR="006D38CD" w:rsidRPr="00C84A3C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月</w:t>
      </w:r>
      <w:r w:rsidR="00015A0A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日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C84A3C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45分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5136AA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r w:rsidR="001451F4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496774">
        <w:rPr>
          <w:rFonts w:asciiTheme="minorEastAsia" w:hAnsiTheme="minorEastAsia" w:hint="eastAsia"/>
          <w:sz w:val="24"/>
          <w:szCs w:val="24"/>
        </w:rPr>
        <w:t>.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496774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按要求提供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E77C08" w:rsidRDefault="00E77C08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A90038" w:rsidRPr="00947895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B50DF" w:rsidRDefault="005B50DF" w:rsidP="00803D10">
      <w:pPr>
        <w:rPr>
          <w:b/>
          <w:noProof/>
          <w:sz w:val="18"/>
          <w:szCs w:val="18"/>
        </w:rPr>
      </w:pPr>
    </w:p>
    <w:p w:rsidR="00EC6B2C" w:rsidRPr="00C866C1" w:rsidRDefault="00EC6B2C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lastRenderedPageBreak/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8C3B0C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对议标品目设备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B4277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A2F" w:rsidRDefault="00A65A2F" w:rsidP="00DE3DA2">
      <w:r>
        <w:separator/>
      </w:r>
    </w:p>
  </w:endnote>
  <w:endnote w:type="continuationSeparator" w:id="0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A2F" w:rsidRDefault="00A65A2F" w:rsidP="00DE3DA2">
      <w:r>
        <w:separator/>
      </w:r>
    </w:p>
  </w:footnote>
  <w:footnote w:type="continuationSeparator" w:id="0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A874E80C"/>
    <w:multiLevelType w:val="singleLevel"/>
    <w:tmpl w:val="A874E80C"/>
    <w:lvl w:ilvl="0">
      <w:start w:val="1"/>
      <w:numFmt w:val="decimal"/>
      <w:suff w:val="nothing"/>
      <w:lvlText w:val="%1、"/>
      <w:lvlJc w:val="left"/>
    </w:lvl>
  </w:abstractNum>
  <w:abstractNum w:abstractNumId="2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1B6474BC"/>
    <w:multiLevelType w:val="hybridMultilevel"/>
    <w:tmpl w:val="715EBD62"/>
    <w:lvl w:ilvl="0" w:tplc="95CE8DC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A12A6A"/>
    <w:multiLevelType w:val="hybridMultilevel"/>
    <w:tmpl w:val="3E50FCF0"/>
    <w:lvl w:ilvl="0" w:tplc="621A0BF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5A0A"/>
    <w:rsid w:val="00016D33"/>
    <w:rsid w:val="00021763"/>
    <w:rsid w:val="00023771"/>
    <w:rsid w:val="000262BB"/>
    <w:rsid w:val="000311D2"/>
    <w:rsid w:val="00031856"/>
    <w:rsid w:val="00045E5D"/>
    <w:rsid w:val="000501D4"/>
    <w:rsid w:val="000563DD"/>
    <w:rsid w:val="00057B21"/>
    <w:rsid w:val="00057F22"/>
    <w:rsid w:val="000615A2"/>
    <w:rsid w:val="000718AF"/>
    <w:rsid w:val="00075881"/>
    <w:rsid w:val="00080700"/>
    <w:rsid w:val="00092AF2"/>
    <w:rsid w:val="000A1B71"/>
    <w:rsid w:val="000B4243"/>
    <w:rsid w:val="000B7086"/>
    <w:rsid w:val="000C210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25076"/>
    <w:rsid w:val="00132B5F"/>
    <w:rsid w:val="00141F17"/>
    <w:rsid w:val="001451F4"/>
    <w:rsid w:val="0014691B"/>
    <w:rsid w:val="0015297E"/>
    <w:rsid w:val="0016352E"/>
    <w:rsid w:val="00165D74"/>
    <w:rsid w:val="001752A1"/>
    <w:rsid w:val="001768E2"/>
    <w:rsid w:val="00180E7C"/>
    <w:rsid w:val="0018233C"/>
    <w:rsid w:val="00183FE2"/>
    <w:rsid w:val="001875F2"/>
    <w:rsid w:val="00195040"/>
    <w:rsid w:val="00195D04"/>
    <w:rsid w:val="001A7115"/>
    <w:rsid w:val="001B697F"/>
    <w:rsid w:val="001B71E0"/>
    <w:rsid w:val="001B788D"/>
    <w:rsid w:val="001C32A5"/>
    <w:rsid w:val="001C3527"/>
    <w:rsid w:val="001C4CDA"/>
    <w:rsid w:val="001C5F01"/>
    <w:rsid w:val="001D1015"/>
    <w:rsid w:val="001E2D05"/>
    <w:rsid w:val="001F2A90"/>
    <w:rsid w:val="00201A0C"/>
    <w:rsid w:val="00205C8D"/>
    <w:rsid w:val="00233CF6"/>
    <w:rsid w:val="0025059E"/>
    <w:rsid w:val="0025202A"/>
    <w:rsid w:val="002610C5"/>
    <w:rsid w:val="00263774"/>
    <w:rsid w:val="00270AFB"/>
    <w:rsid w:val="00272502"/>
    <w:rsid w:val="002733A2"/>
    <w:rsid w:val="002743DD"/>
    <w:rsid w:val="00284691"/>
    <w:rsid w:val="00284CC9"/>
    <w:rsid w:val="00293A18"/>
    <w:rsid w:val="002952EE"/>
    <w:rsid w:val="00297312"/>
    <w:rsid w:val="002A2E10"/>
    <w:rsid w:val="002B731D"/>
    <w:rsid w:val="002C5B06"/>
    <w:rsid w:val="002C79E7"/>
    <w:rsid w:val="002D0664"/>
    <w:rsid w:val="002E662C"/>
    <w:rsid w:val="002F6F76"/>
    <w:rsid w:val="002F7C48"/>
    <w:rsid w:val="00300488"/>
    <w:rsid w:val="00301E51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29EB"/>
    <w:rsid w:val="003738E4"/>
    <w:rsid w:val="003855C8"/>
    <w:rsid w:val="00386AD3"/>
    <w:rsid w:val="0039065C"/>
    <w:rsid w:val="003943A8"/>
    <w:rsid w:val="003A4325"/>
    <w:rsid w:val="003B2B02"/>
    <w:rsid w:val="003B2DA4"/>
    <w:rsid w:val="003B4864"/>
    <w:rsid w:val="003B5E91"/>
    <w:rsid w:val="003C3320"/>
    <w:rsid w:val="003C5998"/>
    <w:rsid w:val="003E51C6"/>
    <w:rsid w:val="003F44F3"/>
    <w:rsid w:val="004005B9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4197B"/>
    <w:rsid w:val="00451E34"/>
    <w:rsid w:val="004574E6"/>
    <w:rsid w:val="004613F6"/>
    <w:rsid w:val="00461D00"/>
    <w:rsid w:val="004626EA"/>
    <w:rsid w:val="004662C7"/>
    <w:rsid w:val="0048062D"/>
    <w:rsid w:val="00481009"/>
    <w:rsid w:val="00482FDE"/>
    <w:rsid w:val="00484FA7"/>
    <w:rsid w:val="00494E9D"/>
    <w:rsid w:val="00496774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17F8"/>
    <w:rsid w:val="00512F76"/>
    <w:rsid w:val="005136AA"/>
    <w:rsid w:val="00516258"/>
    <w:rsid w:val="00524DB8"/>
    <w:rsid w:val="00524EC7"/>
    <w:rsid w:val="0052719A"/>
    <w:rsid w:val="00540827"/>
    <w:rsid w:val="00557777"/>
    <w:rsid w:val="0057336B"/>
    <w:rsid w:val="00580F49"/>
    <w:rsid w:val="00593DAC"/>
    <w:rsid w:val="00594565"/>
    <w:rsid w:val="00596C8A"/>
    <w:rsid w:val="005A0942"/>
    <w:rsid w:val="005B076F"/>
    <w:rsid w:val="005B50DF"/>
    <w:rsid w:val="005C434B"/>
    <w:rsid w:val="005D7656"/>
    <w:rsid w:val="005E37B0"/>
    <w:rsid w:val="005E47BA"/>
    <w:rsid w:val="005F280E"/>
    <w:rsid w:val="005F566C"/>
    <w:rsid w:val="005F6185"/>
    <w:rsid w:val="00600CA5"/>
    <w:rsid w:val="006103B4"/>
    <w:rsid w:val="00614937"/>
    <w:rsid w:val="006149F3"/>
    <w:rsid w:val="0062039A"/>
    <w:rsid w:val="00621701"/>
    <w:rsid w:val="00624C91"/>
    <w:rsid w:val="00633C9C"/>
    <w:rsid w:val="00640101"/>
    <w:rsid w:val="006416D8"/>
    <w:rsid w:val="00663E88"/>
    <w:rsid w:val="006643E6"/>
    <w:rsid w:val="006661B7"/>
    <w:rsid w:val="00666A9C"/>
    <w:rsid w:val="0067074E"/>
    <w:rsid w:val="00675D36"/>
    <w:rsid w:val="006767C3"/>
    <w:rsid w:val="00682E75"/>
    <w:rsid w:val="006855BD"/>
    <w:rsid w:val="006867BC"/>
    <w:rsid w:val="00686DB2"/>
    <w:rsid w:val="00696851"/>
    <w:rsid w:val="006978D0"/>
    <w:rsid w:val="006A1E8F"/>
    <w:rsid w:val="006A48EE"/>
    <w:rsid w:val="006B6EDD"/>
    <w:rsid w:val="006C34AF"/>
    <w:rsid w:val="006C70CF"/>
    <w:rsid w:val="006D38CD"/>
    <w:rsid w:val="006E2A7C"/>
    <w:rsid w:val="006E2E74"/>
    <w:rsid w:val="006E58B1"/>
    <w:rsid w:val="006E6C12"/>
    <w:rsid w:val="006F1017"/>
    <w:rsid w:val="006F47E7"/>
    <w:rsid w:val="006F5E60"/>
    <w:rsid w:val="00712740"/>
    <w:rsid w:val="007204C4"/>
    <w:rsid w:val="00731796"/>
    <w:rsid w:val="0073696A"/>
    <w:rsid w:val="00750FE5"/>
    <w:rsid w:val="0075584B"/>
    <w:rsid w:val="00764CA8"/>
    <w:rsid w:val="007666D4"/>
    <w:rsid w:val="00767928"/>
    <w:rsid w:val="00774847"/>
    <w:rsid w:val="00780479"/>
    <w:rsid w:val="0078618E"/>
    <w:rsid w:val="00787D7D"/>
    <w:rsid w:val="00793F2E"/>
    <w:rsid w:val="0079795D"/>
    <w:rsid w:val="00797F60"/>
    <w:rsid w:val="007A2FBA"/>
    <w:rsid w:val="007A3A8B"/>
    <w:rsid w:val="007A417F"/>
    <w:rsid w:val="007B1E36"/>
    <w:rsid w:val="007B218B"/>
    <w:rsid w:val="007B72B6"/>
    <w:rsid w:val="007C1823"/>
    <w:rsid w:val="007C37AB"/>
    <w:rsid w:val="007C63A5"/>
    <w:rsid w:val="007D0200"/>
    <w:rsid w:val="007D4C82"/>
    <w:rsid w:val="007D5754"/>
    <w:rsid w:val="007E2BF4"/>
    <w:rsid w:val="007F5978"/>
    <w:rsid w:val="00803D10"/>
    <w:rsid w:val="00804604"/>
    <w:rsid w:val="008139C4"/>
    <w:rsid w:val="00814AA6"/>
    <w:rsid w:val="0081586B"/>
    <w:rsid w:val="00815FD0"/>
    <w:rsid w:val="00816643"/>
    <w:rsid w:val="00820B18"/>
    <w:rsid w:val="008406CB"/>
    <w:rsid w:val="008479D3"/>
    <w:rsid w:val="0085033E"/>
    <w:rsid w:val="00854D59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A12E1"/>
    <w:rsid w:val="008B63FE"/>
    <w:rsid w:val="008C3B0C"/>
    <w:rsid w:val="008D0D20"/>
    <w:rsid w:val="008D1D99"/>
    <w:rsid w:val="008D4A9F"/>
    <w:rsid w:val="008F22B0"/>
    <w:rsid w:val="008F6702"/>
    <w:rsid w:val="00903BBD"/>
    <w:rsid w:val="00915938"/>
    <w:rsid w:val="00933F0E"/>
    <w:rsid w:val="0093679A"/>
    <w:rsid w:val="00945C6D"/>
    <w:rsid w:val="00947895"/>
    <w:rsid w:val="0095166A"/>
    <w:rsid w:val="00956E5B"/>
    <w:rsid w:val="00961853"/>
    <w:rsid w:val="009653A8"/>
    <w:rsid w:val="009702BA"/>
    <w:rsid w:val="009763D9"/>
    <w:rsid w:val="00976928"/>
    <w:rsid w:val="009879F1"/>
    <w:rsid w:val="00987CA8"/>
    <w:rsid w:val="0099516E"/>
    <w:rsid w:val="009A6320"/>
    <w:rsid w:val="009A66DA"/>
    <w:rsid w:val="009B1152"/>
    <w:rsid w:val="009B669D"/>
    <w:rsid w:val="009C4233"/>
    <w:rsid w:val="009C43AE"/>
    <w:rsid w:val="009C573A"/>
    <w:rsid w:val="009D4ED1"/>
    <w:rsid w:val="009E0112"/>
    <w:rsid w:val="009F023F"/>
    <w:rsid w:val="009F4585"/>
    <w:rsid w:val="009F459D"/>
    <w:rsid w:val="00A03C31"/>
    <w:rsid w:val="00A20482"/>
    <w:rsid w:val="00A27DC0"/>
    <w:rsid w:val="00A312B7"/>
    <w:rsid w:val="00A403CA"/>
    <w:rsid w:val="00A475CC"/>
    <w:rsid w:val="00A53D4A"/>
    <w:rsid w:val="00A65A2F"/>
    <w:rsid w:val="00A71E2D"/>
    <w:rsid w:val="00A7450C"/>
    <w:rsid w:val="00A90038"/>
    <w:rsid w:val="00A92C48"/>
    <w:rsid w:val="00A95BFE"/>
    <w:rsid w:val="00A95C41"/>
    <w:rsid w:val="00A960EA"/>
    <w:rsid w:val="00AA3BB7"/>
    <w:rsid w:val="00AA418D"/>
    <w:rsid w:val="00AA798A"/>
    <w:rsid w:val="00AB33C0"/>
    <w:rsid w:val="00AC014E"/>
    <w:rsid w:val="00AC01BA"/>
    <w:rsid w:val="00AC26C0"/>
    <w:rsid w:val="00AD35B4"/>
    <w:rsid w:val="00AD3D81"/>
    <w:rsid w:val="00AD5D35"/>
    <w:rsid w:val="00AE2688"/>
    <w:rsid w:val="00AE3C8A"/>
    <w:rsid w:val="00AE443B"/>
    <w:rsid w:val="00AE4B29"/>
    <w:rsid w:val="00AE59E7"/>
    <w:rsid w:val="00B05799"/>
    <w:rsid w:val="00B059DB"/>
    <w:rsid w:val="00B11C1B"/>
    <w:rsid w:val="00B24292"/>
    <w:rsid w:val="00B30FAA"/>
    <w:rsid w:val="00B33501"/>
    <w:rsid w:val="00B33BCC"/>
    <w:rsid w:val="00B35913"/>
    <w:rsid w:val="00B42770"/>
    <w:rsid w:val="00B42AA4"/>
    <w:rsid w:val="00B465C9"/>
    <w:rsid w:val="00B465E2"/>
    <w:rsid w:val="00B51859"/>
    <w:rsid w:val="00B5269B"/>
    <w:rsid w:val="00B63DDE"/>
    <w:rsid w:val="00B67168"/>
    <w:rsid w:val="00B72526"/>
    <w:rsid w:val="00B92679"/>
    <w:rsid w:val="00BA253D"/>
    <w:rsid w:val="00BA3E6B"/>
    <w:rsid w:val="00BA6287"/>
    <w:rsid w:val="00BB073B"/>
    <w:rsid w:val="00BB131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40C4"/>
    <w:rsid w:val="00BF7DEB"/>
    <w:rsid w:val="00C07014"/>
    <w:rsid w:val="00C10E84"/>
    <w:rsid w:val="00C11351"/>
    <w:rsid w:val="00C17151"/>
    <w:rsid w:val="00C20E49"/>
    <w:rsid w:val="00C31499"/>
    <w:rsid w:val="00C41CC0"/>
    <w:rsid w:val="00C41D03"/>
    <w:rsid w:val="00C4574F"/>
    <w:rsid w:val="00C52607"/>
    <w:rsid w:val="00C52E62"/>
    <w:rsid w:val="00C53104"/>
    <w:rsid w:val="00C53935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2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3107"/>
    <w:rsid w:val="00D54DD0"/>
    <w:rsid w:val="00D60F1B"/>
    <w:rsid w:val="00D612D9"/>
    <w:rsid w:val="00D62BFC"/>
    <w:rsid w:val="00D66AA6"/>
    <w:rsid w:val="00D73D21"/>
    <w:rsid w:val="00D755C0"/>
    <w:rsid w:val="00D80228"/>
    <w:rsid w:val="00D815A3"/>
    <w:rsid w:val="00D81FBF"/>
    <w:rsid w:val="00D864D5"/>
    <w:rsid w:val="00D91A05"/>
    <w:rsid w:val="00D94F45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E46D9"/>
    <w:rsid w:val="00DF0843"/>
    <w:rsid w:val="00DF65DC"/>
    <w:rsid w:val="00E050CA"/>
    <w:rsid w:val="00E0637A"/>
    <w:rsid w:val="00E13680"/>
    <w:rsid w:val="00E14140"/>
    <w:rsid w:val="00E142A3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1278"/>
    <w:rsid w:val="00E53745"/>
    <w:rsid w:val="00E73786"/>
    <w:rsid w:val="00E766EB"/>
    <w:rsid w:val="00E77C08"/>
    <w:rsid w:val="00E80CE5"/>
    <w:rsid w:val="00E8778B"/>
    <w:rsid w:val="00E924C2"/>
    <w:rsid w:val="00E92F6D"/>
    <w:rsid w:val="00EA6663"/>
    <w:rsid w:val="00EB0C4B"/>
    <w:rsid w:val="00EB3716"/>
    <w:rsid w:val="00EB6B8D"/>
    <w:rsid w:val="00EB7301"/>
    <w:rsid w:val="00EB7C1F"/>
    <w:rsid w:val="00EC2A89"/>
    <w:rsid w:val="00EC3248"/>
    <w:rsid w:val="00EC6B2C"/>
    <w:rsid w:val="00ED2896"/>
    <w:rsid w:val="00EE4F0A"/>
    <w:rsid w:val="00EF0B76"/>
    <w:rsid w:val="00EF105B"/>
    <w:rsid w:val="00F01B6F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62272"/>
    <w:rsid w:val="00F62607"/>
    <w:rsid w:val="00F671CA"/>
    <w:rsid w:val="00F675E6"/>
    <w:rsid w:val="00F70953"/>
    <w:rsid w:val="00F76850"/>
    <w:rsid w:val="00F84EB7"/>
    <w:rsid w:val="00F85F0C"/>
    <w:rsid w:val="00F86C9D"/>
    <w:rsid w:val="00F93D35"/>
    <w:rsid w:val="00F97BB2"/>
    <w:rsid w:val="00FA00D1"/>
    <w:rsid w:val="00FA085B"/>
    <w:rsid w:val="00FB20A7"/>
    <w:rsid w:val="00FB3048"/>
    <w:rsid w:val="00FC666A"/>
    <w:rsid w:val="00FD33EE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41</cp:revision>
  <dcterms:created xsi:type="dcterms:W3CDTF">2025-03-28T06:27:00Z</dcterms:created>
  <dcterms:modified xsi:type="dcterms:W3CDTF">2025-06-06T07:01:00Z</dcterms:modified>
</cp:coreProperties>
</file>