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C9" w:rsidRPr="00AA73E2" w:rsidRDefault="00425D2A">
      <w:pPr>
        <w:rPr>
          <w:b/>
        </w:rPr>
      </w:pPr>
      <w:r w:rsidRPr="00AA73E2">
        <w:rPr>
          <w:rFonts w:hint="eastAsia"/>
          <w:b/>
        </w:rPr>
        <w:t>项目要求：</w:t>
      </w:r>
    </w:p>
    <w:p w:rsidR="00425D2A" w:rsidRPr="005B5631" w:rsidRDefault="00425D2A" w:rsidP="00425D2A">
      <w:pPr>
        <w:widowControl/>
        <w:spacing w:line="360" w:lineRule="auto"/>
        <w:jc w:val="left"/>
        <w:rPr>
          <w:rFonts w:ascii="宋体" w:eastAsia="宋体" w:hAnsi="宋体" w:cs="宋体"/>
          <w:kern w:val="0"/>
          <w:sz w:val="24"/>
          <w:szCs w:val="24"/>
        </w:rPr>
      </w:pPr>
      <w:r w:rsidRPr="005B5631">
        <w:rPr>
          <w:rFonts w:ascii="宋体" w:eastAsia="宋体" w:hAnsi="宋体" w:cs="宋体" w:hint="eastAsia"/>
          <w:kern w:val="0"/>
          <w:sz w:val="24"/>
          <w:szCs w:val="24"/>
        </w:rPr>
        <w:t>1、</w:t>
      </w:r>
      <w:r>
        <w:rPr>
          <w:rFonts w:ascii="宋体" w:eastAsia="宋体" w:hAnsi="宋体" w:cs="宋体" w:hint="eastAsia"/>
          <w:kern w:val="0"/>
          <w:sz w:val="24"/>
          <w:szCs w:val="24"/>
        </w:rPr>
        <w:t>中标人</w:t>
      </w:r>
      <w:r w:rsidRPr="005B5631">
        <w:rPr>
          <w:rFonts w:ascii="宋体" w:eastAsia="宋体" w:hAnsi="宋体" w:cs="宋体" w:hint="eastAsia"/>
          <w:kern w:val="0"/>
          <w:sz w:val="24"/>
          <w:szCs w:val="24"/>
        </w:rPr>
        <w:t>协助</w:t>
      </w:r>
      <w:r>
        <w:rPr>
          <w:rFonts w:ascii="宋体" w:eastAsia="宋体" w:hAnsi="宋体" w:cs="宋体" w:hint="eastAsia"/>
          <w:kern w:val="0"/>
          <w:sz w:val="24"/>
          <w:szCs w:val="24"/>
        </w:rPr>
        <w:t>院</w:t>
      </w:r>
      <w:r w:rsidRPr="005B5631">
        <w:rPr>
          <w:rFonts w:ascii="宋体" w:eastAsia="宋体" w:hAnsi="宋体" w:cs="宋体" w:hint="eastAsia"/>
          <w:kern w:val="0"/>
          <w:sz w:val="24"/>
          <w:szCs w:val="24"/>
        </w:rPr>
        <w:t>方项目申请人（以下简称“申请人”）完成实用新型专利、外观专利、发明专利、软件著作权的首次申请。专利申请前，</w:t>
      </w:r>
      <w:r>
        <w:rPr>
          <w:rFonts w:ascii="宋体" w:eastAsia="宋体" w:hAnsi="宋体" w:cs="宋体" w:hint="eastAsia"/>
          <w:kern w:val="0"/>
          <w:sz w:val="24"/>
          <w:szCs w:val="24"/>
        </w:rPr>
        <w:t>中标人</w:t>
      </w:r>
      <w:r w:rsidRPr="005B5631">
        <w:rPr>
          <w:rFonts w:ascii="宋体" w:eastAsia="宋体" w:hAnsi="宋体" w:cs="宋体" w:hint="eastAsia"/>
          <w:kern w:val="0"/>
          <w:sz w:val="24"/>
          <w:szCs w:val="24"/>
        </w:rPr>
        <w:t>积极配合申请人完成方案沟通、方案检索及专利申请可行性评估。评估通过后，在项目周期内完成专利申请文件的撰写并交由申请人审定。</w:t>
      </w:r>
    </w:p>
    <w:p w:rsidR="00425D2A" w:rsidRPr="005B5631" w:rsidRDefault="00425D2A" w:rsidP="00425D2A">
      <w:pPr>
        <w:widowControl/>
        <w:spacing w:line="360" w:lineRule="auto"/>
        <w:jc w:val="left"/>
        <w:rPr>
          <w:rFonts w:ascii="宋体" w:eastAsia="宋体" w:hAnsi="宋体" w:cs="宋体"/>
          <w:kern w:val="0"/>
          <w:sz w:val="24"/>
          <w:szCs w:val="24"/>
        </w:rPr>
      </w:pPr>
      <w:r w:rsidRPr="005B5631">
        <w:rPr>
          <w:rFonts w:ascii="宋体" w:eastAsia="宋体" w:hAnsi="宋体" w:cs="宋体" w:hint="eastAsia"/>
          <w:kern w:val="0"/>
          <w:sz w:val="24"/>
          <w:szCs w:val="24"/>
        </w:rPr>
        <w:t>2、专利审查期间，</w:t>
      </w:r>
      <w:r>
        <w:rPr>
          <w:rFonts w:ascii="宋体" w:eastAsia="宋体" w:hAnsi="宋体" w:cs="宋体" w:hint="eastAsia"/>
          <w:kern w:val="0"/>
          <w:sz w:val="24"/>
          <w:szCs w:val="24"/>
        </w:rPr>
        <w:t>中标人</w:t>
      </w:r>
      <w:r w:rsidRPr="005B5631">
        <w:rPr>
          <w:rFonts w:ascii="宋体" w:eastAsia="宋体" w:hAnsi="宋体" w:cs="宋体" w:hint="eastAsia"/>
          <w:kern w:val="0"/>
          <w:sz w:val="24"/>
          <w:szCs w:val="24"/>
        </w:rPr>
        <w:t>及时向申请人</w:t>
      </w:r>
      <w:proofErr w:type="gramStart"/>
      <w:r w:rsidRPr="005B5631">
        <w:rPr>
          <w:rFonts w:ascii="宋体" w:eastAsia="宋体" w:hAnsi="宋体" w:cs="宋体" w:hint="eastAsia"/>
          <w:kern w:val="0"/>
          <w:sz w:val="24"/>
          <w:szCs w:val="24"/>
        </w:rPr>
        <w:t>转达国</w:t>
      </w:r>
      <w:proofErr w:type="gramEnd"/>
      <w:r w:rsidRPr="005B5631">
        <w:rPr>
          <w:rFonts w:ascii="宋体" w:eastAsia="宋体" w:hAnsi="宋体" w:cs="宋体" w:hint="eastAsia"/>
          <w:kern w:val="0"/>
          <w:sz w:val="24"/>
          <w:szCs w:val="24"/>
        </w:rPr>
        <w:t>知局下发的各种审查意见通知书，并协助申请人完成意见陈述。</w:t>
      </w:r>
    </w:p>
    <w:p w:rsidR="00425D2A" w:rsidRPr="005B5631" w:rsidRDefault="00425D2A" w:rsidP="00425D2A">
      <w:pPr>
        <w:widowControl/>
        <w:spacing w:line="360" w:lineRule="auto"/>
        <w:jc w:val="left"/>
        <w:rPr>
          <w:rFonts w:ascii="宋体" w:eastAsia="宋体" w:hAnsi="宋体" w:cs="宋体"/>
          <w:kern w:val="0"/>
          <w:sz w:val="24"/>
          <w:szCs w:val="24"/>
        </w:rPr>
      </w:pPr>
      <w:r w:rsidRPr="005B5631">
        <w:rPr>
          <w:rFonts w:ascii="宋体" w:eastAsia="宋体" w:hAnsi="宋体" w:cs="宋体" w:hint="eastAsia"/>
          <w:kern w:val="0"/>
          <w:sz w:val="24"/>
          <w:szCs w:val="24"/>
        </w:rPr>
        <w:t>3、专利授权后，</w:t>
      </w:r>
      <w:r>
        <w:rPr>
          <w:rFonts w:ascii="宋体" w:eastAsia="宋体" w:hAnsi="宋体" w:cs="宋体" w:hint="eastAsia"/>
          <w:kern w:val="0"/>
          <w:sz w:val="24"/>
          <w:szCs w:val="24"/>
        </w:rPr>
        <w:t>中标人</w:t>
      </w:r>
      <w:r w:rsidRPr="005B5631">
        <w:rPr>
          <w:rFonts w:ascii="宋体" w:eastAsia="宋体" w:hAnsi="宋体" w:cs="宋体" w:hint="eastAsia"/>
          <w:kern w:val="0"/>
          <w:sz w:val="24"/>
          <w:szCs w:val="24"/>
        </w:rPr>
        <w:t>及时向申请人转达授权通知书，并做好相关文件的存档和备份，供</w:t>
      </w:r>
      <w:r>
        <w:rPr>
          <w:rFonts w:ascii="宋体" w:eastAsia="宋体" w:hAnsi="宋体" w:cs="宋体" w:hint="eastAsia"/>
          <w:kern w:val="0"/>
          <w:sz w:val="24"/>
          <w:szCs w:val="24"/>
        </w:rPr>
        <w:t>院</w:t>
      </w:r>
      <w:r w:rsidRPr="005B5631">
        <w:rPr>
          <w:rFonts w:ascii="宋体" w:eastAsia="宋体" w:hAnsi="宋体" w:cs="宋体" w:hint="eastAsia"/>
          <w:kern w:val="0"/>
          <w:sz w:val="24"/>
          <w:szCs w:val="24"/>
        </w:rPr>
        <w:t>方需要时调用。</w:t>
      </w:r>
    </w:p>
    <w:p w:rsidR="00425D2A" w:rsidRPr="005B5631" w:rsidRDefault="00425D2A" w:rsidP="00425D2A">
      <w:pPr>
        <w:widowControl/>
        <w:spacing w:line="360" w:lineRule="auto"/>
        <w:jc w:val="left"/>
        <w:rPr>
          <w:rFonts w:ascii="宋体" w:eastAsia="宋体" w:hAnsi="宋体" w:cs="宋体"/>
          <w:kern w:val="0"/>
          <w:sz w:val="24"/>
          <w:szCs w:val="24"/>
        </w:rPr>
      </w:pPr>
      <w:r w:rsidRPr="005B5631">
        <w:rPr>
          <w:rFonts w:ascii="宋体" w:eastAsia="宋体" w:hAnsi="宋体" w:cs="宋体" w:hint="eastAsia"/>
          <w:kern w:val="0"/>
          <w:sz w:val="24"/>
          <w:szCs w:val="24"/>
        </w:rPr>
        <w:t>4、</w:t>
      </w:r>
      <w:r>
        <w:rPr>
          <w:rFonts w:ascii="宋体" w:eastAsia="宋体" w:hAnsi="宋体" w:cs="宋体" w:hint="eastAsia"/>
          <w:kern w:val="0"/>
          <w:sz w:val="24"/>
          <w:szCs w:val="24"/>
        </w:rPr>
        <w:t>院</w:t>
      </w:r>
      <w:r w:rsidRPr="005B5631">
        <w:rPr>
          <w:rFonts w:ascii="宋体" w:eastAsia="宋体" w:hAnsi="宋体" w:cs="宋体" w:hint="eastAsia"/>
          <w:kern w:val="0"/>
          <w:sz w:val="24"/>
          <w:szCs w:val="24"/>
        </w:rPr>
        <w:t>方专利获得授权后，</w:t>
      </w:r>
      <w:r>
        <w:rPr>
          <w:rFonts w:ascii="宋体" w:eastAsia="宋体" w:hAnsi="宋体" w:cs="宋体" w:hint="eastAsia"/>
          <w:kern w:val="0"/>
          <w:sz w:val="24"/>
          <w:szCs w:val="24"/>
        </w:rPr>
        <w:t>中标人</w:t>
      </w:r>
      <w:r w:rsidRPr="005B5631">
        <w:rPr>
          <w:rFonts w:ascii="宋体" w:eastAsia="宋体" w:hAnsi="宋体" w:cs="宋体" w:hint="eastAsia"/>
          <w:kern w:val="0"/>
          <w:sz w:val="24"/>
          <w:szCs w:val="24"/>
        </w:rPr>
        <w:t>负责协助</w:t>
      </w:r>
      <w:r>
        <w:rPr>
          <w:rFonts w:ascii="宋体" w:eastAsia="宋体" w:hAnsi="宋体" w:cs="宋体" w:hint="eastAsia"/>
          <w:kern w:val="0"/>
          <w:sz w:val="24"/>
          <w:szCs w:val="24"/>
        </w:rPr>
        <w:t>院</w:t>
      </w:r>
      <w:r w:rsidRPr="005B5631">
        <w:rPr>
          <w:rFonts w:ascii="宋体" w:eastAsia="宋体" w:hAnsi="宋体" w:cs="宋体" w:hint="eastAsia"/>
          <w:kern w:val="0"/>
          <w:sz w:val="24"/>
          <w:szCs w:val="24"/>
        </w:rPr>
        <w:t>方完成授权后年费</w:t>
      </w:r>
      <w:r>
        <w:rPr>
          <w:rFonts w:ascii="宋体" w:eastAsia="宋体" w:hAnsi="宋体" w:cs="宋体" w:hint="eastAsia"/>
          <w:kern w:val="0"/>
          <w:sz w:val="24"/>
          <w:szCs w:val="24"/>
        </w:rPr>
        <w:t>（第二年起）</w:t>
      </w:r>
      <w:r w:rsidRPr="005B5631">
        <w:rPr>
          <w:rFonts w:ascii="宋体" w:eastAsia="宋体" w:hAnsi="宋体" w:cs="宋体" w:hint="eastAsia"/>
          <w:kern w:val="0"/>
          <w:sz w:val="24"/>
          <w:szCs w:val="24"/>
        </w:rPr>
        <w:t>缴纳。</w:t>
      </w:r>
    </w:p>
    <w:p w:rsidR="00425D2A" w:rsidRPr="005B5631" w:rsidRDefault="00425D2A" w:rsidP="00425D2A">
      <w:pPr>
        <w:widowControl/>
        <w:spacing w:line="360" w:lineRule="auto"/>
        <w:jc w:val="left"/>
        <w:rPr>
          <w:rFonts w:ascii="宋体" w:eastAsia="宋体" w:hAnsi="宋体" w:cs="宋体"/>
          <w:kern w:val="0"/>
          <w:sz w:val="24"/>
          <w:szCs w:val="24"/>
        </w:rPr>
      </w:pPr>
      <w:r w:rsidRPr="00477515">
        <w:rPr>
          <w:rFonts w:ascii="宋体" w:eastAsia="宋体" w:hAnsi="宋体" w:cs="宋体" w:hint="eastAsia"/>
          <w:kern w:val="0"/>
          <w:sz w:val="24"/>
          <w:szCs w:val="24"/>
        </w:rPr>
        <w:t>5、中标人及时向院方</w:t>
      </w:r>
      <w:r w:rsidRPr="005B5631">
        <w:rPr>
          <w:rFonts w:ascii="宋体" w:eastAsia="宋体" w:hAnsi="宋体" w:cs="宋体" w:hint="eastAsia"/>
          <w:kern w:val="0"/>
          <w:sz w:val="24"/>
          <w:szCs w:val="24"/>
        </w:rPr>
        <w:t>汇报或协助处理专利存续期间的其他相关事宜。</w:t>
      </w:r>
    </w:p>
    <w:p w:rsidR="00425D2A" w:rsidRPr="0037461B" w:rsidRDefault="00425D2A" w:rsidP="00425D2A">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6.</w:t>
      </w:r>
      <w:r w:rsidRPr="005B5631">
        <w:rPr>
          <w:rFonts w:ascii="宋体" w:eastAsia="宋体" w:hAnsi="宋体" w:cs="宋体" w:hint="eastAsia"/>
          <w:kern w:val="0"/>
          <w:sz w:val="24"/>
          <w:szCs w:val="24"/>
        </w:rPr>
        <w:t>项目周期：</w:t>
      </w:r>
      <w:r w:rsidRPr="0037461B">
        <w:rPr>
          <w:rFonts w:ascii="宋体" w:eastAsia="宋体" w:hAnsi="宋体" w:cs="宋体" w:hint="eastAsia"/>
          <w:kern w:val="0"/>
          <w:sz w:val="24"/>
          <w:szCs w:val="24"/>
        </w:rPr>
        <w:t>项目开始日期自</w:t>
      </w:r>
      <w:r>
        <w:rPr>
          <w:rFonts w:ascii="宋体" w:eastAsia="宋体" w:hAnsi="宋体" w:cs="宋体" w:hint="eastAsia"/>
          <w:kern w:val="0"/>
          <w:sz w:val="24"/>
          <w:szCs w:val="24"/>
        </w:rPr>
        <w:t>中标</w:t>
      </w:r>
      <w:r w:rsidRPr="0037461B">
        <w:rPr>
          <w:rFonts w:ascii="宋体" w:eastAsia="宋体" w:hAnsi="宋体" w:cs="宋体" w:hint="eastAsia"/>
          <w:kern w:val="0"/>
          <w:sz w:val="24"/>
          <w:szCs w:val="24"/>
        </w:rPr>
        <w:t>人收到合同款开始计算，</w:t>
      </w:r>
      <w:r>
        <w:rPr>
          <w:rFonts w:ascii="宋体" w:eastAsia="宋体" w:hAnsi="宋体" w:cs="宋体" w:hint="eastAsia"/>
          <w:kern w:val="0"/>
          <w:sz w:val="24"/>
          <w:szCs w:val="24"/>
        </w:rPr>
        <w:t>中标</w:t>
      </w:r>
      <w:r w:rsidRPr="0037461B">
        <w:rPr>
          <w:rFonts w:ascii="宋体" w:eastAsia="宋体" w:hAnsi="宋体" w:cs="宋体" w:hint="eastAsia"/>
          <w:kern w:val="0"/>
          <w:sz w:val="24"/>
          <w:szCs w:val="24"/>
        </w:rPr>
        <w:t>人</w:t>
      </w:r>
      <w:proofErr w:type="gramStart"/>
      <w:r w:rsidR="00AA73E2">
        <w:rPr>
          <w:rFonts w:ascii="宋体" w:eastAsia="宋体" w:hAnsi="宋体" w:cs="宋体" w:hint="eastAsia"/>
          <w:kern w:val="0"/>
          <w:sz w:val="24"/>
          <w:szCs w:val="24"/>
        </w:rPr>
        <w:t>需</w:t>
      </w:r>
      <w:r w:rsidRPr="0037461B">
        <w:rPr>
          <w:rFonts w:ascii="宋体" w:eastAsia="宋体" w:hAnsi="宋体" w:cs="宋体" w:hint="eastAsia"/>
          <w:kern w:val="0"/>
          <w:sz w:val="24"/>
          <w:szCs w:val="24"/>
        </w:rPr>
        <w:t>承诺</w:t>
      </w:r>
      <w:proofErr w:type="gramEnd"/>
      <w:r w:rsidRPr="0037461B">
        <w:rPr>
          <w:rFonts w:ascii="宋体" w:eastAsia="宋体" w:hAnsi="宋体" w:cs="宋体" w:hint="eastAsia"/>
          <w:kern w:val="0"/>
          <w:sz w:val="24"/>
          <w:szCs w:val="24"/>
        </w:rPr>
        <w:t>项目完稿交付时间：实用新型专利不超过10个工作日，发明专利不超过25个工作日。</w:t>
      </w:r>
    </w:p>
    <w:p w:rsidR="00425D2A" w:rsidRDefault="00425D2A" w:rsidP="00425D2A">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7</w:t>
      </w:r>
      <w:r w:rsidRPr="005B5631">
        <w:rPr>
          <w:rFonts w:ascii="宋体" w:eastAsia="宋体" w:hAnsi="宋体" w:cs="宋体" w:hint="eastAsia"/>
          <w:kern w:val="0"/>
          <w:sz w:val="24"/>
          <w:szCs w:val="24"/>
        </w:rPr>
        <w:t>、</w:t>
      </w:r>
      <w:r>
        <w:rPr>
          <w:rFonts w:ascii="宋体" w:eastAsia="宋体" w:hAnsi="宋体" w:cs="宋体" w:hint="eastAsia"/>
          <w:kern w:val="0"/>
          <w:sz w:val="24"/>
          <w:szCs w:val="24"/>
        </w:rPr>
        <w:t>院</w:t>
      </w:r>
      <w:r w:rsidRPr="005B5631">
        <w:rPr>
          <w:rFonts w:ascii="宋体" w:eastAsia="宋体" w:hAnsi="宋体" w:cs="宋体" w:hint="eastAsia"/>
          <w:kern w:val="0"/>
          <w:sz w:val="24"/>
          <w:szCs w:val="24"/>
        </w:rPr>
        <w:t>方项目申请人收到专利授权证书并检验无误后，即双方移交接管完毕。因</w:t>
      </w:r>
      <w:r>
        <w:rPr>
          <w:rFonts w:ascii="宋体" w:eastAsia="宋体" w:hAnsi="宋体" w:cs="宋体" w:hint="eastAsia"/>
          <w:kern w:val="0"/>
          <w:sz w:val="24"/>
          <w:szCs w:val="24"/>
        </w:rPr>
        <w:t>中标人</w:t>
      </w:r>
      <w:r w:rsidRPr="005B5631">
        <w:rPr>
          <w:rFonts w:ascii="宋体" w:eastAsia="宋体" w:hAnsi="宋体" w:cs="宋体" w:hint="eastAsia"/>
          <w:kern w:val="0"/>
          <w:sz w:val="24"/>
          <w:szCs w:val="24"/>
        </w:rPr>
        <w:t>工作人员过失造成的损失，应由</w:t>
      </w:r>
      <w:r>
        <w:rPr>
          <w:rFonts w:ascii="宋体" w:eastAsia="宋体" w:hAnsi="宋体" w:cs="宋体" w:hint="eastAsia"/>
          <w:kern w:val="0"/>
          <w:sz w:val="24"/>
          <w:szCs w:val="24"/>
        </w:rPr>
        <w:t>中标人</w:t>
      </w:r>
      <w:r w:rsidRPr="005B5631">
        <w:rPr>
          <w:rFonts w:ascii="宋体" w:eastAsia="宋体" w:hAnsi="宋体" w:cs="宋体" w:hint="eastAsia"/>
          <w:kern w:val="0"/>
          <w:sz w:val="24"/>
          <w:szCs w:val="24"/>
        </w:rPr>
        <w:t>负责善后。</w:t>
      </w:r>
    </w:p>
    <w:p w:rsidR="00425D2A" w:rsidRPr="00FB7DBF" w:rsidRDefault="00425D2A" w:rsidP="00425D2A">
      <w:pPr>
        <w:widowControl/>
        <w:spacing w:line="360" w:lineRule="auto"/>
        <w:jc w:val="left"/>
        <w:rPr>
          <w:rFonts w:ascii="宋体" w:eastAsia="宋体" w:hAnsi="宋体" w:cs="宋体"/>
          <w:kern w:val="0"/>
          <w:sz w:val="24"/>
          <w:szCs w:val="24"/>
        </w:rPr>
      </w:pPr>
      <w:r w:rsidRPr="00FB7DBF">
        <w:rPr>
          <w:rFonts w:ascii="宋体" w:eastAsia="宋体" w:hAnsi="宋体" w:cs="宋体" w:hint="eastAsia"/>
          <w:kern w:val="0"/>
          <w:sz w:val="24"/>
          <w:szCs w:val="24"/>
        </w:rPr>
        <w:t>8、本项目投标报价包括完成每件相关代理服务涉及的人工费、雇员费用、差旅费用、通讯费用、办公费、管理费用、税费、利润等完成合同所需的一切费用。若投标人的投标报价超过最高限价的，其投标作无效标处理。</w:t>
      </w:r>
    </w:p>
    <w:p w:rsidR="00425D2A" w:rsidRPr="00DA2B91" w:rsidRDefault="00425D2A" w:rsidP="00425D2A">
      <w:pPr>
        <w:outlineLvl w:val="1"/>
        <w:rPr>
          <w:b/>
          <w:bCs/>
          <w:kern w:val="28"/>
        </w:rPr>
      </w:pPr>
      <w:r>
        <w:rPr>
          <w:rFonts w:hint="eastAsia"/>
          <w:b/>
          <w:bCs/>
          <w:kern w:val="28"/>
        </w:rPr>
        <w:t>服务项目清单及最高限价</w:t>
      </w:r>
      <w:r w:rsidR="00AA73E2">
        <w:rPr>
          <w:rFonts w:hint="eastAsia"/>
          <w:b/>
          <w:bCs/>
          <w:kern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
        <w:gridCol w:w="940"/>
        <w:gridCol w:w="558"/>
        <w:gridCol w:w="214"/>
        <w:gridCol w:w="8"/>
        <w:gridCol w:w="1114"/>
        <w:gridCol w:w="1740"/>
        <w:gridCol w:w="3152"/>
      </w:tblGrid>
      <w:tr w:rsidR="00425D2A" w:rsidTr="00C45850">
        <w:tc>
          <w:tcPr>
            <w:tcW w:w="796" w:type="dxa"/>
            <w:vAlign w:val="center"/>
          </w:tcPr>
          <w:p w:rsidR="00425D2A" w:rsidRDefault="00425D2A" w:rsidP="00C45850">
            <w:pPr>
              <w:jc w:val="center"/>
              <w:outlineLvl w:val="1"/>
              <w:rPr>
                <w:b/>
              </w:rPr>
            </w:pPr>
            <w:r>
              <w:rPr>
                <w:rFonts w:hint="eastAsia"/>
                <w:b/>
              </w:rPr>
              <w:t>序号</w:t>
            </w:r>
          </w:p>
        </w:tc>
        <w:tc>
          <w:tcPr>
            <w:tcW w:w="2834" w:type="dxa"/>
            <w:gridSpan w:val="5"/>
            <w:vAlign w:val="center"/>
          </w:tcPr>
          <w:p w:rsidR="00425D2A" w:rsidRDefault="00425D2A" w:rsidP="00C45850">
            <w:pPr>
              <w:jc w:val="center"/>
              <w:outlineLvl w:val="1"/>
              <w:rPr>
                <w:b/>
              </w:rPr>
            </w:pPr>
            <w:r>
              <w:rPr>
                <w:rFonts w:hint="eastAsia"/>
                <w:b/>
              </w:rPr>
              <w:t>名称</w:t>
            </w:r>
          </w:p>
        </w:tc>
        <w:tc>
          <w:tcPr>
            <w:tcW w:w="1740" w:type="dxa"/>
            <w:vAlign w:val="center"/>
          </w:tcPr>
          <w:p w:rsidR="00425D2A" w:rsidRDefault="00425D2A" w:rsidP="00C45850">
            <w:pPr>
              <w:jc w:val="center"/>
              <w:outlineLvl w:val="1"/>
              <w:rPr>
                <w:b/>
              </w:rPr>
            </w:pPr>
            <w:r>
              <w:rPr>
                <w:rFonts w:hint="eastAsia"/>
                <w:b/>
              </w:rPr>
              <w:t>最高限价</w:t>
            </w:r>
          </w:p>
        </w:tc>
        <w:tc>
          <w:tcPr>
            <w:tcW w:w="3152" w:type="dxa"/>
            <w:vAlign w:val="center"/>
          </w:tcPr>
          <w:p w:rsidR="00425D2A" w:rsidRDefault="00425D2A" w:rsidP="00C45850">
            <w:pPr>
              <w:jc w:val="center"/>
              <w:outlineLvl w:val="1"/>
              <w:rPr>
                <w:b/>
              </w:rPr>
            </w:pPr>
            <w:r>
              <w:rPr>
                <w:rFonts w:hint="eastAsia"/>
                <w:b/>
              </w:rPr>
              <w:t>备注</w:t>
            </w:r>
          </w:p>
        </w:tc>
      </w:tr>
      <w:tr w:rsidR="00425D2A" w:rsidTr="00C45850">
        <w:trPr>
          <w:trHeight w:val="229"/>
        </w:trPr>
        <w:tc>
          <w:tcPr>
            <w:tcW w:w="796" w:type="dxa"/>
            <w:vMerge w:val="restart"/>
            <w:vAlign w:val="center"/>
          </w:tcPr>
          <w:p w:rsidR="00425D2A" w:rsidRDefault="00425D2A" w:rsidP="00C45850">
            <w:pPr>
              <w:jc w:val="center"/>
              <w:outlineLvl w:val="1"/>
              <w:rPr>
                <w:b/>
              </w:rPr>
            </w:pPr>
            <w:r>
              <w:rPr>
                <w:rFonts w:hint="eastAsia"/>
                <w:b/>
              </w:rPr>
              <w:t>1</w:t>
            </w:r>
          </w:p>
        </w:tc>
        <w:tc>
          <w:tcPr>
            <w:tcW w:w="940" w:type="dxa"/>
            <w:vMerge w:val="restart"/>
            <w:vAlign w:val="center"/>
          </w:tcPr>
          <w:p w:rsidR="00425D2A" w:rsidRDefault="00425D2A" w:rsidP="00C45850">
            <w:pPr>
              <w:jc w:val="center"/>
              <w:outlineLvl w:val="1"/>
              <w:rPr>
                <w:b/>
              </w:rPr>
            </w:pPr>
            <w:r>
              <w:rPr>
                <w:rFonts w:hint="eastAsia"/>
                <w:b/>
              </w:rPr>
              <w:t>申请代理费</w:t>
            </w:r>
          </w:p>
        </w:tc>
        <w:tc>
          <w:tcPr>
            <w:tcW w:w="772" w:type="dxa"/>
            <w:gridSpan w:val="2"/>
            <w:vMerge w:val="restart"/>
            <w:vAlign w:val="center"/>
          </w:tcPr>
          <w:p w:rsidR="00425D2A" w:rsidRDefault="00425D2A" w:rsidP="00C45850">
            <w:pPr>
              <w:outlineLvl w:val="1"/>
              <w:rPr>
                <w:b/>
              </w:rPr>
            </w:pPr>
          </w:p>
          <w:p w:rsidR="00425D2A" w:rsidRDefault="00425D2A" w:rsidP="00C45850">
            <w:pPr>
              <w:jc w:val="center"/>
              <w:outlineLvl w:val="1"/>
              <w:rPr>
                <w:b/>
              </w:rPr>
            </w:pPr>
            <w:r>
              <w:rPr>
                <w:rFonts w:hint="eastAsia"/>
                <w:b/>
              </w:rPr>
              <w:t>发明专利</w:t>
            </w:r>
          </w:p>
        </w:tc>
        <w:tc>
          <w:tcPr>
            <w:tcW w:w="1122" w:type="dxa"/>
            <w:gridSpan w:val="2"/>
            <w:vAlign w:val="center"/>
          </w:tcPr>
          <w:p w:rsidR="00425D2A" w:rsidRDefault="00425D2A" w:rsidP="00C45850">
            <w:pPr>
              <w:outlineLvl w:val="1"/>
              <w:rPr>
                <w:b/>
              </w:rPr>
            </w:pPr>
          </w:p>
          <w:p w:rsidR="00425D2A" w:rsidRDefault="00425D2A" w:rsidP="00C45850">
            <w:pPr>
              <w:outlineLvl w:val="1"/>
              <w:rPr>
                <w:b/>
              </w:rPr>
            </w:pPr>
            <w:r>
              <w:rPr>
                <w:rFonts w:hint="eastAsia"/>
                <w:b/>
              </w:rPr>
              <w:t>普通代理申请</w:t>
            </w:r>
          </w:p>
        </w:tc>
        <w:tc>
          <w:tcPr>
            <w:tcW w:w="1740" w:type="dxa"/>
            <w:vAlign w:val="center"/>
          </w:tcPr>
          <w:p w:rsidR="00425D2A" w:rsidRDefault="00425D2A" w:rsidP="00C45850">
            <w:pPr>
              <w:jc w:val="center"/>
              <w:outlineLvl w:val="1"/>
              <w:rPr>
                <w:b/>
              </w:rPr>
            </w:pPr>
            <w:r>
              <w:rPr>
                <w:rFonts w:hint="eastAsia"/>
                <w:b/>
              </w:rPr>
              <w:t>6000</w:t>
            </w:r>
            <w:r>
              <w:rPr>
                <w:rFonts w:hint="eastAsia"/>
                <w:b/>
              </w:rPr>
              <w:t>元</w:t>
            </w:r>
            <w:r>
              <w:rPr>
                <w:rFonts w:hint="eastAsia"/>
                <w:b/>
              </w:rPr>
              <w:t>/</w:t>
            </w:r>
            <w:r>
              <w:rPr>
                <w:rFonts w:hint="eastAsia"/>
                <w:b/>
              </w:rPr>
              <w:t>件</w:t>
            </w:r>
          </w:p>
        </w:tc>
        <w:tc>
          <w:tcPr>
            <w:tcW w:w="3152" w:type="dxa"/>
            <w:vAlign w:val="center"/>
          </w:tcPr>
          <w:p w:rsidR="00425D2A" w:rsidRDefault="00425D2A" w:rsidP="00C45850">
            <w:pPr>
              <w:outlineLvl w:val="1"/>
              <w:rPr>
                <w:b/>
              </w:rPr>
            </w:pPr>
            <w:r>
              <w:rPr>
                <w:rFonts w:hint="eastAsia"/>
                <w:b/>
              </w:rPr>
              <w:t>该费用为申请至授权成功的全</w:t>
            </w:r>
          </w:p>
          <w:p w:rsidR="00425D2A" w:rsidRDefault="00425D2A" w:rsidP="00C45850">
            <w:pPr>
              <w:outlineLvl w:val="1"/>
              <w:rPr>
                <w:b/>
              </w:rPr>
            </w:pPr>
            <w:r>
              <w:rPr>
                <w:rFonts w:hint="eastAsia"/>
                <w:b/>
              </w:rPr>
              <w:t>包价（代理费用及官费），包含</w:t>
            </w:r>
          </w:p>
          <w:p w:rsidR="00425D2A" w:rsidRDefault="00425D2A" w:rsidP="00C45850">
            <w:pPr>
              <w:outlineLvl w:val="1"/>
              <w:rPr>
                <w:b/>
              </w:rPr>
            </w:pPr>
            <w:r>
              <w:rPr>
                <w:rFonts w:hint="eastAsia"/>
                <w:b/>
              </w:rPr>
              <w:t>且不限于画图费、申请费、印刷</w:t>
            </w:r>
          </w:p>
          <w:p w:rsidR="00425D2A" w:rsidRDefault="00425D2A" w:rsidP="00C45850">
            <w:pPr>
              <w:outlineLvl w:val="1"/>
              <w:rPr>
                <w:b/>
              </w:rPr>
            </w:pPr>
            <w:r>
              <w:rPr>
                <w:rFonts w:hint="eastAsia"/>
                <w:b/>
              </w:rPr>
              <w:t>费、实质审查费、答辩费、首年</w:t>
            </w:r>
          </w:p>
          <w:p w:rsidR="00425D2A" w:rsidRDefault="00425D2A" w:rsidP="00C45850">
            <w:pPr>
              <w:outlineLvl w:val="1"/>
              <w:rPr>
                <w:b/>
              </w:rPr>
            </w:pPr>
            <w:r>
              <w:rPr>
                <w:rFonts w:hint="eastAsia"/>
                <w:b/>
              </w:rPr>
              <w:t>年费及所有税费等</w:t>
            </w:r>
          </w:p>
        </w:tc>
      </w:tr>
      <w:tr w:rsidR="00425D2A" w:rsidTr="00C45850">
        <w:trPr>
          <w:trHeight w:val="229"/>
        </w:trPr>
        <w:tc>
          <w:tcPr>
            <w:tcW w:w="796" w:type="dxa"/>
            <w:vMerge/>
            <w:vAlign w:val="center"/>
          </w:tcPr>
          <w:p w:rsidR="00425D2A" w:rsidRDefault="00425D2A" w:rsidP="00C45850">
            <w:pPr>
              <w:jc w:val="center"/>
              <w:outlineLvl w:val="1"/>
            </w:pPr>
          </w:p>
        </w:tc>
        <w:tc>
          <w:tcPr>
            <w:tcW w:w="940" w:type="dxa"/>
            <w:vMerge/>
            <w:vAlign w:val="center"/>
          </w:tcPr>
          <w:p w:rsidR="00425D2A" w:rsidRDefault="00425D2A" w:rsidP="00C45850">
            <w:pPr>
              <w:jc w:val="center"/>
              <w:outlineLvl w:val="1"/>
            </w:pPr>
          </w:p>
        </w:tc>
        <w:tc>
          <w:tcPr>
            <w:tcW w:w="772" w:type="dxa"/>
            <w:gridSpan w:val="2"/>
            <w:vMerge/>
            <w:vAlign w:val="center"/>
          </w:tcPr>
          <w:p w:rsidR="00425D2A" w:rsidRDefault="00425D2A" w:rsidP="00C45850">
            <w:pPr>
              <w:jc w:val="center"/>
              <w:outlineLvl w:val="1"/>
            </w:pPr>
          </w:p>
        </w:tc>
        <w:tc>
          <w:tcPr>
            <w:tcW w:w="1122" w:type="dxa"/>
            <w:gridSpan w:val="2"/>
            <w:vAlign w:val="center"/>
          </w:tcPr>
          <w:p w:rsidR="00425D2A" w:rsidRPr="00425D2A" w:rsidRDefault="00425D2A" w:rsidP="00C45850">
            <w:pPr>
              <w:jc w:val="center"/>
              <w:outlineLvl w:val="1"/>
              <w:rPr>
                <w:b/>
              </w:rPr>
            </w:pPr>
          </w:p>
          <w:p w:rsidR="00425D2A" w:rsidRPr="00425D2A" w:rsidRDefault="00425D2A" w:rsidP="00C45850">
            <w:pPr>
              <w:jc w:val="center"/>
              <w:outlineLvl w:val="1"/>
              <w:rPr>
                <w:b/>
              </w:rPr>
            </w:pPr>
            <w:bookmarkStart w:id="0" w:name="OLE_LINK7"/>
            <w:r w:rsidRPr="00425D2A">
              <w:rPr>
                <w:rFonts w:hint="eastAsia"/>
                <w:b/>
              </w:rPr>
              <w:t>风险代理申请</w:t>
            </w:r>
            <w:bookmarkEnd w:id="0"/>
          </w:p>
        </w:tc>
        <w:tc>
          <w:tcPr>
            <w:tcW w:w="1740" w:type="dxa"/>
            <w:vAlign w:val="center"/>
          </w:tcPr>
          <w:p w:rsidR="00425D2A" w:rsidRPr="00425D2A" w:rsidRDefault="00425D2A" w:rsidP="00C45850">
            <w:pPr>
              <w:jc w:val="center"/>
              <w:outlineLvl w:val="1"/>
              <w:rPr>
                <w:b/>
              </w:rPr>
            </w:pPr>
            <w:r w:rsidRPr="00425D2A">
              <w:rPr>
                <w:rFonts w:hint="eastAsia"/>
                <w:b/>
              </w:rPr>
              <w:t>12000</w:t>
            </w:r>
            <w:r w:rsidRPr="00425D2A">
              <w:rPr>
                <w:rFonts w:hint="eastAsia"/>
                <w:b/>
              </w:rPr>
              <w:t>元</w:t>
            </w:r>
            <w:r w:rsidRPr="00425D2A">
              <w:rPr>
                <w:rFonts w:hint="eastAsia"/>
                <w:b/>
              </w:rPr>
              <w:t>/</w:t>
            </w:r>
            <w:r w:rsidRPr="00425D2A">
              <w:rPr>
                <w:rFonts w:hint="eastAsia"/>
                <w:b/>
              </w:rPr>
              <w:t>件</w:t>
            </w:r>
          </w:p>
        </w:tc>
        <w:tc>
          <w:tcPr>
            <w:tcW w:w="3152" w:type="dxa"/>
            <w:vAlign w:val="center"/>
          </w:tcPr>
          <w:p w:rsidR="00425D2A" w:rsidRPr="00425D2A" w:rsidRDefault="00425D2A" w:rsidP="00C45850">
            <w:pPr>
              <w:outlineLvl w:val="1"/>
              <w:rPr>
                <w:b/>
              </w:rPr>
            </w:pPr>
            <w:r w:rsidRPr="00425D2A">
              <w:rPr>
                <w:rFonts w:hint="eastAsia"/>
                <w:b/>
              </w:rPr>
              <w:t>该费用包含普通代理申请的基础上需要承诺如果发明专利驳回需全额退款。</w:t>
            </w:r>
          </w:p>
        </w:tc>
      </w:tr>
      <w:tr w:rsidR="00425D2A" w:rsidTr="00C45850">
        <w:trPr>
          <w:trHeight w:val="90"/>
        </w:trPr>
        <w:tc>
          <w:tcPr>
            <w:tcW w:w="796" w:type="dxa"/>
            <w:vMerge w:val="restart"/>
            <w:vAlign w:val="center"/>
          </w:tcPr>
          <w:p w:rsidR="00425D2A" w:rsidRDefault="00425D2A" w:rsidP="00C45850">
            <w:pPr>
              <w:jc w:val="center"/>
              <w:outlineLvl w:val="1"/>
              <w:rPr>
                <w:b/>
              </w:rPr>
            </w:pPr>
            <w:r>
              <w:rPr>
                <w:rFonts w:hint="eastAsia"/>
                <w:b/>
              </w:rPr>
              <w:t>2</w:t>
            </w:r>
          </w:p>
        </w:tc>
        <w:tc>
          <w:tcPr>
            <w:tcW w:w="940" w:type="dxa"/>
            <w:vMerge/>
            <w:vAlign w:val="center"/>
          </w:tcPr>
          <w:p w:rsidR="00425D2A" w:rsidRDefault="00425D2A" w:rsidP="00C45850">
            <w:pPr>
              <w:jc w:val="center"/>
              <w:outlineLvl w:val="1"/>
              <w:rPr>
                <w:b/>
              </w:rPr>
            </w:pPr>
          </w:p>
        </w:tc>
        <w:tc>
          <w:tcPr>
            <w:tcW w:w="780" w:type="dxa"/>
            <w:gridSpan w:val="3"/>
            <w:vMerge w:val="restart"/>
            <w:vAlign w:val="center"/>
          </w:tcPr>
          <w:p w:rsidR="00425D2A" w:rsidRDefault="00425D2A" w:rsidP="00C45850">
            <w:pPr>
              <w:jc w:val="center"/>
              <w:outlineLvl w:val="1"/>
              <w:rPr>
                <w:b/>
              </w:rPr>
            </w:pPr>
            <w:r>
              <w:rPr>
                <w:rFonts w:hint="eastAsia"/>
                <w:b/>
              </w:rPr>
              <w:t>实用新型专利</w:t>
            </w:r>
          </w:p>
        </w:tc>
        <w:tc>
          <w:tcPr>
            <w:tcW w:w="1114" w:type="dxa"/>
            <w:vAlign w:val="center"/>
          </w:tcPr>
          <w:p w:rsidR="00425D2A" w:rsidRDefault="00425D2A" w:rsidP="00C45850">
            <w:pPr>
              <w:jc w:val="center"/>
              <w:outlineLvl w:val="1"/>
              <w:rPr>
                <w:b/>
              </w:rPr>
            </w:pPr>
            <w:r>
              <w:rPr>
                <w:rFonts w:hint="eastAsia"/>
                <w:b/>
              </w:rPr>
              <w:t>普通代理申请</w:t>
            </w:r>
          </w:p>
        </w:tc>
        <w:tc>
          <w:tcPr>
            <w:tcW w:w="1740" w:type="dxa"/>
            <w:vAlign w:val="center"/>
          </w:tcPr>
          <w:p w:rsidR="00425D2A" w:rsidRDefault="00425D2A" w:rsidP="00C45850">
            <w:pPr>
              <w:jc w:val="center"/>
              <w:outlineLvl w:val="1"/>
              <w:rPr>
                <w:b/>
              </w:rPr>
            </w:pPr>
            <w:r>
              <w:rPr>
                <w:rFonts w:hint="eastAsia"/>
                <w:b/>
              </w:rPr>
              <w:t>2</w:t>
            </w:r>
            <w:r>
              <w:rPr>
                <w:b/>
              </w:rPr>
              <w:t>000</w:t>
            </w:r>
            <w:r>
              <w:rPr>
                <w:rFonts w:hint="eastAsia"/>
                <w:b/>
              </w:rPr>
              <w:t>元</w:t>
            </w:r>
            <w:r>
              <w:rPr>
                <w:rFonts w:hint="eastAsia"/>
                <w:b/>
              </w:rPr>
              <w:t>/</w:t>
            </w:r>
            <w:r>
              <w:rPr>
                <w:rFonts w:hint="eastAsia"/>
                <w:b/>
              </w:rPr>
              <w:t>件</w:t>
            </w:r>
          </w:p>
        </w:tc>
        <w:tc>
          <w:tcPr>
            <w:tcW w:w="3152" w:type="dxa"/>
            <w:vAlign w:val="center"/>
          </w:tcPr>
          <w:p w:rsidR="00425D2A" w:rsidRDefault="00425D2A" w:rsidP="00C45850">
            <w:pPr>
              <w:outlineLvl w:val="1"/>
              <w:rPr>
                <w:b/>
              </w:rPr>
            </w:pPr>
            <w:r>
              <w:rPr>
                <w:rFonts w:hint="eastAsia"/>
                <w:b/>
              </w:rPr>
              <w:t>该费用为申请至授权成功的全</w:t>
            </w:r>
          </w:p>
          <w:p w:rsidR="00425D2A" w:rsidRDefault="00425D2A" w:rsidP="00C45850">
            <w:pPr>
              <w:outlineLvl w:val="1"/>
              <w:rPr>
                <w:b/>
              </w:rPr>
            </w:pPr>
            <w:r>
              <w:rPr>
                <w:rFonts w:hint="eastAsia"/>
                <w:b/>
              </w:rPr>
              <w:t>包价（代理费用及官费），包含</w:t>
            </w:r>
          </w:p>
          <w:p w:rsidR="00425D2A" w:rsidRDefault="00425D2A" w:rsidP="00C45850">
            <w:pPr>
              <w:outlineLvl w:val="1"/>
              <w:rPr>
                <w:b/>
              </w:rPr>
            </w:pPr>
            <w:r>
              <w:rPr>
                <w:rFonts w:hint="eastAsia"/>
                <w:b/>
              </w:rPr>
              <w:t>且不限于画图费、申请费、印刷</w:t>
            </w:r>
          </w:p>
          <w:p w:rsidR="00425D2A" w:rsidRDefault="00425D2A" w:rsidP="00C45850">
            <w:pPr>
              <w:outlineLvl w:val="1"/>
              <w:rPr>
                <w:b/>
              </w:rPr>
            </w:pPr>
            <w:r>
              <w:rPr>
                <w:rFonts w:hint="eastAsia"/>
                <w:b/>
              </w:rPr>
              <w:t>费、首年年费及所有税费等。</w:t>
            </w:r>
          </w:p>
        </w:tc>
      </w:tr>
      <w:tr w:rsidR="00425D2A" w:rsidTr="00C45850">
        <w:trPr>
          <w:trHeight w:val="90"/>
        </w:trPr>
        <w:tc>
          <w:tcPr>
            <w:tcW w:w="796" w:type="dxa"/>
            <w:vMerge/>
            <w:vAlign w:val="center"/>
          </w:tcPr>
          <w:p w:rsidR="00425D2A" w:rsidRDefault="00425D2A" w:rsidP="00C45850">
            <w:pPr>
              <w:jc w:val="center"/>
              <w:outlineLvl w:val="1"/>
              <w:rPr>
                <w:b/>
              </w:rPr>
            </w:pPr>
          </w:p>
        </w:tc>
        <w:tc>
          <w:tcPr>
            <w:tcW w:w="940" w:type="dxa"/>
            <w:vMerge/>
            <w:vAlign w:val="center"/>
          </w:tcPr>
          <w:p w:rsidR="00425D2A" w:rsidRDefault="00425D2A" w:rsidP="00C45850">
            <w:pPr>
              <w:jc w:val="center"/>
              <w:outlineLvl w:val="1"/>
              <w:rPr>
                <w:b/>
              </w:rPr>
            </w:pPr>
          </w:p>
        </w:tc>
        <w:tc>
          <w:tcPr>
            <w:tcW w:w="780" w:type="dxa"/>
            <w:gridSpan w:val="3"/>
            <w:vMerge/>
            <w:vAlign w:val="center"/>
          </w:tcPr>
          <w:p w:rsidR="00425D2A" w:rsidRDefault="00425D2A" w:rsidP="00C45850">
            <w:pPr>
              <w:jc w:val="center"/>
              <w:outlineLvl w:val="1"/>
              <w:rPr>
                <w:b/>
              </w:rPr>
            </w:pPr>
          </w:p>
        </w:tc>
        <w:tc>
          <w:tcPr>
            <w:tcW w:w="1114" w:type="dxa"/>
            <w:vAlign w:val="center"/>
          </w:tcPr>
          <w:p w:rsidR="00425D2A" w:rsidRPr="00AA73E2" w:rsidRDefault="00425D2A" w:rsidP="00C45850">
            <w:pPr>
              <w:jc w:val="center"/>
              <w:outlineLvl w:val="1"/>
              <w:rPr>
                <w:b/>
              </w:rPr>
            </w:pPr>
            <w:r w:rsidRPr="00AA73E2">
              <w:rPr>
                <w:rFonts w:hint="eastAsia"/>
                <w:b/>
              </w:rPr>
              <w:t>风险代理申请</w:t>
            </w:r>
          </w:p>
        </w:tc>
        <w:tc>
          <w:tcPr>
            <w:tcW w:w="1740" w:type="dxa"/>
            <w:vAlign w:val="center"/>
          </w:tcPr>
          <w:p w:rsidR="00425D2A" w:rsidRPr="00AA73E2" w:rsidRDefault="00425D2A" w:rsidP="00C45850">
            <w:pPr>
              <w:jc w:val="center"/>
              <w:outlineLvl w:val="1"/>
              <w:rPr>
                <w:b/>
              </w:rPr>
            </w:pPr>
            <w:r w:rsidRPr="00AA73E2">
              <w:rPr>
                <w:rFonts w:hint="eastAsia"/>
                <w:b/>
              </w:rPr>
              <w:t>3000</w:t>
            </w:r>
            <w:r w:rsidRPr="00AA73E2">
              <w:rPr>
                <w:rFonts w:hint="eastAsia"/>
                <w:b/>
              </w:rPr>
              <w:t>元</w:t>
            </w:r>
            <w:r w:rsidRPr="00AA73E2">
              <w:rPr>
                <w:rFonts w:hint="eastAsia"/>
                <w:b/>
              </w:rPr>
              <w:t>/</w:t>
            </w:r>
            <w:r w:rsidRPr="00AA73E2">
              <w:rPr>
                <w:rFonts w:hint="eastAsia"/>
                <w:b/>
              </w:rPr>
              <w:t>件</w:t>
            </w:r>
          </w:p>
        </w:tc>
        <w:tc>
          <w:tcPr>
            <w:tcW w:w="3152" w:type="dxa"/>
            <w:vAlign w:val="center"/>
          </w:tcPr>
          <w:p w:rsidR="00425D2A" w:rsidRPr="00425D2A" w:rsidRDefault="00425D2A" w:rsidP="00C45850">
            <w:pPr>
              <w:outlineLvl w:val="1"/>
              <w:rPr>
                <w:b/>
              </w:rPr>
            </w:pPr>
            <w:r w:rsidRPr="00425D2A">
              <w:rPr>
                <w:rFonts w:hint="eastAsia"/>
                <w:b/>
              </w:rPr>
              <w:t>该费用包含普通代理申请的基础上需要承诺非正常或驳回需</w:t>
            </w:r>
            <w:r w:rsidRPr="00425D2A">
              <w:rPr>
                <w:rFonts w:hint="eastAsia"/>
                <w:b/>
              </w:rPr>
              <w:lastRenderedPageBreak/>
              <w:t>全额退款。</w:t>
            </w:r>
          </w:p>
        </w:tc>
      </w:tr>
      <w:tr w:rsidR="00425D2A" w:rsidTr="00C45850">
        <w:tc>
          <w:tcPr>
            <w:tcW w:w="796" w:type="dxa"/>
            <w:vAlign w:val="center"/>
          </w:tcPr>
          <w:p w:rsidR="00425D2A" w:rsidRDefault="00425D2A" w:rsidP="00C45850">
            <w:pPr>
              <w:jc w:val="center"/>
              <w:outlineLvl w:val="1"/>
              <w:rPr>
                <w:b/>
              </w:rPr>
            </w:pPr>
            <w:r>
              <w:rPr>
                <w:rFonts w:hint="eastAsia"/>
                <w:b/>
              </w:rPr>
              <w:lastRenderedPageBreak/>
              <w:t>3</w:t>
            </w:r>
          </w:p>
        </w:tc>
        <w:tc>
          <w:tcPr>
            <w:tcW w:w="940" w:type="dxa"/>
            <w:vMerge/>
            <w:vAlign w:val="center"/>
          </w:tcPr>
          <w:p w:rsidR="00425D2A" w:rsidRDefault="00425D2A" w:rsidP="00C45850">
            <w:pPr>
              <w:jc w:val="center"/>
              <w:outlineLvl w:val="1"/>
              <w:rPr>
                <w:b/>
              </w:rPr>
            </w:pPr>
          </w:p>
        </w:tc>
        <w:tc>
          <w:tcPr>
            <w:tcW w:w="1894" w:type="dxa"/>
            <w:gridSpan w:val="4"/>
            <w:vAlign w:val="center"/>
          </w:tcPr>
          <w:p w:rsidR="00425D2A" w:rsidRDefault="00425D2A" w:rsidP="00C45850">
            <w:pPr>
              <w:jc w:val="center"/>
              <w:outlineLvl w:val="1"/>
              <w:rPr>
                <w:b/>
              </w:rPr>
            </w:pPr>
            <w:r>
              <w:rPr>
                <w:rFonts w:hint="eastAsia"/>
                <w:b/>
              </w:rPr>
              <w:t>外观专利</w:t>
            </w:r>
          </w:p>
        </w:tc>
        <w:tc>
          <w:tcPr>
            <w:tcW w:w="1740" w:type="dxa"/>
            <w:vAlign w:val="center"/>
          </w:tcPr>
          <w:p w:rsidR="00425D2A" w:rsidRDefault="00425D2A" w:rsidP="00C45850">
            <w:pPr>
              <w:jc w:val="center"/>
              <w:outlineLvl w:val="1"/>
              <w:rPr>
                <w:b/>
              </w:rPr>
            </w:pPr>
            <w:r>
              <w:rPr>
                <w:rFonts w:hint="eastAsia"/>
                <w:b/>
              </w:rPr>
              <w:t>800</w:t>
            </w:r>
            <w:r>
              <w:rPr>
                <w:rFonts w:hint="eastAsia"/>
                <w:b/>
              </w:rPr>
              <w:t>元</w:t>
            </w:r>
            <w:r>
              <w:rPr>
                <w:rFonts w:hint="eastAsia"/>
                <w:b/>
              </w:rPr>
              <w:t>/</w:t>
            </w:r>
            <w:r>
              <w:rPr>
                <w:rFonts w:hint="eastAsia"/>
                <w:b/>
              </w:rPr>
              <w:t>件</w:t>
            </w:r>
          </w:p>
        </w:tc>
        <w:tc>
          <w:tcPr>
            <w:tcW w:w="3152" w:type="dxa"/>
            <w:vAlign w:val="center"/>
          </w:tcPr>
          <w:p w:rsidR="00425D2A" w:rsidRDefault="00425D2A" w:rsidP="00C45850">
            <w:pPr>
              <w:jc w:val="center"/>
              <w:outlineLvl w:val="1"/>
              <w:rPr>
                <w:b/>
              </w:rPr>
            </w:pPr>
          </w:p>
        </w:tc>
      </w:tr>
      <w:tr w:rsidR="00425D2A" w:rsidTr="00C45850">
        <w:trPr>
          <w:trHeight w:val="321"/>
        </w:trPr>
        <w:tc>
          <w:tcPr>
            <w:tcW w:w="796" w:type="dxa"/>
            <w:vAlign w:val="center"/>
          </w:tcPr>
          <w:p w:rsidR="00425D2A" w:rsidRDefault="00425D2A" w:rsidP="00C45850">
            <w:pPr>
              <w:jc w:val="center"/>
              <w:outlineLvl w:val="1"/>
              <w:rPr>
                <w:b/>
              </w:rPr>
            </w:pPr>
            <w:r>
              <w:rPr>
                <w:rFonts w:hint="eastAsia"/>
                <w:b/>
              </w:rPr>
              <w:t>4</w:t>
            </w:r>
          </w:p>
        </w:tc>
        <w:tc>
          <w:tcPr>
            <w:tcW w:w="940" w:type="dxa"/>
            <w:vMerge/>
            <w:vAlign w:val="center"/>
          </w:tcPr>
          <w:p w:rsidR="00425D2A" w:rsidRDefault="00425D2A" w:rsidP="00C45850">
            <w:pPr>
              <w:jc w:val="center"/>
              <w:outlineLvl w:val="1"/>
              <w:rPr>
                <w:b/>
              </w:rPr>
            </w:pPr>
          </w:p>
        </w:tc>
        <w:tc>
          <w:tcPr>
            <w:tcW w:w="1894" w:type="dxa"/>
            <w:gridSpan w:val="4"/>
            <w:vAlign w:val="center"/>
          </w:tcPr>
          <w:p w:rsidR="00425D2A" w:rsidRDefault="00425D2A" w:rsidP="00C45850">
            <w:pPr>
              <w:jc w:val="center"/>
              <w:outlineLvl w:val="1"/>
              <w:rPr>
                <w:b/>
              </w:rPr>
            </w:pPr>
            <w:proofErr w:type="gramStart"/>
            <w:r>
              <w:rPr>
                <w:rFonts w:hint="eastAsia"/>
                <w:b/>
              </w:rPr>
              <w:t>软著</w:t>
            </w:r>
            <w:proofErr w:type="gramEnd"/>
          </w:p>
        </w:tc>
        <w:tc>
          <w:tcPr>
            <w:tcW w:w="1740" w:type="dxa"/>
            <w:vAlign w:val="center"/>
          </w:tcPr>
          <w:p w:rsidR="00425D2A" w:rsidRDefault="00425D2A" w:rsidP="00C45850">
            <w:pPr>
              <w:jc w:val="center"/>
              <w:outlineLvl w:val="1"/>
              <w:rPr>
                <w:b/>
              </w:rPr>
            </w:pPr>
            <w:r>
              <w:rPr>
                <w:rFonts w:hint="eastAsia"/>
                <w:b/>
              </w:rPr>
              <w:t>800</w:t>
            </w:r>
            <w:r>
              <w:rPr>
                <w:rFonts w:hint="eastAsia"/>
                <w:b/>
              </w:rPr>
              <w:t>元</w:t>
            </w:r>
            <w:r>
              <w:rPr>
                <w:rFonts w:hint="eastAsia"/>
                <w:b/>
              </w:rPr>
              <w:t>/</w:t>
            </w:r>
            <w:r>
              <w:rPr>
                <w:rFonts w:hint="eastAsia"/>
                <w:b/>
              </w:rPr>
              <w:t>件</w:t>
            </w:r>
          </w:p>
        </w:tc>
        <w:tc>
          <w:tcPr>
            <w:tcW w:w="3152" w:type="dxa"/>
            <w:vAlign w:val="center"/>
          </w:tcPr>
          <w:p w:rsidR="00425D2A" w:rsidRDefault="00425D2A" w:rsidP="00C45850">
            <w:pPr>
              <w:jc w:val="center"/>
              <w:outlineLvl w:val="1"/>
              <w:rPr>
                <w:b/>
              </w:rPr>
            </w:pPr>
          </w:p>
        </w:tc>
      </w:tr>
      <w:tr w:rsidR="00425D2A" w:rsidTr="00C45850">
        <w:trPr>
          <w:trHeight w:val="210"/>
        </w:trPr>
        <w:tc>
          <w:tcPr>
            <w:tcW w:w="796" w:type="dxa"/>
            <w:vAlign w:val="center"/>
          </w:tcPr>
          <w:p w:rsidR="00425D2A" w:rsidRDefault="00425D2A" w:rsidP="00C45850">
            <w:pPr>
              <w:jc w:val="center"/>
              <w:outlineLvl w:val="1"/>
              <w:rPr>
                <w:b/>
              </w:rPr>
            </w:pPr>
            <w:r>
              <w:rPr>
                <w:rFonts w:hint="eastAsia"/>
                <w:b/>
              </w:rPr>
              <w:t>5</w:t>
            </w:r>
          </w:p>
        </w:tc>
        <w:tc>
          <w:tcPr>
            <w:tcW w:w="2834" w:type="dxa"/>
            <w:gridSpan w:val="5"/>
            <w:vAlign w:val="center"/>
          </w:tcPr>
          <w:p w:rsidR="00425D2A" w:rsidRDefault="00425D2A" w:rsidP="00C45850">
            <w:pPr>
              <w:jc w:val="center"/>
              <w:outlineLvl w:val="1"/>
              <w:rPr>
                <w:b/>
              </w:rPr>
            </w:pPr>
            <w:r>
              <w:rPr>
                <w:rFonts w:hint="eastAsia"/>
                <w:b/>
              </w:rPr>
              <w:t>年费代缴服务费</w:t>
            </w:r>
          </w:p>
        </w:tc>
        <w:tc>
          <w:tcPr>
            <w:tcW w:w="1740" w:type="dxa"/>
            <w:vAlign w:val="center"/>
          </w:tcPr>
          <w:p w:rsidR="00425D2A" w:rsidRDefault="00425D2A" w:rsidP="00C45850">
            <w:pPr>
              <w:jc w:val="center"/>
              <w:outlineLvl w:val="1"/>
              <w:rPr>
                <w:b/>
              </w:rPr>
            </w:pPr>
            <w:r>
              <w:rPr>
                <w:rFonts w:hint="eastAsia"/>
                <w:b/>
              </w:rPr>
              <w:t>50</w:t>
            </w:r>
            <w:r>
              <w:rPr>
                <w:rFonts w:hint="eastAsia"/>
                <w:b/>
              </w:rPr>
              <w:t>元</w:t>
            </w:r>
            <w:r>
              <w:rPr>
                <w:rFonts w:hint="eastAsia"/>
                <w:b/>
              </w:rPr>
              <w:t>/</w:t>
            </w:r>
            <w:r>
              <w:rPr>
                <w:rFonts w:hint="eastAsia"/>
                <w:b/>
              </w:rPr>
              <w:t>件</w:t>
            </w:r>
            <w:r>
              <w:rPr>
                <w:rFonts w:hint="eastAsia"/>
                <w:b/>
              </w:rPr>
              <w:t>/</w:t>
            </w:r>
            <w:r>
              <w:rPr>
                <w:rFonts w:hint="eastAsia"/>
                <w:b/>
              </w:rPr>
              <w:t>年</w:t>
            </w:r>
          </w:p>
        </w:tc>
        <w:tc>
          <w:tcPr>
            <w:tcW w:w="3152" w:type="dxa"/>
            <w:vAlign w:val="center"/>
          </w:tcPr>
          <w:p w:rsidR="00425D2A" w:rsidRDefault="00425D2A" w:rsidP="00C45850">
            <w:pPr>
              <w:jc w:val="center"/>
              <w:outlineLvl w:val="1"/>
              <w:rPr>
                <w:b/>
              </w:rPr>
            </w:pPr>
          </w:p>
        </w:tc>
      </w:tr>
      <w:tr w:rsidR="00425D2A" w:rsidTr="00C45850">
        <w:trPr>
          <w:trHeight w:val="468"/>
        </w:trPr>
        <w:tc>
          <w:tcPr>
            <w:tcW w:w="796" w:type="dxa"/>
            <w:vAlign w:val="center"/>
          </w:tcPr>
          <w:p w:rsidR="00425D2A" w:rsidRDefault="00425D2A" w:rsidP="00C45850">
            <w:pPr>
              <w:jc w:val="center"/>
              <w:outlineLvl w:val="1"/>
              <w:rPr>
                <w:b/>
              </w:rPr>
            </w:pPr>
            <w:r>
              <w:rPr>
                <w:rFonts w:hint="eastAsia"/>
                <w:b/>
              </w:rPr>
              <w:t>6</w:t>
            </w:r>
          </w:p>
        </w:tc>
        <w:tc>
          <w:tcPr>
            <w:tcW w:w="1498" w:type="dxa"/>
            <w:gridSpan w:val="2"/>
            <w:vAlign w:val="center"/>
          </w:tcPr>
          <w:p w:rsidR="00425D2A" w:rsidRDefault="00425D2A" w:rsidP="00C45850">
            <w:pPr>
              <w:jc w:val="center"/>
              <w:outlineLvl w:val="1"/>
              <w:rPr>
                <w:b/>
              </w:rPr>
            </w:pPr>
            <w:r>
              <w:rPr>
                <w:rFonts w:hint="eastAsia"/>
                <w:b/>
              </w:rPr>
              <w:t>快速确权服务</w:t>
            </w:r>
          </w:p>
        </w:tc>
        <w:tc>
          <w:tcPr>
            <w:tcW w:w="1336" w:type="dxa"/>
            <w:gridSpan w:val="3"/>
            <w:vAlign w:val="center"/>
          </w:tcPr>
          <w:p w:rsidR="00425D2A" w:rsidRDefault="00425D2A" w:rsidP="00C45850">
            <w:pPr>
              <w:jc w:val="center"/>
              <w:outlineLvl w:val="1"/>
              <w:rPr>
                <w:b/>
              </w:rPr>
            </w:pPr>
            <w:r>
              <w:rPr>
                <w:rFonts w:hint="eastAsia"/>
                <w:b/>
              </w:rPr>
              <w:t>快速预审</w:t>
            </w:r>
          </w:p>
        </w:tc>
        <w:tc>
          <w:tcPr>
            <w:tcW w:w="1740" w:type="dxa"/>
            <w:vAlign w:val="center"/>
          </w:tcPr>
          <w:p w:rsidR="00425D2A" w:rsidRDefault="00425D2A" w:rsidP="00C45850">
            <w:pPr>
              <w:jc w:val="center"/>
              <w:outlineLvl w:val="1"/>
              <w:rPr>
                <w:b/>
              </w:rPr>
            </w:pPr>
            <w:r>
              <w:rPr>
                <w:rFonts w:hint="eastAsia"/>
                <w:b/>
              </w:rPr>
              <w:t>2000</w:t>
            </w:r>
            <w:r>
              <w:rPr>
                <w:rFonts w:hint="eastAsia"/>
                <w:b/>
              </w:rPr>
              <w:t>元</w:t>
            </w:r>
            <w:r>
              <w:rPr>
                <w:rFonts w:hint="eastAsia"/>
                <w:b/>
              </w:rPr>
              <w:t>/</w:t>
            </w:r>
            <w:r>
              <w:rPr>
                <w:rFonts w:hint="eastAsia"/>
                <w:b/>
              </w:rPr>
              <w:t>件</w:t>
            </w:r>
          </w:p>
        </w:tc>
        <w:tc>
          <w:tcPr>
            <w:tcW w:w="3152" w:type="dxa"/>
            <w:vAlign w:val="center"/>
          </w:tcPr>
          <w:p w:rsidR="00425D2A" w:rsidRDefault="00425D2A" w:rsidP="00C45850">
            <w:pPr>
              <w:jc w:val="center"/>
              <w:outlineLvl w:val="1"/>
              <w:rPr>
                <w:b/>
              </w:rPr>
            </w:pPr>
            <w:r>
              <w:rPr>
                <w:rFonts w:hint="eastAsia"/>
                <w:b/>
              </w:rPr>
              <w:t>该费用仅限用于发明专利快速预审。</w:t>
            </w:r>
          </w:p>
        </w:tc>
      </w:tr>
    </w:tbl>
    <w:p w:rsidR="00425D2A" w:rsidRPr="00415A2E" w:rsidRDefault="00425D2A" w:rsidP="00425D2A">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9</w:t>
      </w:r>
      <w:r w:rsidRPr="005B5631">
        <w:rPr>
          <w:rFonts w:ascii="宋体" w:eastAsia="宋体" w:hAnsi="宋体" w:cs="宋体" w:hint="eastAsia"/>
          <w:kern w:val="0"/>
          <w:sz w:val="24"/>
          <w:szCs w:val="24"/>
        </w:rPr>
        <w:t>、</w:t>
      </w:r>
      <w:r w:rsidRPr="0037461B">
        <w:rPr>
          <w:rFonts w:ascii="宋体" w:eastAsia="宋体" w:hAnsi="宋体" w:cs="宋体" w:hint="eastAsia"/>
          <w:kern w:val="0"/>
          <w:sz w:val="24"/>
          <w:szCs w:val="24"/>
        </w:rPr>
        <w:t>医院对业务量（专利委托数量）不作承诺，</w:t>
      </w:r>
      <w:r w:rsidRPr="00425D2A">
        <w:rPr>
          <w:rFonts w:ascii="宋体" w:eastAsia="宋体" w:hAnsi="宋体" w:cs="宋体" w:hint="eastAsia"/>
          <w:kern w:val="0"/>
          <w:sz w:val="24"/>
          <w:szCs w:val="24"/>
        </w:rPr>
        <w:t>中标人</w:t>
      </w:r>
      <w:r w:rsidRPr="0037461B">
        <w:rPr>
          <w:rFonts w:ascii="宋体" w:eastAsia="宋体" w:hAnsi="宋体" w:cs="宋体" w:hint="eastAsia"/>
          <w:kern w:val="0"/>
          <w:sz w:val="24"/>
          <w:szCs w:val="24"/>
        </w:rPr>
        <w:t>不得以业务量问题终止或拒绝履行合同。</w:t>
      </w:r>
    </w:p>
    <w:p w:rsidR="00AA73E2" w:rsidRPr="00AA73E2" w:rsidRDefault="00425D2A" w:rsidP="00425D2A">
      <w:pPr>
        <w:widowControl/>
        <w:spacing w:line="360" w:lineRule="auto"/>
        <w:jc w:val="left"/>
        <w:rPr>
          <w:rFonts w:ascii="宋体" w:eastAsia="宋体" w:hAnsi="宋体" w:cs="宋体"/>
          <w:kern w:val="0"/>
          <w:sz w:val="24"/>
          <w:szCs w:val="24"/>
        </w:rPr>
      </w:pPr>
      <w:r w:rsidRPr="00AA73E2">
        <w:rPr>
          <w:rFonts w:ascii="宋体" w:eastAsia="宋体" w:hAnsi="宋体" w:cs="宋体" w:hint="eastAsia"/>
          <w:kern w:val="0"/>
          <w:sz w:val="24"/>
          <w:szCs w:val="24"/>
        </w:rPr>
        <w:t>10、中标人在合同期间，要接受院方对授权率及工作质量的考核，年度授权率低于下表要求的，招标人有权</w:t>
      </w:r>
      <w:proofErr w:type="gramStart"/>
      <w:r w:rsidRPr="00AA73E2">
        <w:rPr>
          <w:rFonts w:ascii="宋体" w:eastAsia="宋体" w:hAnsi="宋体" w:cs="宋体" w:hint="eastAsia"/>
          <w:kern w:val="0"/>
          <w:sz w:val="24"/>
          <w:szCs w:val="24"/>
        </w:rPr>
        <w:t>不</w:t>
      </w:r>
      <w:proofErr w:type="gramEnd"/>
      <w:r w:rsidRPr="00AA73E2">
        <w:rPr>
          <w:rFonts w:ascii="宋体" w:eastAsia="宋体" w:hAnsi="宋体" w:cs="宋体" w:hint="eastAsia"/>
          <w:kern w:val="0"/>
          <w:sz w:val="24"/>
          <w:szCs w:val="24"/>
        </w:rPr>
        <w:t>续签合同。因中标人不能保证工作质量，或发生重大差错事故的，招标人有权终止合同，并由中标人承担全部责任。</w:t>
      </w:r>
    </w:p>
    <w:p w:rsidR="00425D2A" w:rsidRPr="00AA73E2" w:rsidRDefault="00425D2A" w:rsidP="00425D2A">
      <w:pPr>
        <w:widowControl/>
        <w:spacing w:line="360" w:lineRule="auto"/>
        <w:jc w:val="left"/>
        <w:rPr>
          <w:b/>
          <w:bCs/>
        </w:rPr>
      </w:pPr>
      <w:r w:rsidRPr="00AA73E2">
        <w:rPr>
          <w:rFonts w:hint="eastAsia"/>
          <w:b/>
          <w:bCs/>
        </w:rPr>
        <w:t>授权率要求如下：</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6"/>
        <w:gridCol w:w="3123"/>
        <w:gridCol w:w="2124"/>
        <w:gridCol w:w="1661"/>
      </w:tblGrid>
      <w:tr w:rsidR="00425D2A" w:rsidTr="00C45850">
        <w:trPr>
          <w:trHeight w:val="225"/>
          <w:jc w:val="center"/>
        </w:trPr>
        <w:tc>
          <w:tcPr>
            <w:tcW w:w="1146" w:type="dxa"/>
          </w:tcPr>
          <w:p w:rsidR="00425D2A" w:rsidRDefault="00425D2A" w:rsidP="00C45850">
            <w:pPr>
              <w:jc w:val="center"/>
              <w:rPr>
                <w:bCs/>
              </w:rPr>
            </w:pPr>
            <w:r>
              <w:rPr>
                <w:rFonts w:hint="eastAsia"/>
                <w:bCs/>
              </w:rPr>
              <w:t>序号</w:t>
            </w:r>
          </w:p>
        </w:tc>
        <w:tc>
          <w:tcPr>
            <w:tcW w:w="3123" w:type="dxa"/>
          </w:tcPr>
          <w:p w:rsidR="00425D2A" w:rsidRDefault="00425D2A" w:rsidP="00C45850">
            <w:pPr>
              <w:jc w:val="center"/>
              <w:rPr>
                <w:bCs/>
              </w:rPr>
            </w:pPr>
            <w:r>
              <w:rPr>
                <w:rFonts w:hint="eastAsia"/>
                <w:bCs/>
              </w:rPr>
              <w:t>名称</w:t>
            </w:r>
          </w:p>
        </w:tc>
        <w:tc>
          <w:tcPr>
            <w:tcW w:w="2124" w:type="dxa"/>
          </w:tcPr>
          <w:p w:rsidR="00425D2A" w:rsidRDefault="00425D2A" w:rsidP="00C45850">
            <w:pPr>
              <w:jc w:val="center"/>
              <w:rPr>
                <w:bCs/>
              </w:rPr>
            </w:pPr>
            <w:r>
              <w:rPr>
                <w:rFonts w:hint="eastAsia"/>
              </w:rPr>
              <w:t>年度授权率</w:t>
            </w:r>
          </w:p>
        </w:tc>
        <w:tc>
          <w:tcPr>
            <w:tcW w:w="1661" w:type="dxa"/>
          </w:tcPr>
          <w:p w:rsidR="00425D2A" w:rsidRDefault="00425D2A" w:rsidP="00C45850">
            <w:pPr>
              <w:jc w:val="center"/>
            </w:pPr>
            <w:r>
              <w:rPr>
                <w:rFonts w:hint="eastAsia"/>
              </w:rPr>
              <w:t>考核周期</w:t>
            </w:r>
          </w:p>
        </w:tc>
      </w:tr>
      <w:tr w:rsidR="00425D2A" w:rsidTr="00C45850">
        <w:trPr>
          <w:trHeight w:val="225"/>
          <w:jc w:val="center"/>
        </w:trPr>
        <w:tc>
          <w:tcPr>
            <w:tcW w:w="1146" w:type="dxa"/>
            <w:vAlign w:val="center"/>
          </w:tcPr>
          <w:p w:rsidR="00425D2A" w:rsidRDefault="00425D2A" w:rsidP="00C45850">
            <w:pPr>
              <w:jc w:val="center"/>
              <w:rPr>
                <w:bCs/>
              </w:rPr>
            </w:pPr>
            <w:r>
              <w:rPr>
                <w:rFonts w:hint="eastAsia"/>
                <w:bCs/>
              </w:rPr>
              <w:t>1</w:t>
            </w:r>
          </w:p>
        </w:tc>
        <w:tc>
          <w:tcPr>
            <w:tcW w:w="3123" w:type="dxa"/>
            <w:vAlign w:val="center"/>
          </w:tcPr>
          <w:p w:rsidR="00425D2A" w:rsidRDefault="00425D2A" w:rsidP="00C45850">
            <w:pPr>
              <w:jc w:val="center"/>
              <w:rPr>
                <w:bCs/>
              </w:rPr>
            </w:pPr>
            <w:r>
              <w:rPr>
                <w:rFonts w:hint="eastAsia"/>
              </w:rPr>
              <w:t>发明专利</w:t>
            </w:r>
          </w:p>
        </w:tc>
        <w:tc>
          <w:tcPr>
            <w:tcW w:w="2124" w:type="dxa"/>
          </w:tcPr>
          <w:p w:rsidR="00425D2A" w:rsidRDefault="00425D2A" w:rsidP="00C45850">
            <w:pPr>
              <w:jc w:val="center"/>
              <w:rPr>
                <w:bCs/>
              </w:rPr>
            </w:pPr>
            <w:r>
              <w:rPr>
                <w:rFonts w:hint="eastAsia"/>
                <w:bCs/>
              </w:rPr>
              <w:t>＞</w:t>
            </w:r>
            <w:r>
              <w:rPr>
                <w:rFonts w:hint="eastAsia"/>
                <w:bCs/>
              </w:rPr>
              <w:t xml:space="preserve">60% </w:t>
            </w:r>
          </w:p>
        </w:tc>
        <w:tc>
          <w:tcPr>
            <w:tcW w:w="1661" w:type="dxa"/>
          </w:tcPr>
          <w:p w:rsidR="00425D2A" w:rsidRDefault="00425D2A" w:rsidP="00C45850">
            <w:pPr>
              <w:jc w:val="center"/>
              <w:rPr>
                <w:bCs/>
              </w:rPr>
            </w:pPr>
            <w:r>
              <w:rPr>
                <w:rFonts w:hint="eastAsia"/>
                <w:bCs/>
              </w:rPr>
              <w:t>三年</w:t>
            </w:r>
          </w:p>
        </w:tc>
      </w:tr>
      <w:tr w:rsidR="00425D2A" w:rsidTr="00C45850">
        <w:trPr>
          <w:trHeight w:val="225"/>
          <w:jc w:val="center"/>
        </w:trPr>
        <w:tc>
          <w:tcPr>
            <w:tcW w:w="1146" w:type="dxa"/>
          </w:tcPr>
          <w:p w:rsidR="00425D2A" w:rsidRDefault="00425D2A" w:rsidP="00C45850">
            <w:pPr>
              <w:jc w:val="center"/>
              <w:rPr>
                <w:bCs/>
              </w:rPr>
            </w:pPr>
            <w:r>
              <w:rPr>
                <w:rFonts w:hint="eastAsia"/>
                <w:bCs/>
              </w:rPr>
              <w:t>2</w:t>
            </w:r>
          </w:p>
        </w:tc>
        <w:tc>
          <w:tcPr>
            <w:tcW w:w="3123" w:type="dxa"/>
          </w:tcPr>
          <w:p w:rsidR="00425D2A" w:rsidRDefault="00425D2A" w:rsidP="00C45850">
            <w:pPr>
              <w:jc w:val="center"/>
              <w:rPr>
                <w:bCs/>
              </w:rPr>
            </w:pPr>
            <w:r>
              <w:rPr>
                <w:rFonts w:hint="eastAsia"/>
              </w:rPr>
              <w:t>实用新型专利</w:t>
            </w:r>
          </w:p>
        </w:tc>
        <w:tc>
          <w:tcPr>
            <w:tcW w:w="2124" w:type="dxa"/>
          </w:tcPr>
          <w:p w:rsidR="00425D2A" w:rsidRDefault="00425D2A" w:rsidP="00C45850">
            <w:pPr>
              <w:jc w:val="center"/>
              <w:rPr>
                <w:bCs/>
              </w:rPr>
            </w:pPr>
            <w:r>
              <w:rPr>
                <w:rFonts w:hint="eastAsia"/>
                <w:bCs/>
              </w:rPr>
              <w:t>＞</w:t>
            </w:r>
            <w:r>
              <w:rPr>
                <w:rFonts w:hint="eastAsia"/>
                <w:bCs/>
              </w:rPr>
              <w:t xml:space="preserve">80% </w:t>
            </w:r>
          </w:p>
        </w:tc>
        <w:tc>
          <w:tcPr>
            <w:tcW w:w="1661" w:type="dxa"/>
          </w:tcPr>
          <w:p w:rsidR="00425D2A" w:rsidRDefault="00425D2A" w:rsidP="00C45850">
            <w:pPr>
              <w:jc w:val="center"/>
              <w:rPr>
                <w:bCs/>
              </w:rPr>
            </w:pPr>
            <w:r>
              <w:rPr>
                <w:rFonts w:hint="eastAsia"/>
                <w:bCs/>
              </w:rPr>
              <w:t>一年</w:t>
            </w:r>
          </w:p>
        </w:tc>
      </w:tr>
      <w:tr w:rsidR="00425D2A" w:rsidTr="00C45850">
        <w:trPr>
          <w:trHeight w:val="225"/>
          <w:jc w:val="center"/>
        </w:trPr>
        <w:tc>
          <w:tcPr>
            <w:tcW w:w="1146" w:type="dxa"/>
          </w:tcPr>
          <w:p w:rsidR="00425D2A" w:rsidRDefault="00425D2A" w:rsidP="00C45850">
            <w:pPr>
              <w:jc w:val="center"/>
              <w:rPr>
                <w:bCs/>
              </w:rPr>
            </w:pPr>
            <w:r>
              <w:rPr>
                <w:rFonts w:hint="eastAsia"/>
                <w:bCs/>
              </w:rPr>
              <w:t>3</w:t>
            </w:r>
          </w:p>
        </w:tc>
        <w:tc>
          <w:tcPr>
            <w:tcW w:w="3123" w:type="dxa"/>
          </w:tcPr>
          <w:p w:rsidR="00425D2A" w:rsidRDefault="00425D2A" w:rsidP="00C45850">
            <w:pPr>
              <w:jc w:val="center"/>
            </w:pPr>
            <w:r>
              <w:rPr>
                <w:rFonts w:hint="eastAsia"/>
              </w:rPr>
              <w:t>外观专利</w:t>
            </w:r>
          </w:p>
        </w:tc>
        <w:tc>
          <w:tcPr>
            <w:tcW w:w="2124" w:type="dxa"/>
          </w:tcPr>
          <w:p w:rsidR="00425D2A" w:rsidRDefault="00425D2A" w:rsidP="00C45850">
            <w:pPr>
              <w:jc w:val="center"/>
              <w:rPr>
                <w:bCs/>
              </w:rPr>
            </w:pPr>
            <w:r>
              <w:rPr>
                <w:rFonts w:hint="eastAsia"/>
                <w:bCs/>
              </w:rPr>
              <w:t>＞</w:t>
            </w:r>
            <w:r>
              <w:rPr>
                <w:rFonts w:hint="eastAsia"/>
                <w:bCs/>
              </w:rPr>
              <w:t xml:space="preserve">95% </w:t>
            </w:r>
          </w:p>
        </w:tc>
        <w:tc>
          <w:tcPr>
            <w:tcW w:w="1661" w:type="dxa"/>
          </w:tcPr>
          <w:p w:rsidR="00425D2A" w:rsidRDefault="00425D2A" w:rsidP="00C45850">
            <w:pPr>
              <w:jc w:val="center"/>
              <w:rPr>
                <w:bCs/>
              </w:rPr>
            </w:pPr>
            <w:r>
              <w:rPr>
                <w:rFonts w:hint="eastAsia"/>
                <w:bCs/>
              </w:rPr>
              <w:t>一年</w:t>
            </w:r>
          </w:p>
        </w:tc>
      </w:tr>
      <w:tr w:rsidR="00425D2A" w:rsidTr="00C45850">
        <w:trPr>
          <w:trHeight w:val="225"/>
          <w:jc w:val="center"/>
        </w:trPr>
        <w:tc>
          <w:tcPr>
            <w:tcW w:w="1146" w:type="dxa"/>
          </w:tcPr>
          <w:p w:rsidR="00425D2A" w:rsidRDefault="00425D2A" w:rsidP="00C45850">
            <w:pPr>
              <w:jc w:val="center"/>
              <w:rPr>
                <w:bCs/>
              </w:rPr>
            </w:pPr>
            <w:r>
              <w:rPr>
                <w:rFonts w:hint="eastAsia"/>
                <w:bCs/>
              </w:rPr>
              <w:t>4</w:t>
            </w:r>
          </w:p>
        </w:tc>
        <w:tc>
          <w:tcPr>
            <w:tcW w:w="3123" w:type="dxa"/>
          </w:tcPr>
          <w:p w:rsidR="00425D2A" w:rsidRDefault="00425D2A" w:rsidP="00C45850">
            <w:pPr>
              <w:jc w:val="center"/>
            </w:pPr>
            <w:proofErr w:type="gramStart"/>
            <w:r>
              <w:rPr>
                <w:rFonts w:hint="eastAsia"/>
              </w:rPr>
              <w:t>软著</w:t>
            </w:r>
            <w:proofErr w:type="gramEnd"/>
          </w:p>
        </w:tc>
        <w:tc>
          <w:tcPr>
            <w:tcW w:w="2124" w:type="dxa"/>
          </w:tcPr>
          <w:p w:rsidR="00425D2A" w:rsidRDefault="00425D2A" w:rsidP="00C45850">
            <w:pPr>
              <w:jc w:val="center"/>
              <w:rPr>
                <w:bCs/>
              </w:rPr>
            </w:pPr>
            <w:r>
              <w:rPr>
                <w:rFonts w:hint="eastAsia"/>
                <w:bCs/>
              </w:rPr>
              <w:t>＞</w:t>
            </w:r>
            <w:r>
              <w:rPr>
                <w:rFonts w:hint="eastAsia"/>
                <w:bCs/>
              </w:rPr>
              <w:t xml:space="preserve">80%  </w:t>
            </w:r>
          </w:p>
        </w:tc>
        <w:tc>
          <w:tcPr>
            <w:tcW w:w="1661" w:type="dxa"/>
          </w:tcPr>
          <w:p w:rsidR="00425D2A" w:rsidRDefault="00425D2A" w:rsidP="00C45850">
            <w:pPr>
              <w:jc w:val="center"/>
              <w:rPr>
                <w:bCs/>
              </w:rPr>
            </w:pPr>
            <w:r>
              <w:rPr>
                <w:rFonts w:hint="eastAsia"/>
                <w:bCs/>
              </w:rPr>
              <w:t>一年</w:t>
            </w:r>
          </w:p>
        </w:tc>
      </w:tr>
      <w:tr w:rsidR="00425D2A" w:rsidTr="00C45850">
        <w:trPr>
          <w:trHeight w:val="230"/>
          <w:jc w:val="center"/>
        </w:trPr>
        <w:tc>
          <w:tcPr>
            <w:tcW w:w="1146" w:type="dxa"/>
          </w:tcPr>
          <w:p w:rsidR="00425D2A" w:rsidRDefault="00425D2A" w:rsidP="00C45850">
            <w:pPr>
              <w:jc w:val="center"/>
              <w:rPr>
                <w:bCs/>
              </w:rPr>
            </w:pPr>
            <w:r>
              <w:rPr>
                <w:rFonts w:hint="eastAsia"/>
                <w:bCs/>
              </w:rPr>
              <w:t>5</w:t>
            </w:r>
          </w:p>
        </w:tc>
        <w:tc>
          <w:tcPr>
            <w:tcW w:w="3123" w:type="dxa"/>
            <w:vAlign w:val="center"/>
          </w:tcPr>
          <w:p w:rsidR="00425D2A" w:rsidRDefault="00425D2A" w:rsidP="00C45850">
            <w:pPr>
              <w:jc w:val="center"/>
            </w:pPr>
            <w:r>
              <w:rPr>
                <w:rFonts w:hint="eastAsia"/>
              </w:rPr>
              <w:t>快速预审服务</w:t>
            </w:r>
          </w:p>
        </w:tc>
        <w:tc>
          <w:tcPr>
            <w:tcW w:w="2124" w:type="dxa"/>
          </w:tcPr>
          <w:p w:rsidR="00425D2A" w:rsidRDefault="00425D2A" w:rsidP="00C45850">
            <w:pPr>
              <w:jc w:val="center"/>
              <w:rPr>
                <w:bCs/>
              </w:rPr>
            </w:pPr>
            <w:r>
              <w:rPr>
                <w:rFonts w:hint="eastAsia"/>
                <w:bCs/>
              </w:rPr>
              <w:t>＞</w:t>
            </w:r>
            <w:r>
              <w:rPr>
                <w:rFonts w:hint="eastAsia"/>
                <w:bCs/>
              </w:rPr>
              <w:t xml:space="preserve">80% </w:t>
            </w:r>
          </w:p>
        </w:tc>
        <w:tc>
          <w:tcPr>
            <w:tcW w:w="1661" w:type="dxa"/>
          </w:tcPr>
          <w:p w:rsidR="00425D2A" w:rsidRDefault="00425D2A" w:rsidP="00C45850">
            <w:pPr>
              <w:jc w:val="center"/>
              <w:rPr>
                <w:bCs/>
              </w:rPr>
            </w:pPr>
            <w:r>
              <w:rPr>
                <w:rFonts w:hint="eastAsia"/>
                <w:bCs/>
              </w:rPr>
              <w:t>一年</w:t>
            </w:r>
          </w:p>
        </w:tc>
      </w:tr>
    </w:tbl>
    <w:p w:rsidR="00425D2A" w:rsidRDefault="00425D2A"/>
    <w:sectPr w:rsidR="00425D2A" w:rsidSect="00D253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D2A" w:rsidRDefault="00425D2A" w:rsidP="00425D2A">
      <w:r>
        <w:separator/>
      </w:r>
    </w:p>
  </w:endnote>
  <w:endnote w:type="continuationSeparator" w:id="1">
    <w:p w:rsidR="00425D2A" w:rsidRDefault="00425D2A" w:rsidP="00425D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D2A" w:rsidRDefault="00425D2A" w:rsidP="00425D2A">
      <w:r>
        <w:separator/>
      </w:r>
    </w:p>
  </w:footnote>
  <w:footnote w:type="continuationSeparator" w:id="1">
    <w:p w:rsidR="00425D2A" w:rsidRDefault="00425D2A" w:rsidP="00425D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D2A"/>
    <w:rsid w:val="00037FEF"/>
    <w:rsid w:val="00315B28"/>
    <w:rsid w:val="00425D2A"/>
    <w:rsid w:val="00562701"/>
    <w:rsid w:val="007E1341"/>
    <w:rsid w:val="0086560E"/>
    <w:rsid w:val="00AA73E2"/>
    <w:rsid w:val="00D2532A"/>
    <w:rsid w:val="00E528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5D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5D2A"/>
    <w:rPr>
      <w:sz w:val="18"/>
      <w:szCs w:val="18"/>
    </w:rPr>
  </w:style>
  <w:style w:type="paragraph" w:styleId="a4">
    <w:name w:val="footer"/>
    <w:basedOn w:val="a"/>
    <w:link w:val="Char0"/>
    <w:uiPriority w:val="99"/>
    <w:semiHidden/>
    <w:unhideWhenUsed/>
    <w:rsid w:val="00425D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5D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蔡惠飞</cp:lastModifiedBy>
  <cp:revision>7</cp:revision>
  <dcterms:created xsi:type="dcterms:W3CDTF">2025-04-28T05:55:00Z</dcterms:created>
  <dcterms:modified xsi:type="dcterms:W3CDTF">2025-04-29T07:00:00Z</dcterms:modified>
</cp:coreProperties>
</file>