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F62607" w:rsidRDefault="00DE3DA2" w:rsidP="00624C91">
      <w:pPr>
        <w:pStyle w:val="a5"/>
        <w:ind w:firstLineChars="0" w:firstLine="0"/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007612">
        <w:rPr>
          <w:rFonts w:hint="eastAsia"/>
          <w:b/>
          <w:sz w:val="30"/>
          <w:szCs w:val="30"/>
        </w:rPr>
        <w:t>市</w:t>
      </w:r>
      <w:proofErr w:type="gramStart"/>
      <w:r w:rsidR="00007612">
        <w:rPr>
          <w:rFonts w:hint="eastAsia"/>
          <w:b/>
          <w:sz w:val="30"/>
          <w:szCs w:val="30"/>
        </w:rPr>
        <w:t>鄞</w:t>
      </w:r>
      <w:proofErr w:type="gramEnd"/>
      <w:r w:rsidR="00007612">
        <w:rPr>
          <w:rFonts w:hint="eastAsia"/>
          <w:b/>
          <w:sz w:val="30"/>
          <w:szCs w:val="30"/>
        </w:rPr>
        <w:t>州</w:t>
      </w:r>
      <w:r w:rsidR="00C83321">
        <w:rPr>
          <w:rFonts w:hint="eastAsia"/>
          <w:b/>
          <w:sz w:val="30"/>
          <w:szCs w:val="30"/>
        </w:rPr>
        <w:t>人民</w:t>
      </w:r>
      <w:r w:rsidRPr="00201A0C">
        <w:rPr>
          <w:rFonts w:hint="eastAsia"/>
          <w:b/>
          <w:sz w:val="30"/>
          <w:szCs w:val="30"/>
        </w:rPr>
        <w:t>医院</w:t>
      </w:r>
      <w:proofErr w:type="gramStart"/>
      <w:r w:rsidR="00007612">
        <w:rPr>
          <w:rFonts w:hint="eastAsia"/>
          <w:b/>
          <w:sz w:val="30"/>
          <w:szCs w:val="30"/>
        </w:rPr>
        <w:t>医</w:t>
      </w:r>
      <w:proofErr w:type="gramEnd"/>
      <w:r w:rsidR="00007612">
        <w:rPr>
          <w:rFonts w:hint="eastAsia"/>
          <w:b/>
          <w:sz w:val="30"/>
          <w:szCs w:val="30"/>
        </w:rPr>
        <w:t>共体</w:t>
      </w:r>
      <w:r w:rsidR="006E2E74" w:rsidRPr="006E2E74">
        <w:rPr>
          <w:rFonts w:hint="eastAsia"/>
          <w:b/>
          <w:sz w:val="30"/>
          <w:szCs w:val="30"/>
        </w:rPr>
        <w:t>多普勒胎心听诊仪</w:t>
      </w:r>
      <w:r w:rsidR="00E0637A">
        <w:rPr>
          <w:rFonts w:hint="eastAsia"/>
          <w:b/>
          <w:sz w:val="30"/>
          <w:szCs w:val="30"/>
        </w:rPr>
        <w:t>等</w:t>
      </w:r>
      <w:r w:rsidR="004613F6" w:rsidRPr="00201A0C">
        <w:rPr>
          <w:rFonts w:hint="eastAsia"/>
          <w:b/>
          <w:sz w:val="30"/>
          <w:szCs w:val="30"/>
        </w:rPr>
        <w:t>院内议标</w:t>
      </w:r>
      <w:r w:rsidR="00774847">
        <w:rPr>
          <w:rFonts w:hint="eastAsia"/>
          <w:b/>
          <w:sz w:val="30"/>
          <w:szCs w:val="30"/>
        </w:rPr>
        <w:t>更正</w:t>
      </w:r>
      <w:r w:rsidRPr="00201A0C">
        <w:rPr>
          <w:rFonts w:hint="eastAsia"/>
          <w:b/>
          <w:sz w:val="30"/>
          <w:szCs w:val="30"/>
        </w:rPr>
        <w:t>公告</w:t>
      </w:r>
    </w:p>
    <w:p w:rsidR="00774847" w:rsidRDefault="00774847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因临床需求有变化，议标公告更正如下：</w:t>
      </w:r>
    </w:p>
    <w:p w:rsidR="00DE3DA2" w:rsidRPr="00F62607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 w:rsidRPr="00F62607"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 w:rsidRPr="00F62607">
        <w:rPr>
          <w:rFonts w:asciiTheme="minorEastAsia" w:hAnsiTheme="minorEastAsia" w:hint="eastAsia"/>
          <w:sz w:val="24"/>
          <w:szCs w:val="24"/>
        </w:rPr>
        <w:t>.</w:t>
      </w:r>
      <w:r w:rsidR="00DE3DA2" w:rsidRPr="00F62607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-176" w:type="dxa"/>
        <w:tblLook w:val="04A0"/>
      </w:tblPr>
      <w:tblGrid>
        <w:gridCol w:w="626"/>
        <w:gridCol w:w="1785"/>
        <w:gridCol w:w="1134"/>
        <w:gridCol w:w="3969"/>
        <w:gridCol w:w="1134"/>
      </w:tblGrid>
      <w:tr w:rsidR="00AE443B" w:rsidRPr="00201A0C" w:rsidTr="00427E64">
        <w:trPr>
          <w:trHeight w:val="460"/>
        </w:trPr>
        <w:tc>
          <w:tcPr>
            <w:tcW w:w="626" w:type="dxa"/>
          </w:tcPr>
          <w:p w:rsidR="00AE443B" w:rsidRPr="00FF713D" w:rsidRDefault="00AE443B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85" w:type="dxa"/>
          </w:tcPr>
          <w:p w:rsidR="00AE443B" w:rsidRPr="00FF713D" w:rsidRDefault="00AE443B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134" w:type="dxa"/>
          </w:tcPr>
          <w:p w:rsidR="00AE443B" w:rsidRPr="00FF713D" w:rsidRDefault="00AE443B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3969" w:type="dxa"/>
          </w:tcPr>
          <w:p w:rsidR="00AE443B" w:rsidRPr="00FF713D" w:rsidRDefault="00AE443B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</w:t>
            </w:r>
          </w:p>
        </w:tc>
        <w:tc>
          <w:tcPr>
            <w:tcW w:w="1134" w:type="dxa"/>
          </w:tcPr>
          <w:p w:rsidR="00AE443B" w:rsidRPr="00FF713D" w:rsidRDefault="00AE443B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最高限额</w:t>
            </w:r>
          </w:p>
        </w:tc>
      </w:tr>
      <w:tr w:rsidR="007F5978" w:rsidRPr="00201A0C" w:rsidTr="00427E64">
        <w:trPr>
          <w:trHeight w:val="666"/>
        </w:trPr>
        <w:tc>
          <w:tcPr>
            <w:tcW w:w="626" w:type="dxa"/>
            <w:tcBorders>
              <w:bottom w:val="single" w:sz="4" w:space="0" w:color="auto"/>
            </w:tcBorders>
          </w:tcPr>
          <w:p w:rsidR="007F5978" w:rsidRDefault="007F5978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7F5978" w:rsidRPr="004B3EBF" w:rsidRDefault="006E2E74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多普勒胎心听诊仪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F5978" w:rsidRDefault="007F5978" w:rsidP="00BA3E6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横溪分院1台</w:t>
            </w:r>
          </w:p>
        </w:tc>
        <w:tc>
          <w:tcPr>
            <w:tcW w:w="3969" w:type="dxa"/>
          </w:tcPr>
          <w:p w:rsidR="0085033E" w:rsidRPr="0085033E" w:rsidRDefault="00427E64" w:rsidP="0085033E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1、</w:t>
            </w:r>
            <w:r w:rsidR="0085033E" w:rsidRPr="0085033E">
              <w:rPr>
                <w:rFonts w:ascii="宋体" w:hAnsi="宋体" w:hint="eastAsia"/>
                <w:sz w:val="18"/>
                <w:szCs w:val="18"/>
              </w:rPr>
              <w:t>胎心率检测范围：≥50-240bpm</w:t>
            </w:r>
          </w:p>
          <w:p w:rsidR="0085033E" w:rsidRPr="0085033E" w:rsidRDefault="00427E64" w:rsidP="0085033E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2、</w:t>
            </w:r>
            <w:r w:rsidR="0085033E" w:rsidRPr="0085033E">
              <w:rPr>
                <w:rFonts w:ascii="宋体" w:hAnsi="宋体" w:hint="eastAsia"/>
                <w:sz w:val="18"/>
                <w:szCs w:val="18"/>
              </w:rPr>
              <w:t>胎心率检测误差：</w:t>
            </w:r>
            <w:r w:rsidR="0085033E" w:rsidRPr="0085033E">
              <w:rPr>
                <w:rFonts w:asciiTheme="minorEastAsia" w:hAnsiTheme="minorEastAsia" w:hint="eastAsia"/>
                <w:sz w:val="18"/>
                <w:szCs w:val="18"/>
              </w:rPr>
              <w:t>≤</w:t>
            </w:r>
            <w:r w:rsidR="0085033E" w:rsidRPr="0085033E">
              <w:rPr>
                <w:rFonts w:ascii="宋体" w:hAnsi="宋体" w:hint="eastAsia"/>
                <w:sz w:val="18"/>
                <w:szCs w:val="18"/>
              </w:rPr>
              <w:t>± 3bpm</w:t>
            </w:r>
          </w:p>
          <w:p w:rsidR="007F5978" w:rsidRPr="0085033E" w:rsidRDefault="00427E64" w:rsidP="0085033E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3、</w:t>
            </w:r>
            <w:r w:rsidR="0085033E" w:rsidRPr="0085033E">
              <w:rPr>
                <w:rFonts w:ascii="宋体" w:hAnsi="宋体" w:hint="eastAsia"/>
                <w:sz w:val="18"/>
                <w:szCs w:val="18"/>
              </w:rPr>
              <w:t>电池充满状态连续工作时间≥2.5小时</w:t>
            </w:r>
          </w:p>
          <w:p w:rsidR="0085033E" w:rsidRDefault="00427E64" w:rsidP="0085033E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4、</w:t>
            </w:r>
            <w:r w:rsidR="00633C9C" w:rsidRPr="00633C9C">
              <w:rPr>
                <w:rFonts w:ascii="宋体" w:hAnsi="宋体" w:hint="eastAsia"/>
                <w:sz w:val="18"/>
                <w:szCs w:val="18"/>
              </w:rPr>
              <w:t>可通过心率曲线来观察心率的变化</w:t>
            </w:r>
          </w:p>
          <w:p w:rsidR="00633C9C" w:rsidRDefault="00427E64" w:rsidP="00427E64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5、</w:t>
            </w:r>
            <w:r w:rsidR="00633C9C" w:rsidRPr="00633C9C">
              <w:rPr>
                <w:rFonts w:ascii="宋体" w:hAnsi="宋体" w:hint="eastAsia"/>
                <w:sz w:val="18"/>
                <w:szCs w:val="18"/>
              </w:rPr>
              <w:t>可心率显示、曲线显示、曲线放大显示</w:t>
            </w:r>
          </w:p>
          <w:p w:rsidR="00427E64" w:rsidRPr="00633C9C" w:rsidRDefault="00427E64" w:rsidP="00427E64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6、</w:t>
            </w:r>
            <w:r w:rsidRPr="00427E64">
              <w:rPr>
                <w:rFonts w:ascii="宋体" w:hAnsi="宋体" w:hint="eastAsia"/>
                <w:sz w:val="18"/>
                <w:szCs w:val="18"/>
              </w:rPr>
              <w:t>探头可用水清洗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 w:rsidRPr="00427E64">
              <w:rPr>
                <w:rFonts w:ascii="宋体" w:hAnsi="宋体" w:hint="eastAsia"/>
                <w:sz w:val="18"/>
                <w:szCs w:val="18"/>
              </w:rPr>
              <w:t>防水等级IPX7</w:t>
            </w:r>
            <w:r w:rsidRPr="00633C9C">
              <w:rPr>
                <w:rFonts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F5978" w:rsidRDefault="007F5978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2万元</w:t>
            </w:r>
          </w:p>
        </w:tc>
      </w:tr>
      <w:tr w:rsidR="00AE443B" w:rsidRPr="00201A0C" w:rsidTr="00427E64">
        <w:trPr>
          <w:trHeight w:val="231"/>
        </w:trPr>
        <w:tc>
          <w:tcPr>
            <w:tcW w:w="626" w:type="dxa"/>
          </w:tcPr>
          <w:p w:rsidR="00AE443B" w:rsidRDefault="00BB1317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85" w:type="dxa"/>
          </w:tcPr>
          <w:p w:rsidR="00AE443B" w:rsidRDefault="00BB1317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床旁持续血液净化装置</w:t>
            </w:r>
          </w:p>
          <w:p w:rsidR="00BB1317" w:rsidRDefault="00BB1317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（CRRT）</w:t>
            </w:r>
          </w:p>
        </w:tc>
        <w:tc>
          <w:tcPr>
            <w:tcW w:w="1134" w:type="dxa"/>
          </w:tcPr>
          <w:p w:rsidR="00AE443B" w:rsidRDefault="00AE443B" w:rsidP="0077484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总院</w:t>
            </w:r>
            <w:r w:rsidR="00774847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3969" w:type="dxa"/>
          </w:tcPr>
          <w:p w:rsidR="00A960EA" w:rsidRDefault="00427E64" w:rsidP="00A960EA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1、</w:t>
            </w:r>
            <w:r w:rsidRPr="00427E64">
              <w:rPr>
                <w:rFonts w:ascii="宋体" w:hAnsi="宋体" w:hint="eastAsia"/>
                <w:sz w:val="18"/>
                <w:szCs w:val="18"/>
              </w:rPr>
              <w:t>适用于重症监护病房成人和儿童连续性血液净化治疗</w:t>
            </w:r>
          </w:p>
          <w:p w:rsidR="00427E64" w:rsidRDefault="00427E64" w:rsidP="00A960EA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2、治疗模式包括</w:t>
            </w:r>
            <w:r w:rsidRPr="00427E64">
              <w:rPr>
                <w:rFonts w:ascii="宋体" w:hAnsi="宋体" w:hint="eastAsia"/>
                <w:sz w:val="18"/>
                <w:szCs w:val="18"/>
              </w:rPr>
              <w:t>连续血液滤过（CVVH）、高容量血液滤过（HVHF）、连续血液透析滤过（CVVHDF）、连续血液透析（CVVHD）、血浆置换（TPE）和血液灌流（HP）等</w:t>
            </w:r>
          </w:p>
          <w:p w:rsidR="00427E64" w:rsidRDefault="00427E64" w:rsidP="00A960EA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3、</w:t>
            </w:r>
            <w:r w:rsidRPr="00427E64">
              <w:rPr>
                <w:rFonts w:ascii="宋体" w:hAnsi="宋体" w:hint="eastAsia"/>
                <w:sz w:val="18"/>
                <w:szCs w:val="18"/>
              </w:rPr>
              <w:t>配置一体化六泵系统，即血泵、透析液泵、置换液泵、血泵前泵和滤过液泵，肝素泵</w:t>
            </w:r>
          </w:p>
          <w:p w:rsidR="00427E64" w:rsidRDefault="00427E64" w:rsidP="00427E64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427E64">
              <w:rPr>
                <w:rFonts w:ascii="宋体" w:hAnsi="宋体" w:hint="eastAsia"/>
                <w:sz w:val="18"/>
                <w:szCs w:val="18"/>
              </w:rPr>
              <w:t>4、枸橼酸钠抗凝剂功能，治疗前及治疗过程中的自检功能，显示报警原因</w:t>
            </w:r>
          </w:p>
          <w:p w:rsidR="00427E64" w:rsidRDefault="00427E64" w:rsidP="00427E6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427E64">
              <w:rPr>
                <w:rFonts w:ascii="宋体" w:hAnsi="宋体" w:hint="eastAsia"/>
                <w:sz w:val="18"/>
                <w:szCs w:val="18"/>
              </w:rPr>
              <w:t>5、具备完善</w:t>
            </w:r>
            <w:r>
              <w:rPr>
                <w:rFonts w:ascii="宋体" w:hAnsi="宋体" w:hint="eastAsia"/>
                <w:sz w:val="18"/>
                <w:szCs w:val="18"/>
              </w:rPr>
              <w:t>的</w:t>
            </w:r>
            <w:r w:rsidRPr="00427E64">
              <w:rPr>
                <w:rFonts w:ascii="宋体" w:hAnsi="宋体" w:hint="eastAsia"/>
                <w:sz w:val="18"/>
                <w:szCs w:val="18"/>
              </w:rPr>
              <w:t>售后服务及人员培训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 w:rsidRPr="00427E64">
              <w:rPr>
                <w:rFonts w:ascii="宋体" w:hAnsi="宋体" w:hint="eastAsia"/>
                <w:sz w:val="18"/>
                <w:szCs w:val="18"/>
              </w:rPr>
              <w:t>24小时内维修人员到达现场（包括节假日）</w:t>
            </w:r>
          </w:p>
        </w:tc>
        <w:tc>
          <w:tcPr>
            <w:tcW w:w="1134" w:type="dxa"/>
          </w:tcPr>
          <w:p w:rsidR="00AE443B" w:rsidRDefault="00BB1317" w:rsidP="00774847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="00774847">
              <w:rPr>
                <w:rFonts w:ascii="宋体" w:hAnsi="宋体" w:hint="eastAsia"/>
                <w:szCs w:val="21"/>
              </w:rPr>
              <w:t>9</w:t>
            </w:r>
            <w:r w:rsidR="00AE443B">
              <w:rPr>
                <w:rFonts w:ascii="宋体" w:hAnsi="宋体" w:hint="eastAsia"/>
                <w:szCs w:val="21"/>
              </w:rPr>
              <w:t>万元</w:t>
            </w:r>
          </w:p>
        </w:tc>
      </w:tr>
    </w:tbl>
    <w:p w:rsidR="00596C8A" w:rsidRDefault="00596C8A" w:rsidP="00596C8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>
        <w:rPr>
          <w:rFonts w:asciiTheme="minorEastAsia" w:hAnsiTheme="minorEastAsia" w:hint="eastAsia"/>
          <w:sz w:val="24"/>
          <w:szCs w:val="24"/>
        </w:rPr>
        <w:t>投标人资格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712740" w:rsidRP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投标人具有独立承担民事责任的能力；具有良好的商业信誉和健全的财务会计制度；具有履行合同所必需的设备和专业技术能力；具有依法缴纳税收和社会保障资金的良好记录；法律、行政法规规定的其他条件。</w:t>
      </w:r>
    </w:p>
    <w:p w:rsid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单位负责人为同一人或者存在直接控股、管理关系的不同投标人，不得参加同一子包的投标。</w:t>
      </w:r>
    </w:p>
    <w:p w:rsidR="00712740" w:rsidRP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投标人未被“信用中国”（www.creditchina.gov.cn）、中国政府采购网（www.ccgp.gov.cn）列入失信被执行人、重大税收违法失信主体、政府采购严重违法失信行为记录名单。</w:t>
      </w:r>
    </w:p>
    <w:p w:rsidR="00596C8A" w:rsidRPr="00712740" w:rsidRDefault="00712740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本项目不接受联合体投标，实行资格后审。</w:t>
      </w:r>
    </w:p>
    <w:p w:rsidR="00201A0C" w:rsidRDefault="001451F4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</w:t>
      </w:r>
      <w:r w:rsidR="00DE3DA2" w:rsidRPr="00201A0C">
        <w:rPr>
          <w:rFonts w:asciiTheme="minorEastAsia" w:hAnsiTheme="minorEastAsia" w:hint="eastAsia"/>
          <w:sz w:val="24"/>
          <w:szCs w:val="24"/>
        </w:rPr>
        <w:t>．</w:t>
      </w:r>
      <w:r>
        <w:rPr>
          <w:rFonts w:asciiTheme="minorEastAsia" w:hAnsiTheme="minorEastAsia" w:hint="eastAsia"/>
          <w:sz w:val="24"/>
          <w:szCs w:val="24"/>
        </w:rPr>
        <w:t>投标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8139C4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</w:t>
      </w:r>
      <w:r w:rsidR="006103B4">
        <w:rPr>
          <w:rFonts w:asciiTheme="minorEastAsia" w:hAnsiTheme="minorEastAsia" w:cs="宋体"/>
          <w:kern w:val="0"/>
          <w:sz w:val="24"/>
          <w:szCs w:val="24"/>
        </w:rPr>
        <w:t>、</w:t>
      </w:r>
      <w:proofErr w:type="gramStart"/>
      <w:r w:rsidR="006103B4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="006103B4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</w:t>
      </w:r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或者</w:t>
      </w:r>
      <w:proofErr w:type="gramStart"/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扫二维码</w:t>
      </w:r>
      <w:proofErr w:type="gramEnd"/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报名，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联系人：蔡老师、肖老师，联系电话：0574-87016979。报名截止时间202</w:t>
      </w:r>
      <w:r w:rsidR="006103B4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1451F4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C84A3C">
        <w:rPr>
          <w:rFonts w:asciiTheme="minorEastAsia" w:hAnsiTheme="minorEastAsia" w:cs="宋体"/>
          <w:kern w:val="0"/>
          <w:sz w:val="24"/>
          <w:szCs w:val="24"/>
        </w:rPr>
        <w:t>月</w:t>
      </w:r>
      <w:r w:rsidR="004662C7" w:rsidRPr="00C84A3C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C84A3C">
        <w:rPr>
          <w:rFonts w:asciiTheme="minorEastAsia" w:hAnsiTheme="minorEastAsia" w:cs="宋体"/>
          <w:kern w:val="0"/>
          <w:sz w:val="24"/>
          <w:szCs w:val="24"/>
        </w:rPr>
        <w:t>日</w:t>
      </w:r>
      <w:r w:rsidR="006D38CD" w:rsidRPr="00C84A3C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C84A3C">
        <w:rPr>
          <w:rFonts w:asciiTheme="minorEastAsia" w:hAnsiTheme="minorEastAsia" w:cs="宋体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6103B4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1451F4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C84A3C">
        <w:rPr>
          <w:rFonts w:asciiTheme="minorEastAsia" w:hAnsiTheme="minorEastAsia" w:cs="宋体"/>
          <w:kern w:val="0"/>
          <w:sz w:val="24"/>
          <w:szCs w:val="24"/>
        </w:rPr>
        <w:t>月</w:t>
      </w:r>
      <w:r w:rsidR="001451F4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C84A3C">
        <w:rPr>
          <w:rFonts w:asciiTheme="minorEastAsia" w:hAnsiTheme="minorEastAsia" w:cs="宋体"/>
          <w:kern w:val="0"/>
          <w:sz w:val="24"/>
          <w:szCs w:val="24"/>
        </w:rPr>
        <w:t>日</w:t>
      </w:r>
      <w:r w:rsidR="006D38CD" w:rsidRPr="00C84A3C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 w:rsidRPr="00C84A3C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</w:t>
      </w:r>
      <w:r w:rsidR="001451F4">
        <w:rPr>
          <w:rFonts w:asciiTheme="minorEastAsia" w:hAnsiTheme="minorEastAsia" w:cs="宋体" w:hint="eastAsia"/>
          <w:kern w:val="0"/>
          <w:sz w:val="24"/>
          <w:szCs w:val="24"/>
        </w:rPr>
        <w:t>百丈东路251号，宁波大学附属人民医院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16号楼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1451F4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</w:t>
      </w:r>
      <w:r w:rsidR="00496774">
        <w:rPr>
          <w:rFonts w:asciiTheme="minorEastAsia" w:hAnsiTheme="minorEastAsia" w:hint="eastAsia"/>
          <w:sz w:val="24"/>
          <w:szCs w:val="24"/>
        </w:rPr>
        <w:t>.</w:t>
      </w:r>
      <w:r w:rsidR="00201A0C" w:rsidRPr="00201A0C">
        <w:rPr>
          <w:rFonts w:asciiTheme="minorEastAsia" w:hAnsiTheme="minorEastAsia"/>
          <w:sz w:val="24"/>
          <w:szCs w:val="24"/>
        </w:rPr>
        <w:t>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1451F4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五</w:t>
      </w:r>
      <w:r w:rsidR="00496774">
        <w:rPr>
          <w:rFonts w:asciiTheme="minorEastAsia" w:hAnsiTheme="minorEastAsia" w:cs="宋体" w:hint="eastAsia"/>
          <w:kern w:val="0"/>
          <w:sz w:val="24"/>
          <w:szCs w:val="24"/>
        </w:rPr>
        <w:t>.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341E1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512F76" w:rsidRPr="00512F76" w:rsidRDefault="00512F76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宁波</w:t>
      </w:r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市</w:t>
      </w:r>
      <w:proofErr w:type="gramStart"/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鄞</w:t>
      </w:r>
      <w:proofErr w:type="gramEnd"/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州</w:t>
      </w: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人民医院</w:t>
      </w:r>
      <w:proofErr w:type="gramStart"/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医</w:t>
      </w:r>
      <w:proofErr w:type="gramEnd"/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共体</w:t>
      </w:r>
    </w:p>
    <w:p w:rsidR="00A90038" w:rsidRPr="00947895" w:rsidRDefault="00201A0C" w:rsidP="00947895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6103B4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4662C7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25202A">
        <w:rPr>
          <w:rFonts w:asciiTheme="minorEastAsia" w:hAnsiTheme="minorEastAsia" w:cs="宋体" w:hint="eastAsia"/>
          <w:kern w:val="0"/>
          <w:sz w:val="24"/>
          <w:szCs w:val="24"/>
        </w:rPr>
        <w:t>31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5B50DF" w:rsidRDefault="005B50DF" w:rsidP="00803D10">
      <w:pPr>
        <w:rPr>
          <w:rFonts w:hint="eastAsia"/>
          <w:b/>
          <w:noProof/>
          <w:sz w:val="18"/>
          <w:szCs w:val="18"/>
        </w:rPr>
      </w:pPr>
    </w:p>
    <w:p w:rsidR="00EC6B2C" w:rsidRPr="00C866C1" w:rsidRDefault="006855BD" w:rsidP="00803D10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inline distT="0" distB="0" distL="0" distR="0">
            <wp:extent cx="1152939" cy="1152939"/>
            <wp:effectExtent l="19050" t="0" r="9111" b="0"/>
            <wp:docPr id="2" name="图片 1" descr="D:\微信资料\WeChat Files\wxid_0tjmequj87jh52\FileStorage\Temp\82dcbcbd9c407a75f34790ec76d6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82dcbcbd9c407a75f34790ec76d69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861" cy="1152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  <w:r w:rsidR="00D66AA6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6103B4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8139C4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</w:t>
            </w:r>
            <w:r w:rsidR="00F671CA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803D10" w:rsidRPr="00803D10" w:rsidRDefault="00803D10" w:rsidP="008C3B0C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</w:t>
            </w:r>
            <w:r w:rsidR="008C3B0C">
              <w:rPr>
                <w:rFonts w:asciiTheme="minorEastAsia" w:hAnsiTheme="minorEastAsia" w:cs="宋体" w:hint="eastAsia"/>
                <w:sz w:val="18"/>
                <w:szCs w:val="18"/>
              </w:rPr>
              <w:t>的参数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对议标品目设备</w:t>
            </w:r>
            <w:r w:rsidR="008C3B0C">
              <w:rPr>
                <w:rFonts w:asciiTheme="minorEastAsia" w:hAnsiTheme="minorEastAsia" w:cs="宋体" w:hint="eastAsia"/>
                <w:sz w:val="18"/>
                <w:szCs w:val="18"/>
              </w:rPr>
              <w:t>的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基本要求的满足情况进行综合评定，满分</w:t>
            </w:r>
            <w:r w:rsidR="00F671CA">
              <w:rPr>
                <w:rFonts w:asciiTheme="minorEastAsia" w:hAnsiTheme="minorEastAsia" w:cs="宋体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B4277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</w:t>
            </w:r>
            <w:r w:rsidR="00B4277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是否满足采购人需求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B4277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性能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先进性（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B4277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</w:t>
            </w:r>
            <w:r w:rsidR="008C3B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品牌、</w:t>
            </w:r>
            <w:r w:rsidR="00B4277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性能</w:t>
            </w:r>
            <w:r w:rsidR="008C3B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在同类产品中的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先进性进行评定，满分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924C2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17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根据各投标人的培训方案（包括详细的操作培训和维修培训计划、免费的操作培训及维修培训等）进行评定，满分</w:t>
            </w:r>
            <w:r w:rsidR="00E924C2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1451F4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lastRenderedPageBreak/>
              <w:t>优于招标文件的承诺和建议（</w:t>
            </w:r>
            <w:r w:rsidR="001451F4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AD5D35" w:rsidP="001451F4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实质上优于招标文件的承诺和有价值的建议由评委评定。满分</w:t>
            </w:r>
            <w:r w:rsidR="001451F4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CE2FE8" w:rsidRDefault="00CE2FE8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CE2FE8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A2F" w:rsidRDefault="00A65A2F" w:rsidP="00DE3DA2">
      <w:r>
        <w:separator/>
      </w:r>
    </w:p>
  </w:endnote>
  <w:endnote w:type="continuationSeparator" w:id="0">
    <w:p w:rsidR="00A65A2F" w:rsidRDefault="00A65A2F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A2F" w:rsidRDefault="00A65A2F" w:rsidP="00DE3DA2">
      <w:r>
        <w:separator/>
      </w:r>
    </w:p>
  </w:footnote>
  <w:footnote w:type="continuationSeparator" w:id="0">
    <w:p w:rsidR="00A65A2F" w:rsidRDefault="00A65A2F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142A"/>
    <w:rsid w:val="00007612"/>
    <w:rsid w:val="00010D18"/>
    <w:rsid w:val="00011A1D"/>
    <w:rsid w:val="00016D33"/>
    <w:rsid w:val="00021763"/>
    <w:rsid w:val="000262BB"/>
    <w:rsid w:val="000311D2"/>
    <w:rsid w:val="00031856"/>
    <w:rsid w:val="00045E5D"/>
    <w:rsid w:val="000501D4"/>
    <w:rsid w:val="000563DD"/>
    <w:rsid w:val="00057B21"/>
    <w:rsid w:val="00057F22"/>
    <w:rsid w:val="000615A2"/>
    <w:rsid w:val="00075881"/>
    <w:rsid w:val="00080700"/>
    <w:rsid w:val="00092AF2"/>
    <w:rsid w:val="000A1B71"/>
    <w:rsid w:val="000B4243"/>
    <w:rsid w:val="000B7086"/>
    <w:rsid w:val="000C3217"/>
    <w:rsid w:val="000C7D3A"/>
    <w:rsid w:val="000D0739"/>
    <w:rsid w:val="000D3C19"/>
    <w:rsid w:val="000D71E9"/>
    <w:rsid w:val="000E3048"/>
    <w:rsid w:val="000E521B"/>
    <w:rsid w:val="000F26BC"/>
    <w:rsid w:val="000F34B4"/>
    <w:rsid w:val="000F49A9"/>
    <w:rsid w:val="00102CD2"/>
    <w:rsid w:val="00112AED"/>
    <w:rsid w:val="00113BF2"/>
    <w:rsid w:val="00117A41"/>
    <w:rsid w:val="00120A41"/>
    <w:rsid w:val="00132B5F"/>
    <w:rsid w:val="00141F17"/>
    <w:rsid w:val="001451F4"/>
    <w:rsid w:val="0014691B"/>
    <w:rsid w:val="0015297E"/>
    <w:rsid w:val="0016352E"/>
    <w:rsid w:val="00165D74"/>
    <w:rsid w:val="001752A1"/>
    <w:rsid w:val="001768E2"/>
    <w:rsid w:val="00180E7C"/>
    <w:rsid w:val="00183FE2"/>
    <w:rsid w:val="001875F2"/>
    <w:rsid w:val="00195040"/>
    <w:rsid w:val="00195D04"/>
    <w:rsid w:val="001A7115"/>
    <w:rsid w:val="001B697F"/>
    <w:rsid w:val="001B71E0"/>
    <w:rsid w:val="001B788D"/>
    <w:rsid w:val="001C32A5"/>
    <w:rsid w:val="001C3527"/>
    <w:rsid w:val="001C4CDA"/>
    <w:rsid w:val="001C5F01"/>
    <w:rsid w:val="001D1015"/>
    <w:rsid w:val="001E2D05"/>
    <w:rsid w:val="001F2A90"/>
    <w:rsid w:val="00201A0C"/>
    <w:rsid w:val="00205C8D"/>
    <w:rsid w:val="00233CF6"/>
    <w:rsid w:val="0025059E"/>
    <w:rsid w:val="0025202A"/>
    <w:rsid w:val="00263774"/>
    <w:rsid w:val="00270AFB"/>
    <w:rsid w:val="00272502"/>
    <w:rsid w:val="002733A2"/>
    <w:rsid w:val="00284691"/>
    <w:rsid w:val="00284CC9"/>
    <w:rsid w:val="00293A18"/>
    <w:rsid w:val="002952EE"/>
    <w:rsid w:val="00297312"/>
    <w:rsid w:val="002A2E10"/>
    <w:rsid w:val="002B731D"/>
    <w:rsid w:val="002C5B06"/>
    <w:rsid w:val="002C79E7"/>
    <w:rsid w:val="002D0664"/>
    <w:rsid w:val="002E662C"/>
    <w:rsid w:val="002F6F76"/>
    <w:rsid w:val="00300488"/>
    <w:rsid w:val="003024A3"/>
    <w:rsid w:val="003132D4"/>
    <w:rsid w:val="003152A4"/>
    <w:rsid w:val="00324C69"/>
    <w:rsid w:val="00341E18"/>
    <w:rsid w:val="003459D3"/>
    <w:rsid w:val="00346ECD"/>
    <w:rsid w:val="00354BA1"/>
    <w:rsid w:val="0035624D"/>
    <w:rsid w:val="003640F9"/>
    <w:rsid w:val="003729EB"/>
    <w:rsid w:val="003738E4"/>
    <w:rsid w:val="00386AD3"/>
    <w:rsid w:val="0039065C"/>
    <w:rsid w:val="003943A8"/>
    <w:rsid w:val="003A4325"/>
    <w:rsid w:val="003B2B02"/>
    <w:rsid w:val="003B2DA4"/>
    <w:rsid w:val="003B4864"/>
    <w:rsid w:val="003B5E91"/>
    <w:rsid w:val="003C3320"/>
    <w:rsid w:val="003C5998"/>
    <w:rsid w:val="003E51C6"/>
    <w:rsid w:val="003F44F3"/>
    <w:rsid w:val="004005B9"/>
    <w:rsid w:val="00401B5F"/>
    <w:rsid w:val="00404B0B"/>
    <w:rsid w:val="00417632"/>
    <w:rsid w:val="00421E67"/>
    <w:rsid w:val="004273EF"/>
    <w:rsid w:val="00427543"/>
    <w:rsid w:val="00427E64"/>
    <w:rsid w:val="00427FDC"/>
    <w:rsid w:val="0043548A"/>
    <w:rsid w:val="00451E34"/>
    <w:rsid w:val="004574E6"/>
    <w:rsid w:val="004613F6"/>
    <w:rsid w:val="00461D00"/>
    <w:rsid w:val="004626EA"/>
    <w:rsid w:val="004662C7"/>
    <w:rsid w:val="00481009"/>
    <w:rsid w:val="00484FA7"/>
    <w:rsid w:val="00494E9D"/>
    <w:rsid w:val="00496774"/>
    <w:rsid w:val="004A0DD3"/>
    <w:rsid w:val="004A169A"/>
    <w:rsid w:val="004A2A0C"/>
    <w:rsid w:val="004B3EBF"/>
    <w:rsid w:val="004C66B0"/>
    <w:rsid w:val="004C6ED3"/>
    <w:rsid w:val="004E143E"/>
    <w:rsid w:val="004E52DC"/>
    <w:rsid w:val="004F3C9B"/>
    <w:rsid w:val="004F422B"/>
    <w:rsid w:val="004F70B2"/>
    <w:rsid w:val="005017F8"/>
    <w:rsid w:val="00512F76"/>
    <w:rsid w:val="00516258"/>
    <w:rsid w:val="00524EC7"/>
    <w:rsid w:val="0052719A"/>
    <w:rsid w:val="00540827"/>
    <w:rsid w:val="00557777"/>
    <w:rsid w:val="0057336B"/>
    <w:rsid w:val="00580F49"/>
    <w:rsid w:val="00593DAC"/>
    <w:rsid w:val="00594565"/>
    <w:rsid w:val="00596C8A"/>
    <w:rsid w:val="005A0942"/>
    <w:rsid w:val="005B076F"/>
    <w:rsid w:val="005B50DF"/>
    <w:rsid w:val="005C434B"/>
    <w:rsid w:val="005D7656"/>
    <w:rsid w:val="005E37B0"/>
    <w:rsid w:val="005E47BA"/>
    <w:rsid w:val="005F280E"/>
    <w:rsid w:val="005F566C"/>
    <w:rsid w:val="005F6185"/>
    <w:rsid w:val="00600CA5"/>
    <w:rsid w:val="006103B4"/>
    <w:rsid w:val="00614937"/>
    <w:rsid w:val="006149F3"/>
    <w:rsid w:val="0062039A"/>
    <w:rsid w:val="00621701"/>
    <w:rsid w:val="00624C91"/>
    <w:rsid w:val="00633C9C"/>
    <w:rsid w:val="00640101"/>
    <w:rsid w:val="00663E88"/>
    <w:rsid w:val="006643E6"/>
    <w:rsid w:val="006661B7"/>
    <w:rsid w:val="00666A9C"/>
    <w:rsid w:val="0067074E"/>
    <w:rsid w:val="00675D36"/>
    <w:rsid w:val="00682E75"/>
    <w:rsid w:val="006855BD"/>
    <w:rsid w:val="006867BC"/>
    <w:rsid w:val="00686DB2"/>
    <w:rsid w:val="00696851"/>
    <w:rsid w:val="006978D0"/>
    <w:rsid w:val="006A1E8F"/>
    <w:rsid w:val="006A48EE"/>
    <w:rsid w:val="006B6EDD"/>
    <w:rsid w:val="006C34AF"/>
    <w:rsid w:val="006C70CF"/>
    <w:rsid w:val="006D38CD"/>
    <w:rsid w:val="006E2A7C"/>
    <w:rsid w:val="006E2E74"/>
    <w:rsid w:val="006E58B1"/>
    <w:rsid w:val="006E6C12"/>
    <w:rsid w:val="006F1017"/>
    <w:rsid w:val="006F47E7"/>
    <w:rsid w:val="006F5E60"/>
    <w:rsid w:val="00712740"/>
    <w:rsid w:val="007204C4"/>
    <w:rsid w:val="00731796"/>
    <w:rsid w:val="0073696A"/>
    <w:rsid w:val="00750FE5"/>
    <w:rsid w:val="0075584B"/>
    <w:rsid w:val="00764CA8"/>
    <w:rsid w:val="007666D4"/>
    <w:rsid w:val="00767928"/>
    <w:rsid w:val="00774847"/>
    <w:rsid w:val="00780479"/>
    <w:rsid w:val="0078618E"/>
    <w:rsid w:val="00787D7D"/>
    <w:rsid w:val="00793F2E"/>
    <w:rsid w:val="0079795D"/>
    <w:rsid w:val="00797F60"/>
    <w:rsid w:val="007A2FBA"/>
    <w:rsid w:val="007A3A8B"/>
    <w:rsid w:val="007A417F"/>
    <w:rsid w:val="007B1E36"/>
    <w:rsid w:val="007B218B"/>
    <w:rsid w:val="007B72B6"/>
    <w:rsid w:val="007C1823"/>
    <w:rsid w:val="007C37AB"/>
    <w:rsid w:val="007C63A5"/>
    <w:rsid w:val="007D0200"/>
    <w:rsid w:val="007D4C82"/>
    <w:rsid w:val="007D5754"/>
    <w:rsid w:val="007E2BF4"/>
    <w:rsid w:val="007F5978"/>
    <w:rsid w:val="00803D10"/>
    <w:rsid w:val="00804604"/>
    <w:rsid w:val="008139C4"/>
    <w:rsid w:val="00814AA6"/>
    <w:rsid w:val="0081586B"/>
    <w:rsid w:val="00816643"/>
    <w:rsid w:val="00820B18"/>
    <w:rsid w:val="008406CB"/>
    <w:rsid w:val="008479D3"/>
    <w:rsid w:val="0085033E"/>
    <w:rsid w:val="008573FB"/>
    <w:rsid w:val="00865DE8"/>
    <w:rsid w:val="00871DA5"/>
    <w:rsid w:val="00872861"/>
    <w:rsid w:val="00875806"/>
    <w:rsid w:val="008777C4"/>
    <w:rsid w:val="00877FDA"/>
    <w:rsid w:val="00885381"/>
    <w:rsid w:val="00885F67"/>
    <w:rsid w:val="008A12E1"/>
    <w:rsid w:val="008B63FE"/>
    <w:rsid w:val="008C3B0C"/>
    <w:rsid w:val="008D0D20"/>
    <w:rsid w:val="008D1D99"/>
    <w:rsid w:val="008D4A9F"/>
    <w:rsid w:val="008F22B0"/>
    <w:rsid w:val="008F6702"/>
    <w:rsid w:val="00903BBD"/>
    <w:rsid w:val="00915938"/>
    <w:rsid w:val="00933F0E"/>
    <w:rsid w:val="0093679A"/>
    <w:rsid w:val="00945C6D"/>
    <w:rsid w:val="00947895"/>
    <w:rsid w:val="0095166A"/>
    <w:rsid w:val="00956E5B"/>
    <w:rsid w:val="00961853"/>
    <w:rsid w:val="009653A8"/>
    <w:rsid w:val="009702BA"/>
    <w:rsid w:val="009763D9"/>
    <w:rsid w:val="00976928"/>
    <w:rsid w:val="009879F1"/>
    <w:rsid w:val="00987CA8"/>
    <w:rsid w:val="0099516E"/>
    <w:rsid w:val="009A6320"/>
    <w:rsid w:val="009B1152"/>
    <w:rsid w:val="009B669D"/>
    <w:rsid w:val="009C43AE"/>
    <w:rsid w:val="009C573A"/>
    <w:rsid w:val="009D4ED1"/>
    <w:rsid w:val="009E0112"/>
    <w:rsid w:val="009F023F"/>
    <w:rsid w:val="009F4585"/>
    <w:rsid w:val="009F459D"/>
    <w:rsid w:val="00A20482"/>
    <w:rsid w:val="00A27DC0"/>
    <w:rsid w:val="00A312B7"/>
    <w:rsid w:val="00A403CA"/>
    <w:rsid w:val="00A475CC"/>
    <w:rsid w:val="00A53D4A"/>
    <w:rsid w:val="00A65A2F"/>
    <w:rsid w:val="00A7450C"/>
    <w:rsid w:val="00A90038"/>
    <w:rsid w:val="00A92C48"/>
    <w:rsid w:val="00A95C41"/>
    <w:rsid w:val="00A960EA"/>
    <w:rsid w:val="00AA3BB7"/>
    <w:rsid w:val="00AA418D"/>
    <w:rsid w:val="00AA798A"/>
    <w:rsid w:val="00AB33C0"/>
    <w:rsid w:val="00AC014E"/>
    <w:rsid w:val="00AC01BA"/>
    <w:rsid w:val="00AC26C0"/>
    <w:rsid w:val="00AD35B4"/>
    <w:rsid w:val="00AD3D81"/>
    <w:rsid w:val="00AD5D35"/>
    <w:rsid w:val="00AE2688"/>
    <w:rsid w:val="00AE3C8A"/>
    <w:rsid w:val="00AE443B"/>
    <w:rsid w:val="00AE4B29"/>
    <w:rsid w:val="00AE59E7"/>
    <w:rsid w:val="00B05799"/>
    <w:rsid w:val="00B059DB"/>
    <w:rsid w:val="00B11C1B"/>
    <w:rsid w:val="00B24292"/>
    <w:rsid w:val="00B30FAA"/>
    <w:rsid w:val="00B33501"/>
    <w:rsid w:val="00B33BCC"/>
    <w:rsid w:val="00B35913"/>
    <w:rsid w:val="00B42770"/>
    <w:rsid w:val="00B42AA4"/>
    <w:rsid w:val="00B465C9"/>
    <w:rsid w:val="00B465E2"/>
    <w:rsid w:val="00B51859"/>
    <w:rsid w:val="00B5269B"/>
    <w:rsid w:val="00B63DDE"/>
    <w:rsid w:val="00B67168"/>
    <w:rsid w:val="00B72526"/>
    <w:rsid w:val="00B92679"/>
    <w:rsid w:val="00BA253D"/>
    <w:rsid w:val="00BA3E6B"/>
    <w:rsid w:val="00BA6287"/>
    <w:rsid w:val="00BB1317"/>
    <w:rsid w:val="00BB67BC"/>
    <w:rsid w:val="00BB7A1D"/>
    <w:rsid w:val="00BC0462"/>
    <w:rsid w:val="00BC3FBA"/>
    <w:rsid w:val="00BC69A4"/>
    <w:rsid w:val="00BD76BE"/>
    <w:rsid w:val="00BD7AF7"/>
    <w:rsid w:val="00BE1675"/>
    <w:rsid w:val="00BE3066"/>
    <w:rsid w:val="00BE30B9"/>
    <w:rsid w:val="00BE4E5E"/>
    <w:rsid w:val="00BF40C4"/>
    <w:rsid w:val="00BF7DEB"/>
    <w:rsid w:val="00C07014"/>
    <w:rsid w:val="00C10E84"/>
    <w:rsid w:val="00C11351"/>
    <w:rsid w:val="00C17151"/>
    <w:rsid w:val="00C31499"/>
    <w:rsid w:val="00C41CC0"/>
    <w:rsid w:val="00C41D03"/>
    <w:rsid w:val="00C4574F"/>
    <w:rsid w:val="00C52607"/>
    <w:rsid w:val="00C52E62"/>
    <w:rsid w:val="00C53104"/>
    <w:rsid w:val="00C53935"/>
    <w:rsid w:val="00C6035B"/>
    <w:rsid w:val="00C61203"/>
    <w:rsid w:val="00C6239C"/>
    <w:rsid w:val="00C676D5"/>
    <w:rsid w:val="00C75F98"/>
    <w:rsid w:val="00C814DD"/>
    <w:rsid w:val="00C83321"/>
    <w:rsid w:val="00C84A3C"/>
    <w:rsid w:val="00C866C1"/>
    <w:rsid w:val="00C92C64"/>
    <w:rsid w:val="00C93DB5"/>
    <w:rsid w:val="00C95047"/>
    <w:rsid w:val="00C96A9C"/>
    <w:rsid w:val="00C97D51"/>
    <w:rsid w:val="00CA4B79"/>
    <w:rsid w:val="00CB1D99"/>
    <w:rsid w:val="00CB2350"/>
    <w:rsid w:val="00CC35BA"/>
    <w:rsid w:val="00CC6845"/>
    <w:rsid w:val="00CE2127"/>
    <w:rsid w:val="00CE2FE8"/>
    <w:rsid w:val="00CE3708"/>
    <w:rsid w:val="00CE5C45"/>
    <w:rsid w:val="00CF2F87"/>
    <w:rsid w:val="00D0646A"/>
    <w:rsid w:val="00D14D08"/>
    <w:rsid w:val="00D32A62"/>
    <w:rsid w:val="00D34C62"/>
    <w:rsid w:val="00D365CA"/>
    <w:rsid w:val="00D45B45"/>
    <w:rsid w:val="00D46AC9"/>
    <w:rsid w:val="00D53107"/>
    <w:rsid w:val="00D54DD0"/>
    <w:rsid w:val="00D60F1B"/>
    <w:rsid w:val="00D612D9"/>
    <w:rsid w:val="00D62BFC"/>
    <w:rsid w:val="00D66AA6"/>
    <w:rsid w:val="00D755C0"/>
    <w:rsid w:val="00D815A3"/>
    <w:rsid w:val="00D81FBF"/>
    <w:rsid w:val="00D864D5"/>
    <w:rsid w:val="00D91A05"/>
    <w:rsid w:val="00D94F45"/>
    <w:rsid w:val="00DB5046"/>
    <w:rsid w:val="00DC078C"/>
    <w:rsid w:val="00DC0A1B"/>
    <w:rsid w:val="00DC3F3C"/>
    <w:rsid w:val="00DC3FE2"/>
    <w:rsid w:val="00DC6059"/>
    <w:rsid w:val="00DC76E7"/>
    <w:rsid w:val="00DD2E17"/>
    <w:rsid w:val="00DD3809"/>
    <w:rsid w:val="00DD3CA4"/>
    <w:rsid w:val="00DD5C65"/>
    <w:rsid w:val="00DE3DA2"/>
    <w:rsid w:val="00DF65DC"/>
    <w:rsid w:val="00E050CA"/>
    <w:rsid w:val="00E0637A"/>
    <w:rsid w:val="00E13680"/>
    <w:rsid w:val="00E14140"/>
    <w:rsid w:val="00E142A3"/>
    <w:rsid w:val="00E14657"/>
    <w:rsid w:val="00E16978"/>
    <w:rsid w:val="00E20854"/>
    <w:rsid w:val="00E22181"/>
    <w:rsid w:val="00E24A3A"/>
    <w:rsid w:val="00E26424"/>
    <w:rsid w:val="00E304DA"/>
    <w:rsid w:val="00E32702"/>
    <w:rsid w:val="00E42791"/>
    <w:rsid w:val="00E5125F"/>
    <w:rsid w:val="00E53745"/>
    <w:rsid w:val="00E73786"/>
    <w:rsid w:val="00E766EB"/>
    <w:rsid w:val="00E80CE5"/>
    <w:rsid w:val="00E8778B"/>
    <w:rsid w:val="00E924C2"/>
    <w:rsid w:val="00E92F6D"/>
    <w:rsid w:val="00EA6663"/>
    <w:rsid w:val="00EB0C4B"/>
    <w:rsid w:val="00EB3716"/>
    <w:rsid w:val="00EB6B8D"/>
    <w:rsid w:val="00EB7301"/>
    <w:rsid w:val="00EB7C1F"/>
    <w:rsid w:val="00EC2A89"/>
    <w:rsid w:val="00EC3248"/>
    <w:rsid w:val="00EC6B2C"/>
    <w:rsid w:val="00ED2896"/>
    <w:rsid w:val="00EE4F0A"/>
    <w:rsid w:val="00EF0B76"/>
    <w:rsid w:val="00EF105B"/>
    <w:rsid w:val="00F01B6F"/>
    <w:rsid w:val="00F11538"/>
    <w:rsid w:val="00F159FD"/>
    <w:rsid w:val="00F22BCA"/>
    <w:rsid w:val="00F44D66"/>
    <w:rsid w:val="00F47D7E"/>
    <w:rsid w:val="00F47F62"/>
    <w:rsid w:val="00F52097"/>
    <w:rsid w:val="00F53357"/>
    <w:rsid w:val="00F533BF"/>
    <w:rsid w:val="00F62272"/>
    <w:rsid w:val="00F62607"/>
    <w:rsid w:val="00F671CA"/>
    <w:rsid w:val="00F675E6"/>
    <w:rsid w:val="00F70953"/>
    <w:rsid w:val="00F76850"/>
    <w:rsid w:val="00F84EB7"/>
    <w:rsid w:val="00F85F0C"/>
    <w:rsid w:val="00F86C9D"/>
    <w:rsid w:val="00F93D35"/>
    <w:rsid w:val="00FA00D1"/>
    <w:rsid w:val="00FA085B"/>
    <w:rsid w:val="00FB20A7"/>
    <w:rsid w:val="00FB3048"/>
    <w:rsid w:val="00FC666A"/>
    <w:rsid w:val="00FD33EE"/>
    <w:rsid w:val="00FE1C34"/>
    <w:rsid w:val="00FE700D"/>
    <w:rsid w:val="00FE7FCC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99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Balloon Text"/>
    <w:basedOn w:val="a"/>
    <w:link w:val="Char3"/>
    <w:uiPriority w:val="99"/>
    <w:semiHidden/>
    <w:unhideWhenUsed/>
    <w:rsid w:val="00B63DD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63D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17</cp:revision>
  <dcterms:created xsi:type="dcterms:W3CDTF">2025-03-28T06:27:00Z</dcterms:created>
  <dcterms:modified xsi:type="dcterms:W3CDTF">2025-03-31T07:43:00Z</dcterms:modified>
</cp:coreProperties>
</file>