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3C0D92" w:rsidRDefault="00DE3DA2" w:rsidP="003C0D92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3C0D92" w:rsidRPr="003C0D92">
        <w:rPr>
          <w:rFonts w:hint="eastAsia"/>
          <w:b/>
          <w:sz w:val="30"/>
          <w:szCs w:val="30"/>
        </w:rPr>
        <w:t>检验标本外送结石成分分析服务项目</w:t>
      </w:r>
      <w:r w:rsidR="00E022D5">
        <w:rPr>
          <w:rFonts w:hint="eastAsia"/>
          <w:b/>
          <w:sz w:val="30"/>
          <w:szCs w:val="30"/>
        </w:rPr>
        <w:t>市场</w:t>
      </w:r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693"/>
        <w:gridCol w:w="709"/>
        <w:gridCol w:w="4111"/>
      </w:tblGrid>
      <w:tr w:rsidR="00077FE6" w:rsidRPr="00201A0C" w:rsidTr="00077FE6"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3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1" w:type="dxa"/>
          </w:tcPr>
          <w:p w:rsidR="00077FE6" w:rsidRPr="00FF713D" w:rsidRDefault="003C0D9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服务期限</w:t>
            </w:r>
          </w:p>
        </w:tc>
      </w:tr>
      <w:tr w:rsidR="00077FE6" w:rsidRPr="00201A0C" w:rsidTr="00077FE6">
        <w:trPr>
          <w:trHeight w:val="634"/>
        </w:trPr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</w:tcPr>
          <w:p w:rsidR="00077FE6" w:rsidRPr="00FF713D" w:rsidRDefault="003C0D92" w:rsidP="00E022D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3C0D92">
              <w:rPr>
                <w:rFonts w:ascii="宋体" w:hAnsi="宋体" w:hint="eastAsia"/>
                <w:szCs w:val="21"/>
              </w:rPr>
              <w:t>检验标本外送结石成分分析服务项目</w:t>
            </w:r>
          </w:p>
        </w:tc>
        <w:tc>
          <w:tcPr>
            <w:tcW w:w="709" w:type="dxa"/>
          </w:tcPr>
          <w:p w:rsidR="00077FE6" w:rsidRPr="009653A8" w:rsidRDefault="00077FE6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4111" w:type="dxa"/>
          </w:tcPr>
          <w:p w:rsidR="00077FE6" w:rsidRDefault="003C0D92" w:rsidP="0086517B">
            <w:pPr>
              <w:rPr>
                <w:rFonts w:ascii="宋体" w:hAnsi="宋体"/>
                <w:szCs w:val="21"/>
              </w:rPr>
            </w:pPr>
            <w:r w:rsidRPr="003C0D92">
              <w:rPr>
                <w:rFonts w:ascii="宋体" w:hAnsi="宋体" w:hint="eastAsia"/>
                <w:szCs w:val="21"/>
              </w:rPr>
              <w:t>自合同签订之日起三年，合同为一年一签。当年合同期结束后，经招标人考核合格，双方协商一致后，续签次年合同，最多续签2次</w:t>
            </w:r>
            <w:r w:rsidR="00077FE6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应提供以下资料（</w:t>
      </w:r>
      <w:r w:rsidR="00ED685D" w:rsidRPr="00201A0C">
        <w:rPr>
          <w:rFonts w:asciiTheme="minorEastAsia" w:hAnsiTheme="minorEastAsia" w:cs="宋体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及相关资质证明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3C0D92">
        <w:rPr>
          <w:rFonts w:asciiTheme="minorEastAsia" w:hAnsiTheme="minorEastAsia" w:cs="宋体"/>
          <w:kern w:val="0"/>
          <w:sz w:val="24"/>
          <w:szCs w:val="24"/>
        </w:rPr>
        <w:t>投标一览表</w:t>
      </w:r>
      <w:r w:rsidR="003C0D92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86517B">
        <w:rPr>
          <w:rFonts w:asciiTheme="minorEastAsia" w:hAnsiTheme="minorEastAsia" w:cs="宋体"/>
          <w:kern w:val="0"/>
          <w:sz w:val="24"/>
          <w:szCs w:val="24"/>
        </w:rPr>
        <w:t>投标报价表</w:t>
      </w:r>
      <w:r w:rsidR="003C0D92">
        <w:rPr>
          <w:rFonts w:asciiTheme="minorEastAsia" w:hAnsiTheme="minorEastAsia" w:cs="宋体" w:hint="eastAsia"/>
          <w:kern w:val="0"/>
          <w:sz w:val="24"/>
          <w:szCs w:val="24"/>
        </w:rPr>
        <w:t>、收费项目及收费标准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同类项目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3C0D92">
        <w:rPr>
          <w:rFonts w:asciiTheme="minorEastAsia" w:hAnsiTheme="minorEastAsia" w:cs="宋体" w:hint="eastAsia"/>
          <w:kern w:val="0"/>
          <w:sz w:val="24"/>
          <w:szCs w:val="24"/>
        </w:rPr>
        <w:t>服务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方案及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服务承诺；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11969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711969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调研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711969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711969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711969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11969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71196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E2FE8" w:rsidRPr="00A65DE6" w:rsidRDefault="00A65DE6" w:rsidP="00A65DE6">
      <w:pPr>
        <w:rPr>
          <w:rFonts w:hint="eastAsia"/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133889" cy="1133889"/>
            <wp:effectExtent l="19050" t="0" r="9111" b="0"/>
            <wp:docPr id="1" name="图片 1" descr="D:\微信资料\WeChat Files\wxid_0tjmequj87jh52\FileStorage\Temp\a8e77fb05d31cf7af6c30f9b3bedf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a8e77fb05d31cf7af6c30f9b3bedf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13" cy="113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FE8" w:rsidRPr="00A65DE6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77603"/>
    <w:rsid w:val="00077FE6"/>
    <w:rsid w:val="00080700"/>
    <w:rsid w:val="00090695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26465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0289A"/>
    <w:rsid w:val="00217BE0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3B7E"/>
    <w:rsid w:val="003459D3"/>
    <w:rsid w:val="00346ECD"/>
    <w:rsid w:val="00351477"/>
    <w:rsid w:val="00354BA1"/>
    <w:rsid w:val="003640F9"/>
    <w:rsid w:val="003738E4"/>
    <w:rsid w:val="00386AD3"/>
    <w:rsid w:val="0039065C"/>
    <w:rsid w:val="003943A8"/>
    <w:rsid w:val="003B5BA9"/>
    <w:rsid w:val="003B5E91"/>
    <w:rsid w:val="003C0D92"/>
    <w:rsid w:val="003C3320"/>
    <w:rsid w:val="003C5998"/>
    <w:rsid w:val="003D46F7"/>
    <w:rsid w:val="003E51C6"/>
    <w:rsid w:val="003F44F3"/>
    <w:rsid w:val="00404B0B"/>
    <w:rsid w:val="004076B5"/>
    <w:rsid w:val="00415498"/>
    <w:rsid w:val="00417632"/>
    <w:rsid w:val="00421E67"/>
    <w:rsid w:val="00427543"/>
    <w:rsid w:val="004310F7"/>
    <w:rsid w:val="0043458F"/>
    <w:rsid w:val="0043548A"/>
    <w:rsid w:val="00442A31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11969"/>
    <w:rsid w:val="007204C4"/>
    <w:rsid w:val="00723CBA"/>
    <w:rsid w:val="00731796"/>
    <w:rsid w:val="00750FE5"/>
    <w:rsid w:val="0075584B"/>
    <w:rsid w:val="00760D1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17B"/>
    <w:rsid w:val="00865DE8"/>
    <w:rsid w:val="00866D7B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378F"/>
    <w:rsid w:val="0093679A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4384B"/>
    <w:rsid w:val="00A53D4A"/>
    <w:rsid w:val="00A65DE6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0DE0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15ACA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C7960"/>
    <w:rsid w:val="00DD3809"/>
    <w:rsid w:val="00DD3CA4"/>
    <w:rsid w:val="00DE3DA2"/>
    <w:rsid w:val="00DF65DC"/>
    <w:rsid w:val="00E022D5"/>
    <w:rsid w:val="00E13680"/>
    <w:rsid w:val="00E14140"/>
    <w:rsid w:val="00E14657"/>
    <w:rsid w:val="00E16978"/>
    <w:rsid w:val="00E20854"/>
    <w:rsid w:val="00E24A3A"/>
    <w:rsid w:val="00E26424"/>
    <w:rsid w:val="00E2772F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D685D"/>
    <w:rsid w:val="00EE4F0A"/>
    <w:rsid w:val="00EF0B76"/>
    <w:rsid w:val="00EF105B"/>
    <w:rsid w:val="00F11538"/>
    <w:rsid w:val="00F159FD"/>
    <w:rsid w:val="00F20D57"/>
    <w:rsid w:val="00F44D66"/>
    <w:rsid w:val="00F47D7E"/>
    <w:rsid w:val="00F52097"/>
    <w:rsid w:val="00F522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B7033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133</cp:revision>
  <dcterms:created xsi:type="dcterms:W3CDTF">2022-03-10T04:15:00Z</dcterms:created>
  <dcterms:modified xsi:type="dcterms:W3CDTF">2025-03-11T07:04:00Z</dcterms:modified>
</cp:coreProperties>
</file>