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4" w:rsidRPr="00F15A2E" w:rsidRDefault="00910BBF" w:rsidP="00910BBF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宁波</w:t>
      </w:r>
      <w:r w:rsidR="00794E0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大学附属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人民医院</w:t>
      </w:r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4B591C">
        <w:rPr>
          <w:rFonts w:asciiTheme="majorEastAsia" w:eastAsiaTheme="majorEastAsia" w:hAnsiTheme="majorEastAsia" w:hint="eastAsia"/>
          <w:b/>
          <w:bCs/>
          <w:sz w:val="36"/>
          <w:szCs w:val="36"/>
        </w:rPr>
        <w:t>5</w:t>
      </w:r>
      <w:r w:rsidR="00F15A2E" w:rsidRPr="00F15A2E">
        <w:rPr>
          <w:rFonts w:asciiTheme="majorEastAsia" w:eastAsiaTheme="majorEastAsia" w:hAnsiTheme="majorEastAsia"/>
          <w:b/>
          <w:bCs/>
          <w:sz w:val="36"/>
          <w:szCs w:val="36"/>
        </w:rPr>
        <w:t>年春节电影票</w:t>
      </w:r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(</w:t>
      </w:r>
      <w:proofErr w:type="gramStart"/>
      <w:r w:rsidR="00AE05FB" w:rsidRPr="00AE05FB">
        <w:rPr>
          <w:rFonts w:asciiTheme="majorEastAsia" w:eastAsiaTheme="majorEastAsia" w:hAnsiTheme="majorEastAsia" w:hint="eastAsia"/>
          <w:b/>
          <w:bCs/>
          <w:sz w:val="36"/>
          <w:szCs w:val="36"/>
        </w:rPr>
        <w:t>劵</w:t>
      </w:r>
      <w:proofErr w:type="gramEnd"/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)</w:t>
      </w:r>
      <w:r w:rsidR="00E65CD8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院内议标</w:t>
      </w:r>
      <w:r w:rsidR="00E54F4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公告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1、项目名称：202</w:t>
      </w:r>
      <w:r w:rsidR="004B59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年春节电影票（</w:t>
      </w:r>
      <w:proofErr w:type="gramStart"/>
      <w:r w:rsidR="00AE05FB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）采购项目。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项目预算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120元/份。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采购数量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4B59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2000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份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左右，具体采购数量以实际采购数结算。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F15A2E" w:rsidRPr="007E2654" w:rsidRDefault="007E2654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</w:t>
      </w:r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</w:t>
      </w:r>
      <w:proofErr w:type="gramStart"/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以电子</w:t>
      </w:r>
      <w:proofErr w:type="gramStart"/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和影院电影票的形式供员工选择。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电子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除了兑换电影票外还可</w:t>
      </w:r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兑换对应的服务或优惠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  <w:r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影院电影票能满足职工至少4次观影需求，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可通兑任意场次2D、3D电影，</w:t>
      </w:r>
      <w:r w:rsidRP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尽量不补差价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F15A2E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2、电影票（</w:t>
      </w:r>
      <w:proofErr w:type="gramStart"/>
      <w:r w:rsidR="00AE05FB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）有效使用期限至少大于等于24个月，遇影院停业期有效期可顺延。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3、电影票（</w:t>
      </w:r>
      <w:r w:rsidR="00AE05FB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）按需方要求时间供货，并协助分发。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三、投标人资格要求：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</w:t>
      </w:r>
      <w:r w:rsidR="0015338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提供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单位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营业执照（复印件加盖公章）；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投标供应商必须具备项目相关经营许可证；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投标供应商须具备项目所需的资金、配送及服务能力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</w:t>
      </w:r>
      <w:r w:rsidR="0029526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本项目不接受联合体投标；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不得分包和转包。</w:t>
      </w:r>
    </w:p>
    <w:p w:rsidR="007D4162" w:rsidRPr="00810DF9" w:rsidRDefault="001F6463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</w:t>
      </w:r>
      <w:r w:rsidR="007D4162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、商务条款：</w:t>
      </w:r>
    </w:p>
    <w:p w:rsidR="007D4162" w:rsidRPr="00810DF9" w:rsidRDefault="007D4162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交货时间：</w:t>
      </w:r>
      <w:r w:rsidR="00F616C0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中标后半个月内供货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，或者按照医院实际需求时间完成。</w:t>
      </w:r>
    </w:p>
    <w:p w:rsidR="007D4162" w:rsidRPr="00810DF9" w:rsidRDefault="007D4162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付款方式：项目完成后3个月内</w:t>
      </w:r>
      <w:r w:rsidR="00896EE5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支付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3128B" w:rsidRPr="00810DF9" w:rsidRDefault="001F6463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五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报名事项：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请符合</w:t>
      </w:r>
      <w:proofErr w:type="gramEnd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资格的投标人到宁波大学附属人民医院采购中心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（东院区11楼1114室）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报名，</w:t>
      </w:r>
      <w:r w:rsidR="007E2654">
        <w:rPr>
          <w:rFonts w:ascii="宋体" w:eastAsia="宋体" w:hAnsi="宋体" w:cs="Times New Roman" w:hint="eastAsia"/>
          <w:color w:val="333333"/>
          <w:sz w:val="24"/>
          <w:szCs w:val="24"/>
        </w:rPr>
        <w:t>或者</w:t>
      </w:r>
      <w:proofErr w:type="gramStart"/>
      <w:r w:rsidR="007E2654">
        <w:rPr>
          <w:rFonts w:ascii="宋体" w:eastAsia="宋体" w:hAnsi="宋体" w:cs="Times New Roman" w:hint="eastAsia"/>
          <w:color w:val="333333"/>
          <w:sz w:val="24"/>
          <w:szCs w:val="24"/>
        </w:rPr>
        <w:t>扫二维码</w:t>
      </w:r>
      <w:proofErr w:type="gramEnd"/>
      <w:r w:rsidR="007E2654">
        <w:rPr>
          <w:rFonts w:ascii="宋体" w:eastAsia="宋体" w:hAnsi="宋体" w:cs="Times New Roman" w:hint="eastAsia"/>
          <w:color w:val="333333"/>
          <w:sz w:val="24"/>
          <w:szCs w:val="24"/>
        </w:rPr>
        <w:t>报名</w:t>
      </w:r>
      <w:r w:rsidR="007E2654">
        <w:rPr>
          <w:rFonts w:ascii="宋体" w:hAnsi="宋体" w:hint="eastAsia"/>
          <w:color w:val="333333"/>
          <w:sz w:val="24"/>
          <w:szCs w:val="24"/>
        </w:rPr>
        <w:t>，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联系人：肖老师、蔡老师，联系电话：</w:t>
      </w:r>
      <w:r w:rsidR="00F15A2E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0574-87016979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。报名截止时间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18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00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。本次议</w:t>
      </w:r>
      <w:proofErr w:type="gramStart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标时间</w:t>
      </w:r>
      <w:proofErr w:type="gramEnd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定于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19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，地点：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楼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218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63128B" w:rsidRPr="00810DF9" w:rsidRDefault="008E77E0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="0063128B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、评标方法：本项目采用综合评分法，中标结果以宁波大学附属人民医院外网公示、电话通知为准。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21A55" w:rsidRDefault="00121A55" w:rsidP="00810DF9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宁波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大学附属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人民医院</w:t>
      </w:r>
    </w:p>
    <w:p w:rsidR="00121A55" w:rsidRPr="00810DF9" w:rsidRDefault="0063128B" w:rsidP="00810DF9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D907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810DF9" w:rsidRPr="003B0508" w:rsidRDefault="003B0508" w:rsidP="003B0508">
      <w:r>
        <w:rPr>
          <w:noProof/>
        </w:rPr>
        <w:drawing>
          <wp:inline distT="0" distB="0" distL="0" distR="0">
            <wp:extent cx="1343025" cy="1343025"/>
            <wp:effectExtent l="19050" t="0" r="9525" b="0"/>
            <wp:docPr id="1" name="图片 1" descr="D:\微信资料\WeChat Files\wxid_0tjmequj87jh52\FileStorage\Temp\d8e76c604a182c4b83f6021a099b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d8e76c604a182c4b83f6021a099bc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F9" w:rsidRDefault="00810DF9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7E2654" w:rsidRDefault="007E2654" w:rsidP="0030548C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</w:p>
    <w:p w:rsidR="006A473D" w:rsidRDefault="0030548C" w:rsidP="0030548C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6A473D">
        <w:rPr>
          <w:rFonts w:ascii="宋体" w:hAnsi="宋体" w:hint="eastAsia"/>
          <w:b/>
          <w:sz w:val="28"/>
          <w:szCs w:val="28"/>
        </w:rPr>
        <w:t>评分表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E70990" w:rsidRPr="00E70990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6A473D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 w:rsidR="00896C18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7B696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</w:t>
            </w:r>
            <w:r w:rsidR="0030548C">
              <w:rPr>
                <w:rFonts w:hAnsi="宋体" w:hint="eastAsia"/>
                <w:szCs w:val="21"/>
              </w:rPr>
              <w:t>服务能力</w:t>
            </w:r>
            <w:r>
              <w:rPr>
                <w:rFonts w:hAnsi="宋体" w:hint="eastAsia"/>
                <w:szCs w:val="21"/>
              </w:rPr>
              <w:t>、</w:t>
            </w:r>
            <w:r w:rsidR="007B6963">
              <w:rPr>
                <w:rFonts w:hAnsi="宋体" w:hint="eastAsia"/>
                <w:szCs w:val="21"/>
              </w:rPr>
              <w:t>经营能力</w:t>
            </w:r>
            <w:r>
              <w:rPr>
                <w:rFonts w:hAnsi="宋体" w:hint="eastAsia"/>
                <w:szCs w:val="21"/>
              </w:rPr>
              <w:t>等进行评议，酌情打分</w:t>
            </w:r>
            <w:r w:rsidR="00896C18">
              <w:rPr>
                <w:rFonts w:hAnsi="宋体" w:hint="eastAsia"/>
                <w:szCs w:val="21"/>
              </w:rPr>
              <w:t>，最高</w:t>
            </w:r>
            <w:r w:rsidR="00896C18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 w:rsidR="00896C18"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 w:rsidR="00896C18">
              <w:rPr>
                <w:rFonts w:hAnsi="宋体" w:hint="eastAsia"/>
                <w:szCs w:val="21"/>
              </w:rPr>
              <w:t>最高</w:t>
            </w:r>
            <w:r w:rsidR="00896C18"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 w:rsidR="00896C18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7B696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</w:t>
            </w:r>
            <w:r w:rsidR="007B6963">
              <w:rPr>
                <w:rFonts w:hAnsi="宋体" w:hint="eastAsia"/>
                <w:szCs w:val="21"/>
              </w:rPr>
              <w:t>等进行</w:t>
            </w:r>
            <w:r>
              <w:rPr>
                <w:rFonts w:hAnsi="宋体" w:hint="eastAsia"/>
                <w:szCs w:val="21"/>
              </w:rPr>
              <w:t>酌情打分。</w:t>
            </w:r>
            <w:r w:rsidR="00896C18">
              <w:rPr>
                <w:rFonts w:hAnsi="宋体" w:hint="eastAsia"/>
                <w:szCs w:val="21"/>
              </w:rPr>
              <w:t>最高</w:t>
            </w:r>
            <w:r w:rsidR="00896C18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="00615755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291EF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="00794E04" w:rsidRPr="00C7494A">
              <w:rPr>
                <w:rFonts w:hAnsi="宋体" w:hint="eastAsia"/>
                <w:szCs w:val="21"/>
              </w:rPr>
              <w:t>20</w:t>
            </w:r>
            <w:r w:rsidR="0030548C">
              <w:rPr>
                <w:rFonts w:hAnsi="宋体" w:hint="eastAsia"/>
                <w:szCs w:val="21"/>
              </w:rPr>
              <w:t>2</w:t>
            </w:r>
            <w:r w:rsidR="00291EF3">
              <w:rPr>
                <w:rFonts w:hAnsi="宋体" w:hint="eastAsia"/>
                <w:szCs w:val="21"/>
              </w:rPr>
              <w:t>1</w:t>
            </w:r>
            <w:r w:rsidR="0030548C">
              <w:rPr>
                <w:rFonts w:hAnsi="宋体" w:hint="eastAsia"/>
                <w:szCs w:val="21"/>
              </w:rPr>
              <w:t>-</w:t>
            </w:r>
            <w:r w:rsidRPr="00C7494A">
              <w:rPr>
                <w:rFonts w:hAnsi="宋体" w:hint="eastAsia"/>
                <w:szCs w:val="21"/>
              </w:rPr>
              <w:t>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</w:t>
            </w:r>
            <w:r w:rsidR="00FB69C7">
              <w:rPr>
                <w:rFonts w:hint="eastAsia"/>
                <w:szCs w:val="21"/>
              </w:rPr>
              <w:t>或订单</w:t>
            </w:r>
            <w:r w:rsidRPr="00C7494A">
              <w:rPr>
                <w:rFonts w:hint="eastAsia"/>
                <w:szCs w:val="21"/>
              </w:rPr>
              <w:t>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="00615755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="00896C18">
              <w:rPr>
                <w:rFonts w:hAnsi="宋体" w:hint="eastAsia"/>
                <w:szCs w:val="21"/>
              </w:rPr>
              <w:t>45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896C18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6A473D" w:rsidRPr="00C7494A">
              <w:rPr>
                <w:rFonts w:hAnsi="宋体" w:hint="eastAsia"/>
                <w:szCs w:val="21"/>
              </w:rPr>
              <w:t>提供方案、服务质量及优惠承诺</w:t>
            </w:r>
            <w:r w:rsidR="006A473D"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最高</w:t>
            </w:r>
            <w:r>
              <w:rPr>
                <w:rFonts w:hAnsi="宋体" w:hint="eastAsia"/>
                <w:szCs w:val="21"/>
              </w:rPr>
              <w:t>45</w:t>
            </w:r>
            <w:r w:rsidR="006A473D"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7B6963" w:rsidRDefault="00F25972" w:rsidP="00F25972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D907C9">
              <w:rPr>
                <w:rFonts w:hAnsi="宋体" w:hint="eastAsia"/>
                <w:b/>
                <w:szCs w:val="21"/>
              </w:rPr>
              <w:t>入围原则：根据综合评分从高到低选择，入围数量</w:t>
            </w:r>
            <w:r w:rsidRPr="00D907C9">
              <w:rPr>
                <w:rFonts w:hAnsi="宋体" w:hint="eastAsia"/>
                <w:b/>
                <w:szCs w:val="21"/>
              </w:rPr>
              <w:t>1</w:t>
            </w:r>
            <w:r w:rsidRPr="00D907C9">
              <w:rPr>
                <w:rFonts w:hAnsi="宋体"/>
                <w:b/>
                <w:szCs w:val="21"/>
              </w:rPr>
              <w:t>-</w:t>
            </w:r>
            <w:r w:rsidRPr="00D907C9">
              <w:rPr>
                <w:rFonts w:hAnsi="宋体" w:hint="eastAsia"/>
                <w:b/>
                <w:szCs w:val="21"/>
              </w:rPr>
              <w:t>2</w:t>
            </w:r>
            <w:r w:rsidRPr="00D907C9">
              <w:rPr>
                <w:rFonts w:hAnsi="宋体" w:hint="eastAsia"/>
                <w:b/>
                <w:szCs w:val="21"/>
              </w:rPr>
              <w:t>家，具体由院方根据投标方案决定。</w:t>
            </w:r>
          </w:p>
        </w:tc>
      </w:tr>
    </w:tbl>
    <w:p w:rsidR="006A473D" w:rsidRPr="006A473D" w:rsidRDefault="006A473D" w:rsidP="00121A55">
      <w:bookmarkStart w:id="0" w:name="_GoBack"/>
      <w:bookmarkEnd w:id="0"/>
    </w:p>
    <w:sectPr w:rsidR="006A473D" w:rsidRPr="006A473D" w:rsidSect="001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E6E" w:rsidRDefault="00607E6E" w:rsidP="00E54F44">
      <w:r>
        <w:separator/>
      </w:r>
    </w:p>
  </w:endnote>
  <w:endnote w:type="continuationSeparator" w:id="0">
    <w:p w:rsidR="00607E6E" w:rsidRDefault="00607E6E" w:rsidP="00E5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E6E" w:rsidRDefault="00607E6E" w:rsidP="00E54F44">
      <w:r>
        <w:separator/>
      </w:r>
    </w:p>
  </w:footnote>
  <w:footnote w:type="continuationSeparator" w:id="0">
    <w:p w:rsidR="00607E6E" w:rsidRDefault="00607E6E" w:rsidP="00E5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42C3C"/>
    <w:rsid w:val="00053F7E"/>
    <w:rsid w:val="0007474E"/>
    <w:rsid w:val="000A2BDE"/>
    <w:rsid w:val="000E0A22"/>
    <w:rsid w:val="000F4E13"/>
    <w:rsid w:val="00121A55"/>
    <w:rsid w:val="00123774"/>
    <w:rsid w:val="001273E4"/>
    <w:rsid w:val="00153389"/>
    <w:rsid w:val="001A454E"/>
    <w:rsid w:val="001D307C"/>
    <w:rsid w:val="001D5FAD"/>
    <w:rsid w:val="001E4D36"/>
    <w:rsid w:val="001E53C7"/>
    <w:rsid w:val="001F6463"/>
    <w:rsid w:val="0021552C"/>
    <w:rsid w:val="00291EF3"/>
    <w:rsid w:val="00295266"/>
    <w:rsid w:val="002B7CA3"/>
    <w:rsid w:val="0030548C"/>
    <w:rsid w:val="003B0508"/>
    <w:rsid w:val="003C2926"/>
    <w:rsid w:val="003E1FD3"/>
    <w:rsid w:val="00401758"/>
    <w:rsid w:val="0045477B"/>
    <w:rsid w:val="004B591C"/>
    <w:rsid w:val="00502881"/>
    <w:rsid w:val="00504A24"/>
    <w:rsid w:val="00521898"/>
    <w:rsid w:val="00540C53"/>
    <w:rsid w:val="00607E6E"/>
    <w:rsid w:val="00613921"/>
    <w:rsid w:val="00615755"/>
    <w:rsid w:val="0063128B"/>
    <w:rsid w:val="0063194F"/>
    <w:rsid w:val="00636379"/>
    <w:rsid w:val="006372C0"/>
    <w:rsid w:val="006A473D"/>
    <w:rsid w:val="00714CE7"/>
    <w:rsid w:val="00794E04"/>
    <w:rsid w:val="007B6963"/>
    <w:rsid w:val="007D4162"/>
    <w:rsid w:val="007E2654"/>
    <w:rsid w:val="00810DF9"/>
    <w:rsid w:val="0084491F"/>
    <w:rsid w:val="00861CC4"/>
    <w:rsid w:val="00896C18"/>
    <w:rsid w:val="00896EE5"/>
    <w:rsid w:val="008B1E02"/>
    <w:rsid w:val="008E77E0"/>
    <w:rsid w:val="0090723C"/>
    <w:rsid w:val="00910BBF"/>
    <w:rsid w:val="00912173"/>
    <w:rsid w:val="00914453"/>
    <w:rsid w:val="009F34FE"/>
    <w:rsid w:val="00A42B39"/>
    <w:rsid w:val="00AA2636"/>
    <w:rsid w:val="00AD3396"/>
    <w:rsid w:val="00AE05FB"/>
    <w:rsid w:val="00B22A8C"/>
    <w:rsid w:val="00B717DD"/>
    <w:rsid w:val="00B81F4A"/>
    <w:rsid w:val="00BC4B4E"/>
    <w:rsid w:val="00BC6A79"/>
    <w:rsid w:val="00C35CE0"/>
    <w:rsid w:val="00C363FB"/>
    <w:rsid w:val="00C41C04"/>
    <w:rsid w:val="00CE6804"/>
    <w:rsid w:val="00D33A70"/>
    <w:rsid w:val="00D37E16"/>
    <w:rsid w:val="00D54CDF"/>
    <w:rsid w:val="00D65224"/>
    <w:rsid w:val="00D907C9"/>
    <w:rsid w:val="00D92CCB"/>
    <w:rsid w:val="00E54F44"/>
    <w:rsid w:val="00E65CD8"/>
    <w:rsid w:val="00E70990"/>
    <w:rsid w:val="00F15A2E"/>
    <w:rsid w:val="00F25972"/>
    <w:rsid w:val="00F27C74"/>
    <w:rsid w:val="00F616C0"/>
    <w:rsid w:val="00F7351B"/>
    <w:rsid w:val="00FB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E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0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3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167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sbk-111</cp:lastModifiedBy>
  <cp:revision>57</cp:revision>
  <dcterms:created xsi:type="dcterms:W3CDTF">2019-11-18T00:59:00Z</dcterms:created>
  <dcterms:modified xsi:type="dcterms:W3CDTF">2024-12-11T07:08:00Z</dcterms:modified>
</cp:coreProperties>
</file>