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624C91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FD59C5">
        <w:rPr>
          <w:rFonts w:hint="eastAsia"/>
          <w:b/>
          <w:sz w:val="30"/>
          <w:szCs w:val="30"/>
        </w:rPr>
        <w:t>采购</w:t>
      </w:r>
      <w:r w:rsidR="00FD59C5" w:rsidRPr="00FD59C5">
        <w:rPr>
          <w:rFonts w:hint="eastAsia"/>
          <w:b/>
          <w:sz w:val="30"/>
          <w:szCs w:val="30"/>
        </w:rPr>
        <w:t>眼科便携式彩色多普勒</w:t>
      </w:r>
      <w:r w:rsidR="00FD59C5" w:rsidRPr="00FD59C5">
        <w:rPr>
          <w:rFonts w:hint="eastAsia"/>
          <w:b/>
          <w:sz w:val="30"/>
          <w:szCs w:val="30"/>
        </w:rPr>
        <w:t>B</w:t>
      </w:r>
      <w:r w:rsidR="00FD59C5" w:rsidRPr="00FD59C5">
        <w:rPr>
          <w:rFonts w:hint="eastAsia"/>
          <w:b/>
          <w:sz w:val="30"/>
          <w:szCs w:val="30"/>
        </w:rPr>
        <w:t>超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835"/>
        <w:gridCol w:w="1418"/>
        <w:gridCol w:w="2268"/>
        <w:gridCol w:w="1184"/>
      </w:tblGrid>
      <w:tr w:rsidR="008B63FE" w:rsidRPr="00201A0C" w:rsidTr="00AA6D54">
        <w:trPr>
          <w:trHeight w:val="460"/>
        </w:trPr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835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41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268" w:type="dxa"/>
          </w:tcPr>
          <w:p w:rsidR="008B63FE" w:rsidRPr="00FF713D" w:rsidRDefault="0051786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  <w:r w:rsidR="008B63FE"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8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E53745" w:rsidRPr="00201A0C" w:rsidTr="00AA6D54">
        <w:trPr>
          <w:trHeight w:val="631"/>
        </w:trPr>
        <w:tc>
          <w:tcPr>
            <w:tcW w:w="709" w:type="dxa"/>
          </w:tcPr>
          <w:p w:rsidR="00E53745" w:rsidRDefault="0051786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E53745" w:rsidRPr="00117A41" w:rsidRDefault="00FD59C5" w:rsidP="004C66B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D59C5">
              <w:rPr>
                <w:rFonts w:ascii="宋体" w:hAnsi="宋体" w:hint="eastAsia"/>
                <w:szCs w:val="21"/>
              </w:rPr>
              <w:t>眼科便携式彩色多普勒B超</w:t>
            </w:r>
          </w:p>
        </w:tc>
        <w:tc>
          <w:tcPr>
            <w:tcW w:w="1418" w:type="dxa"/>
          </w:tcPr>
          <w:p w:rsidR="00E53745" w:rsidRDefault="00E53745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268" w:type="dxa"/>
          </w:tcPr>
          <w:p w:rsidR="00E53745" w:rsidRPr="00961853" w:rsidRDefault="00517866" w:rsidP="001C4505">
            <w:pPr>
              <w:pStyle w:val="a5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见附件1</w:t>
            </w:r>
          </w:p>
        </w:tc>
        <w:tc>
          <w:tcPr>
            <w:tcW w:w="1184" w:type="dxa"/>
          </w:tcPr>
          <w:p w:rsidR="00E53745" w:rsidRPr="00961853" w:rsidRDefault="00517866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29.8</w:t>
            </w:r>
            <w:r w:rsidR="00E53745"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51786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2737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51786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2737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517866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2737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2737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44027D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253159" cy="1253159"/>
            <wp:effectExtent l="19050" t="0" r="4141" b="0"/>
            <wp:docPr id="1" name="图片 1" descr="D:\微信资料\WeChat Files\wxid_0tjmequj87jh52\FileStorage\Temp\a65a3a511442666d4262d90ec4b3a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a65a3a511442666d4262d90ec4b3a0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74" cy="125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Default="00AA3BB7" w:rsidP="00803D10">
      <w:pPr>
        <w:rPr>
          <w:b/>
          <w:sz w:val="18"/>
          <w:szCs w:val="18"/>
        </w:rPr>
      </w:pPr>
    </w:p>
    <w:p w:rsidR="00960DB6" w:rsidRPr="00960DB6" w:rsidRDefault="00960DB6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C32A5"/>
    <w:rsid w:val="001C4505"/>
    <w:rsid w:val="001C4CDA"/>
    <w:rsid w:val="001D1015"/>
    <w:rsid w:val="001E2D05"/>
    <w:rsid w:val="00201A0C"/>
    <w:rsid w:val="00205C8D"/>
    <w:rsid w:val="00233CF6"/>
    <w:rsid w:val="0025059E"/>
    <w:rsid w:val="00263774"/>
    <w:rsid w:val="00270AFB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5E91"/>
    <w:rsid w:val="003C3261"/>
    <w:rsid w:val="003C3320"/>
    <w:rsid w:val="003C5998"/>
    <w:rsid w:val="003E51C6"/>
    <w:rsid w:val="003F44F3"/>
    <w:rsid w:val="004005B9"/>
    <w:rsid w:val="00404B0B"/>
    <w:rsid w:val="00417632"/>
    <w:rsid w:val="00421E67"/>
    <w:rsid w:val="0042737A"/>
    <w:rsid w:val="00427543"/>
    <w:rsid w:val="00427FDC"/>
    <w:rsid w:val="0043548A"/>
    <w:rsid w:val="0044027D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1B44"/>
    <w:rsid w:val="004A2A0C"/>
    <w:rsid w:val="004C66B0"/>
    <w:rsid w:val="004E143E"/>
    <w:rsid w:val="004E52DC"/>
    <w:rsid w:val="004F3C9B"/>
    <w:rsid w:val="004F422B"/>
    <w:rsid w:val="005017F8"/>
    <w:rsid w:val="00512F76"/>
    <w:rsid w:val="00516258"/>
    <w:rsid w:val="00517866"/>
    <w:rsid w:val="00524EC7"/>
    <w:rsid w:val="00540827"/>
    <w:rsid w:val="00557777"/>
    <w:rsid w:val="0057336B"/>
    <w:rsid w:val="00580F49"/>
    <w:rsid w:val="00593DAC"/>
    <w:rsid w:val="00594565"/>
    <w:rsid w:val="005C434B"/>
    <w:rsid w:val="005E37B0"/>
    <w:rsid w:val="005E47BA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76AA0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479D3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D0D20"/>
    <w:rsid w:val="008D1D99"/>
    <w:rsid w:val="008D4A9F"/>
    <w:rsid w:val="008F22B0"/>
    <w:rsid w:val="00903BBD"/>
    <w:rsid w:val="00915938"/>
    <w:rsid w:val="00933F0E"/>
    <w:rsid w:val="0093679A"/>
    <w:rsid w:val="0095166A"/>
    <w:rsid w:val="00960DB6"/>
    <w:rsid w:val="00961853"/>
    <w:rsid w:val="009653A8"/>
    <w:rsid w:val="009702BA"/>
    <w:rsid w:val="009763D9"/>
    <w:rsid w:val="00976928"/>
    <w:rsid w:val="00987CA8"/>
    <w:rsid w:val="0099516E"/>
    <w:rsid w:val="009A6320"/>
    <w:rsid w:val="009B1152"/>
    <w:rsid w:val="009B669D"/>
    <w:rsid w:val="009C43AE"/>
    <w:rsid w:val="009C573A"/>
    <w:rsid w:val="009D4ED1"/>
    <w:rsid w:val="009F023F"/>
    <w:rsid w:val="009F2C96"/>
    <w:rsid w:val="009F459D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10C1"/>
    <w:rsid w:val="00AA3BB7"/>
    <w:rsid w:val="00AA418D"/>
    <w:rsid w:val="00AA6D54"/>
    <w:rsid w:val="00AA798A"/>
    <w:rsid w:val="00AB33C0"/>
    <w:rsid w:val="00AC01BA"/>
    <w:rsid w:val="00AC26C0"/>
    <w:rsid w:val="00AD35B4"/>
    <w:rsid w:val="00AD3D81"/>
    <w:rsid w:val="00AD5D35"/>
    <w:rsid w:val="00AE3C8A"/>
    <w:rsid w:val="00AE4B29"/>
    <w:rsid w:val="00AE59E7"/>
    <w:rsid w:val="00B059DB"/>
    <w:rsid w:val="00B11C1B"/>
    <w:rsid w:val="00B17189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935"/>
    <w:rsid w:val="00C61203"/>
    <w:rsid w:val="00C676D5"/>
    <w:rsid w:val="00C75F98"/>
    <w:rsid w:val="00C814DD"/>
    <w:rsid w:val="00C83321"/>
    <w:rsid w:val="00C866C1"/>
    <w:rsid w:val="00C92C64"/>
    <w:rsid w:val="00C93DB5"/>
    <w:rsid w:val="00C96B41"/>
    <w:rsid w:val="00C97D51"/>
    <w:rsid w:val="00CA4B79"/>
    <w:rsid w:val="00CB1D99"/>
    <w:rsid w:val="00CB2350"/>
    <w:rsid w:val="00CC35BA"/>
    <w:rsid w:val="00CC6845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91A05"/>
    <w:rsid w:val="00D94F45"/>
    <w:rsid w:val="00DA6784"/>
    <w:rsid w:val="00DB5046"/>
    <w:rsid w:val="00DC3F3C"/>
    <w:rsid w:val="00DC3FE2"/>
    <w:rsid w:val="00DC76E7"/>
    <w:rsid w:val="00DD3809"/>
    <w:rsid w:val="00DD3CA4"/>
    <w:rsid w:val="00DD5C65"/>
    <w:rsid w:val="00DD6C69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6EFE"/>
    <w:rsid w:val="00E8778B"/>
    <w:rsid w:val="00E924C2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D33EE"/>
    <w:rsid w:val="00FD59C5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176</cp:revision>
  <dcterms:created xsi:type="dcterms:W3CDTF">2022-03-10T04:15:00Z</dcterms:created>
  <dcterms:modified xsi:type="dcterms:W3CDTF">2024-12-05T09:40:00Z</dcterms:modified>
</cp:coreProperties>
</file>