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D" w:rsidRPr="00AC413D" w:rsidRDefault="00FC6D14" w:rsidP="00AC413D">
      <w:pPr>
        <w:jc w:val="center"/>
        <w:rPr>
          <w:b/>
          <w:sz w:val="32"/>
          <w:szCs w:val="32"/>
        </w:rPr>
      </w:pPr>
      <w:r>
        <w:rPr>
          <w:rFonts w:hint="eastAsia"/>
          <w:b/>
          <w:sz w:val="32"/>
          <w:szCs w:val="32"/>
        </w:rPr>
        <w:t>宁波大学附属人民医院</w:t>
      </w:r>
      <w:proofErr w:type="gramStart"/>
      <w:r w:rsidR="00E80EFD" w:rsidRPr="00E80EFD">
        <w:rPr>
          <w:rFonts w:hint="eastAsia"/>
          <w:b/>
          <w:sz w:val="32"/>
          <w:szCs w:val="32"/>
        </w:rPr>
        <w:t>患者扫码签名</w:t>
      </w:r>
      <w:proofErr w:type="gramEnd"/>
      <w:r w:rsidR="00E80EFD" w:rsidRPr="00E80EFD">
        <w:rPr>
          <w:rFonts w:hint="eastAsia"/>
          <w:b/>
          <w:sz w:val="32"/>
          <w:szCs w:val="32"/>
        </w:rPr>
        <w:t>项目</w:t>
      </w:r>
      <w:r w:rsidR="00AC413D" w:rsidRPr="009E2501">
        <w:rPr>
          <w:rFonts w:hint="eastAsia"/>
          <w:b/>
          <w:sz w:val="32"/>
          <w:szCs w:val="32"/>
        </w:rPr>
        <w:t>院</w:t>
      </w:r>
      <w:r w:rsidR="00AC413D" w:rsidRPr="00E80EFD">
        <w:rPr>
          <w:rFonts w:hint="eastAsia"/>
          <w:b/>
          <w:sz w:val="32"/>
          <w:szCs w:val="32"/>
        </w:rPr>
        <w:t>内议</w:t>
      </w:r>
      <w:r w:rsidR="00AC413D">
        <w:rPr>
          <w:rFonts w:hint="eastAsia"/>
          <w:b/>
          <w:bCs/>
          <w:sz w:val="30"/>
          <w:szCs w:val="30"/>
        </w:rPr>
        <w:t>标公告</w:t>
      </w:r>
    </w:p>
    <w:p w:rsidR="00CC36F2" w:rsidRPr="007272D9" w:rsidRDefault="00693B03" w:rsidP="006D33F8">
      <w:pPr>
        <w:spacing w:beforeLines="50" w:afterLines="50" w:line="360" w:lineRule="auto"/>
        <w:outlineLvl w:val="0"/>
        <w:rPr>
          <w:rFonts w:ascii="宋体" w:hAnsi="宋体"/>
          <w:color w:val="000000"/>
        </w:rPr>
      </w:pPr>
      <w:r>
        <w:rPr>
          <w:rFonts w:ascii="宋体" w:hAnsi="宋体" w:hint="eastAsia"/>
          <w:color w:val="000000"/>
        </w:rPr>
        <w:t>一</w:t>
      </w:r>
      <w:r w:rsidR="00CC36F2" w:rsidRPr="007272D9">
        <w:rPr>
          <w:rFonts w:ascii="宋体" w:hAnsi="宋体" w:hint="eastAsia"/>
          <w:color w:val="000000"/>
        </w:rPr>
        <w:t>、采购品目</w:t>
      </w:r>
      <w:r w:rsidR="007272D9">
        <w:rPr>
          <w:rFonts w:ascii="宋体" w:hAnsi="宋体" w:hint="eastAsia"/>
          <w:color w:val="000000"/>
        </w:rPr>
        <w:t>：</w:t>
      </w:r>
    </w:p>
    <w:tbl>
      <w:tblPr>
        <w:tblStyle w:val="a7"/>
        <w:tblW w:w="0" w:type="auto"/>
        <w:jc w:val="center"/>
        <w:tblLook w:val="04A0"/>
      </w:tblPr>
      <w:tblGrid>
        <w:gridCol w:w="700"/>
        <w:gridCol w:w="2397"/>
        <w:gridCol w:w="1122"/>
        <w:gridCol w:w="1971"/>
        <w:gridCol w:w="2332"/>
      </w:tblGrid>
      <w:tr w:rsidR="00AC413D" w:rsidTr="005412B2">
        <w:trPr>
          <w:jc w:val="center"/>
        </w:trPr>
        <w:tc>
          <w:tcPr>
            <w:tcW w:w="700" w:type="dxa"/>
          </w:tcPr>
          <w:p w:rsidR="00AC413D" w:rsidRDefault="00AC413D">
            <w:pPr>
              <w:spacing w:line="580" w:lineRule="exact"/>
              <w:jc w:val="center"/>
              <w:outlineLvl w:val="1"/>
              <w:rPr>
                <w:rFonts w:ascii="宋体" w:hAnsi="宋体"/>
                <w:color w:val="000000"/>
              </w:rPr>
            </w:pPr>
            <w:r>
              <w:rPr>
                <w:rFonts w:ascii="宋体" w:hAnsi="宋体" w:hint="eastAsia"/>
                <w:color w:val="000000"/>
              </w:rPr>
              <w:t>序号</w:t>
            </w:r>
          </w:p>
        </w:tc>
        <w:tc>
          <w:tcPr>
            <w:tcW w:w="2397" w:type="dxa"/>
          </w:tcPr>
          <w:p w:rsidR="00AC413D" w:rsidRDefault="00AC413D">
            <w:pPr>
              <w:spacing w:line="580" w:lineRule="exact"/>
              <w:jc w:val="center"/>
              <w:outlineLvl w:val="1"/>
              <w:rPr>
                <w:rFonts w:ascii="宋体" w:hAnsi="宋体"/>
                <w:color w:val="000000"/>
              </w:rPr>
            </w:pPr>
            <w:r>
              <w:rPr>
                <w:rFonts w:ascii="宋体" w:hAnsi="宋体" w:hint="eastAsia"/>
                <w:color w:val="000000"/>
              </w:rPr>
              <w:t>项目名称</w:t>
            </w:r>
          </w:p>
        </w:tc>
        <w:tc>
          <w:tcPr>
            <w:tcW w:w="1122" w:type="dxa"/>
          </w:tcPr>
          <w:p w:rsidR="00AC413D" w:rsidRDefault="00AC413D">
            <w:pPr>
              <w:spacing w:line="580" w:lineRule="exact"/>
              <w:jc w:val="center"/>
              <w:outlineLvl w:val="1"/>
              <w:rPr>
                <w:rFonts w:ascii="宋体" w:hAnsi="宋体"/>
                <w:color w:val="000000"/>
              </w:rPr>
            </w:pPr>
            <w:r>
              <w:rPr>
                <w:rFonts w:ascii="宋体" w:hAnsi="宋体" w:hint="eastAsia"/>
                <w:color w:val="000000"/>
              </w:rPr>
              <w:t>数量</w:t>
            </w:r>
          </w:p>
        </w:tc>
        <w:tc>
          <w:tcPr>
            <w:tcW w:w="1971" w:type="dxa"/>
          </w:tcPr>
          <w:p w:rsidR="00AC413D" w:rsidRDefault="005412B2">
            <w:pPr>
              <w:spacing w:line="580" w:lineRule="exact"/>
              <w:jc w:val="center"/>
              <w:outlineLvl w:val="1"/>
              <w:rPr>
                <w:rFonts w:ascii="宋体" w:hAnsi="宋体"/>
                <w:color w:val="000000"/>
              </w:rPr>
            </w:pPr>
            <w:r>
              <w:rPr>
                <w:rFonts w:ascii="宋体" w:hAnsi="宋体" w:hint="eastAsia"/>
                <w:color w:val="000000"/>
              </w:rPr>
              <w:t>技术</w:t>
            </w:r>
            <w:r w:rsidR="00563B19">
              <w:rPr>
                <w:rFonts w:ascii="宋体" w:hAnsi="宋体" w:hint="eastAsia"/>
                <w:color w:val="000000"/>
              </w:rPr>
              <w:t>参数要求</w:t>
            </w:r>
          </w:p>
        </w:tc>
        <w:tc>
          <w:tcPr>
            <w:tcW w:w="2332" w:type="dxa"/>
          </w:tcPr>
          <w:p w:rsidR="00AC413D" w:rsidRDefault="00AC413D">
            <w:pPr>
              <w:spacing w:line="580" w:lineRule="exact"/>
              <w:jc w:val="center"/>
              <w:outlineLvl w:val="1"/>
              <w:rPr>
                <w:rFonts w:ascii="宋体" w:hAnsi="宋体"/>
                <w:color w:val="000000"/>
              </w:rPr>
            </w:pPr>
            <w:r>
              <w:rPr>
                <w:rFonts w:ascii="宋体" w:hAnsi="宋体" w:hint="eastAsia"/>
                <w:color w:val="000000"/>
              </w:rPr>
              <w:t>最高限价</w:t>
            </w:r>
          </w:p>
        </w:tc>
      </w:tr>
      <w:tr w:rsidR="00AC413D" w:rsidTr="005412B2">
        <w:trPr>
          <w:trHeight w:val="772"/>
          <w:jc w:val="center"/>
        </w:trPr>
        <w:tc>
          <w:tcPr>
            <w:tcW w:w="700" w:type="dxa"/>
            <w:vAlign w:val="center"/>
          </w:tcPr>
          <w:p w:rsidR="00AC413D" w:rsidRDefault="00AC413D">
            <w:pPr>
              <w:spacing w:line="580" w:lineRule="exact"/>
              <w:jc w:val="center"/>
              <w:outlineLvl w:val="1"/>
              <w:rPr>
                <w:rFonts w:ascii="宋体" w:hAnsi="宋体"/>
                <w:color w:val="000000"/>
              </w:rPr>
            </w:pPr>
            <w:r>
              <w:rPr>
                <w:rFonts w:ascii="宋体" w:hAnsi="宋体" w:hint="eastAsia"/>
                <w:color w:val="000000"/>
              </w:rPr>
              <w:t>1</w:t>
            </w:r>
          </w:p>
        </w:tc>
        <w:tc>
          <w:tcPr>
            <w:tcW w:w="2397" w:type="dxa"/>
            <w:vAlign w:val="center"/>
          </w:tcPr>
          <w:p w:rsidR="00AC413D" w:rsidRDefault="00E80EFD" w:rsidP="00E94739">
            <w:pPr>
              <w:spacing w:line="580" w:lineRule="exact"/>
              <w:jc w:val="center"/>
              <w:outlineLvl w:val="1"/>
              <w:rPr>
                <w:rFonts w:ascii="宋体" w:hAnsi="宋体"/>
              </w:rPr>
            </w:pPr>
            <w:proofErr w:type="gramStart"/>
            <w:r w:rsidRPr="00E80EFD">
              <w:rPr>
                <w:rFonts w:ascii="宋体" w:hAnsi="宋体" w:cs="宋体" w:hint="eastAsia"/>
                <w:kern w:val="0"/>
              </w:rPr>
              <w:t>患者扫码签名</w:t>
            </w:r>
            <w:proofErr w:type="gramEnd"/>
            <w:r w:rsidRPr="00E80EFD">
              <w:rPr>
                <w:rFonts w:ascii="宋体" w:hAnsi="宋体" w:cs="宋体" w:hint="eastAsia"/>
                <w:kern w:val="0"/>
              </w:rPr>
              <w:t>项目</w:t>
            </w:r>
          </w:p>
        </w:tc>
        <w:tc>
          <w:tcPr>
            <w:tcW w:w="1122" w:type="dxa"/>
            <w:vAlign w:val="center"/>
          </w:tcPr>
          <w:p w:rsidR="00AC413D" w:rsidRDefault="00AC413D" w:rsidP="009E2501">
            <w:pPr>
              <w:spacing w:line="580" w:lineRule="exact"/>
              <w:jc w:val="center"/>
              <w:outlineLvl w:val="1"/>
              <w:rPr>
                <w:rFonts w:ascii="宋体" w:hAnsi="宋体"/>
              </w:rPr>
            </w:pPr>
            <w:r>
              <w:rPr>
                <w:rFonts w:ascii="宋体" w:hAnsi="宋体" w:hint="eastAsia"/>
              </w:rPr>
              <w:t>1</w:t>
            </w:r>
            <w:r w:rsidR="009E2501">
              <w:rPr>
                <w:rFonts w:ascii="宋体" w:hAnsi="宋体" w:hint="eastAsia"/>
              </w:rPr>
              <w:t>项</w:t>
            </w:r>
          </w:p>
        </w:tc>
        <w:tc>
          <w:tcPr>
            <w:tcW w:w="1971" w:type="dxa"/>
          </w:tcPr>
          <w:p w:rsidR="00AC413D" w:rsidRPr="00563B19" w:rsidRDefault="00563B19" w:rsidP="00563B19">
            <w:pPr>
              <w:spacing w:line="580" w:lineRule="exact"/>
              <w:jc w:val="center"/>
              <w:outlineLvl w:val="1"/>
              <w:rPr>
                <w:rFonts w:cs="宋体"/>
                <w:bCs/>
                <w:kern w:val="0"/>
              </w:rPr>
            </w:pPr>
            <w:r w:rsidRPr="00563B19">
              <w:rPr>
                <w:rFonts w:cs="宋体" w:hint="eastAsia"/>
                <w:bCs/>
                <w:kern w:val="0"/>
              </w:rPr>
              <w:t>见附件</w:t>
            </w:r>
            <w:r w:rsidR="000A1B3B">
              <w:rPr>
                <w:rFonts w:cs="宋体" w:hint="eastAsia"/>
                <w:bCs/>
                <w:kern w:val="0"/>
              </w:rPr>
              <w:t>1</w:t>
            </w:r>
          </w:p>
        </w:tc>
        <w:tc>
          <w:tcPr>
            <w:tcW w:w="2332" w:type="dxa"/>
            <w:vAlign w:val="center"/>
          </w:tcPr>
          <w:p w:rsidR="00AC413D" w:rsidRDefault="00E80EFD" w:rsidP="009E2501">
            <w:pPr>
              <w:spacing w:line="580" w:lineRule="exact"/>
              <w:jc w:val="center"/>
              <w:outlineLvl w:val="1"/>
              <w:rPr>
                <w:rFonts w:ascii="宋体" w:hAnsi="宋体"/>
              </w:rPr>
            </w:pPr>
            <w:r>
              <w:rPr>
                <w:rFonts w:ascii="宋体" w:hAnsi="宋体" w:hint="eastAsia"/>
              </w:rPr>
              <w:t>29.5</w:t>
            </w:r>
            <w:r w:rsidR="00AC413D" w:rsidRPr="00FC35F5">
              <w:rPr>
                <w:rFonts w:ascii="宋体" w:hAnsi="宋体" w:hint="eastAsia"/>
              </w:rPr>
              <w:t>万</w:t>
            </w:r>
            <w:r w:rsidR="00AC413D">
              <w:rPr>
                <w:rFonts w:ascii="宋体" w:hAnsi="宋体" w:hint="eastAsia"/>
              </w:rPr>
              <w:t>元</w:t>
            </w:r>
          </w:p>
        </w:tc>
      </w:tr>
    </w:tbl>
    <w:p w:rsidR="009E2501" w:rsidRDefault="009E2501">
      <w:pPr>
        <w:spacing w:line="360" w:lineRule="auto"/>
        <w:rPr>
          <w:rFonts w:ascii="宋体" w:hAnsi="宋体"/>
          <w:color w:val="000000"/>
        </w:rPr>
      </w:pPr>
      <w:r w:rsidRPr="007272D9">
        <w:rPr>
          <w:rFonts w:ascii="宋体" w:hAnsi="宋体" w:hint="eastAsia"/>
          <w:color w:val="000000"/>
        </w:rPr>
        <w:t>二、</w:t>
      </w:r>
      <w:r>
        <w:rPr>
          <w:rFonts w:ascii="宋体" w:hAnsi="宋体" w:hint="eastAsia"/>
          <w:color w:val="000000"/>
        </w:rPr>
        <w:t>项目概况：</w:t>
      </w:r>
    </w:p>
    <w:p w:rsidR="009E2501" w:rsidRPr="00A07D6A" w:rsidRDefault="00A07D6A" w:rsidP="00A07D6A">
      <w:pPr>
        <w:spacing w:line="360" w:lineRule="auto"/>
        <w:rPr>
          <w:rFonts w:ascii="宋体" w:hAnsi="宋体"/>
          <w:color w:val="000000"/>
        </w:rPr>
      </w:pPr>
      <w:r>
        <w:rPr>
          <w:rFonts w:ascii="宋体" w:hAnsi="宋体" w:hint="eastAsia"/>
          <w:color w:val="000000"/>
        </w:rPr>
        <w:t>随着医疗信息化的发展，</w:t>
      </w:r>
      <w:proofErr w:type="gramStart"/>
      <w:r>
        <w:rPr>
          <w:rFonts w:ascii="宋体" w:hAnsi="宋体" w:hint="eastAsia"/>
          <w:color w:val="000000"/>
        </w:rPr>
        <w:t>医</w:t>
      </w:r>
      <w:proofErr w:type="gramEnd"/>
      <w:r>
        <w:rPr>
          <w:rFonts w:ascii="宋体" w:hAnsi="宋体" w:hint="eastAsia"/>
          <w:color w:val="000000"/>
        </w:rPr>
        <w:t>患之间的电子签名需求日益增长，</w:t>
      </w:r>
      <w:r w:rsidR="00E80EFD" w:rsidRPr="00A07D6A">
        <w:rPr>
          <w:rFonts w:ascii="宋体" w:hAnsi="宋体" w:hint="eastAsia"/>
          <w:color w:val="000000"/>
        </w:rPr>
        <w:t>为提升医疗服务质量和效率</w:t>
      </w:r>
      <w:r w:rsidR="007A4FA2">
        <w:rPr>
          <w:rFonts w:ascii="宋体" w:hAnsi="宋体" w:hint="eastAsia"/>
          <w:color w:val="000000"/>
        </w:rPr>
        <w:t>，</w:t>
      </w:r>
      <w:r w:rsidR="00E80EFD" w:rsidRPr="00A07D6A">
        <w:rPr>
          <w:rFonts w:ascii="宋体" w:hAnsi="宋体" w:hint="eastAsia"/>
          <w:color w:val="000000"/>
        </w:rPr>
        <w:t>现采购</w:t>
      </w:r>
      <w:proofErr w:type="gramStart"/>
      <w:r w:rsidR="00E80EFD" w:rsidRPr="00A07D6A">
        <w:rPr>
          <w:rFonts w:ascii="宋体" w:hAnsi="宋体" w:hint="eastAsia"/>
          <w:color w:val="000000"/>
        </w:rPr>
        <w:t>患者扫码签名</w:t>
      </w:r>
      <w:proofErr w:type="gramEnd"/>
      <w:r w:rsidR="00E80EFD" w:rsidRPr="00A07D6A">
        <w:rPr>
          <w:rFonts w:ascii="宋体" w:hAnsi="宋体" w:hint="eastAsia"/>
          <w:color w:val="000000"/>
        </w:rPr>
        <w:t>项目。</w:t>
      </w:r>
      <w:r w:rsidR="005412B2">
        <w:rPr>
          <w:rFonts w:ascii="宋体" w:hAnsi="宋体" w:hint="eastAsia"/>
          <w:color w:val="000000"/>
        </w:rPr>
        <w:t>技术参数</w:t>
      </w:r>
      <w:r w:rsidR="000A1B3B" w:rsidRPr="00A07D6A">
        <w:rPr>
          <w:rFonts w:ascii="宋体" w:hAnsi="宋体" w:hint="eastAsia"/>
          <w:color w:val="000000"/>
        </w:rPr>
        <w:t>见附件1</w:t>
      </w:r>
      <w:r w:rsidR="009E2501" w:rsidRPr="00A07D6A">
        <w:rPr>
          <w:rFonts w:ascii="宋体" w:hAnsi="宋体" w:hint="eastAsia"/>
          <w:color w:val="000000"/>
        </w:rPr>
        <w:t>。</w:t>
      </w:r>
    </w:p>
    <w:p w:rsidR="00E80EFD" w:rsidRPr="00A07D6A" w:rsidRDefault="00E80EFD" w:rsidP="00A07D6A">
      <w:pPr>
        <w:spacing w:line="360" w:lineRule="auto"/>
        <w:rPr>
          <w:rFonts w:ascii="宋体" w:hAnsi="宋体"/>
          <w:color w:val="000000"/>
        </w:rPr>
      </w:pPr>
      <w:r>
        <w:rPr>
          <w:rFonts w:ascii="宋体" w:hAnsi="宋体" w:hint="eastAsia"/>
          <w:color w:val="000000"/>
        </w:rPr>
        <w:t>三、</w:t>
      </w:r>
      <w:r w:rsidRPr="00A07D6A">
        <w:rPr>
          <w:rFonts w:ascii="宋体" w:hAnsi="宋体" w:hint="eastAsia"/>
          <w:color w:val="000000"/>
        </w:rPr>
        <w:t>采购清单：</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402"/>
        <w:gridCol w:w="897"/>
        <w:gridCol w:w="3406"/>
      </w:tblGrid>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序号</w:t>
            </w:r>
          </w:p>
        </w:tc>
        <w:tc>
          <w:tcPr>
            <w:tcW w:w="3402" w:type="dxa"/>
            <w:shd w:val="clear" w:color="auto" w:fill="auto"/>
          </w:tcPr>
          <w:p w:rsidR="00E80EFD" w:rsidRDefault="00E80EFD" w:rsidP="00525FF3">
            <w:pPr>
              <w:widowControl/>
              <w:spacing w:line="360" w:lineRule="auto"/>
              <w:ind w:firstLineChars="177" w:firstLine="372"/>
              <w:rPr>
                <w:rFonts w:ascii="宋体" w:hAnsi="宋体"/>
              </w:rPr>
            </w:pPr>
            <w:r>
              <w:rPr>
                <w:rFonts w:ascii="宋体" w:hAnsi="宋体" w:hint="eastAsia"/>
              </w:rPr>
              <w:t>名称</w:t>
            </w:r>
          </w:p>
        </w:tc>
        <w:tc>
          <w:tcPr>
            <w:tcW w:w="897"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数量</w:t>
            </w:r>
          </w:p>
        </w:tc>
        <w:tc>
          <w:tcPr>
            <w:tcW w:w="3406" w:type="dxa"/>
            <w:shd w:val="clear" w:color="auto" w:fill="auto"/>
          </w:tcPr>
          <w:p w:rsidR="00E80EFD" w:rsidRDefault="00E80EFD" w:rsidP="00525FF3">
            <w:pPr>
              <w:widowControl/>
              <w:spacing w:line="360" w:lineRule="auto"/>
              <w:rPr>
                <w:rFonts w:ascii="宋体" w:hAnsi="宋体"/>
              </w:rPr>
            </w:pPr>
            <w:r>
              <w:rPr>
                <w:rFonts w:ascii="宋体" w:hAnsi="宋体" w:hint="eastAsia"/>
              </w:rPr>
              <w:t>备注</w:t>
            </w:r>
          </w:p>
        </w:tc>
      </w:tr>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1</w:t>
            </w:r>
          </w:p>
        </w:tc>
        <w:tc>
          <w:tcPr>
            <w:tcW w:w="3402" w:type="dxa"/>
            <w:shd w:val="clear" w:color="auto" w:fill="auto"/>
          </w:tcPr>
          <w:p w:rsidR="00E80EFD" w:rsidRDefault="00E80EFD" w:rsidP="00525FF3">
            <w:pPr>
              <w:spacing w:before="100" w:beforeAutospacing="1" w:after="100" w:afterAutospacing="1" w:line="360" w:lineRule="auto"/>
              <w:rPr>
                <w:rFonts w:ascii="宋体" w:hAnsi="宋体"/>
              </w:rPr>
            </w:pPr>
            <w:r>
              <w:rPr>
                <w:rFonts w:ascii="宋体" w:hAnsi="宋体" w:hint="eastAsia"/>
              </w:rPr>
              <w:t>手写数字签名服务器</w:t>
            </w:r>
          </w:p>
        </w:tc>
        <w:tc>
          <w:tcPr>
            <w:tcW w:w="897" w:type="dxa"/>
            <w:shd w:val="clear" w:color="auto" w:fill="auto"/>
          </w:tcPr>
          <w:p w:rsidR="00E80EFD" w:rsidRDefault="00E80EFD" w:rsidP="00525FF3">
            <w:pPr>
              <w:widowControl/>
              <w:spacing w:line="360" w:lineRule="auto"/>
              <w:jc w:val="center"/>
              <w:rPr>
                <w:rFonts w:ascii="宋体" w:hAnsi="宋体"/>
              </w:rPr>
            </w:pPr>
            <w:r>
              <w:rPr>
                <w:rFonts w:ascii="宋体" w:hAnsi="宋体"/>
              </w:rPr>
              <w:t>1</w:t>
            </w:r>
            <w:r>
              <w:rPr>
                <w:rFonts w:ascii="宋体" w:hAnsi="宋体" w:hint="eastAsia"/>
              </w:rPr>
              <w:t>台</w:t>
            </w:r>
          </w:p>
        </w:tc>
        <w:tc>
          <w:tcPr>
            <w:tcW w:w="3406" w:type="dxa"/>
            <w:shd w:val="clear" w:color="auto" w:fill="auto"/>
          </w:tcPr>
          <w:p w:rsidR="00E80EFD" w:rsidRDefault="00E80EFD" w:rsidP="00525FF3">
            <w:pPr>
              <w:widowControl/>
              <w:spacing w:line="360" w:lineRule="auto"/>
              <w:rPr>
                <w:rFonts w:ascii="宋体" w:hAnsi="宋体"/>
              </w:rPr>
            </w:pPr>
          </w:p>
        </w:tc>
      </w:tr>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2</w:t>
            </w:r>
          </w:p>
        </w:tc>
        <w:tc>
          <w:tcPr>
            <w:tcW w:w="3402" w:type="dxa"/>
            <w:shd w:val="clear" w:color="auto" w:fill="auto"/>
            <w:vAlign w:val="center"/>
          </w:tcPr>
          <w:p w:rsidR="00E80EFD" w:rsidRDefault="00E80EFD" w:rsidP="00525FF3">
            <w:pPr>
              <w:spacing w:before="100" w:beforeAutospacing="1" w:after="100" w:afterAutospacing="1" w:line="360" w:lineRule="auto"/>
              <w:rPr>
                <w:rFonts w:ascii="宋体" w:hAnsi="宋体"/>
              </w:rPr>
            </w:pPr>
            <w:r>
              <w:rPr>
                <w:rFonts w:ascii="宋体" w:hAnsi="宋体" w:hint="eastAsia"/>
              </w:rPr>
              <w:t>移动签署系统</w:t>
            </w:r>
          </w:p>
        </w:tc>
        <w:tc>
          <w:tcPr>
            <w:tcW w:w="897"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1套</w:t>
            </w:r>
          </w:p>
        </w:tc>
        <w:tc>
          <w:tcPr>
            <w:tcW w:w="3406" w:type="dxa"/>
            <w:shd w:val="clear" w:color="auto" w:fill="auto"/>
          </w:tcPr>
          <w:p w:rsidR="00E80EFD" w:rsidRDefault="00E80EFD" w:rsidP="00525FF3">
            <w:pPr>
              <w:widowControl/>
              <w:spacing w:line="360" w:lineRule="auto"/>
              <w:rPr>
                <w:rFonts w:ascii="宋体" w:hAnsi="宋体"/>
              </w:rPr>
            </w:pPr>
            <w:r>
              <w:rPr>
                <w:rFonts w:ascii="宋体" w:hAnsi="宋体" w:hint="eastAsia"/>
              </w:rPr>
              <w:t>适配移动签名板、手机、PAD设备，为</w:t>
            </w:r>
          </w:p>
          <w:p w:rsidR="00E80EFD" w:rsidRDefault="00E80EFD" w:rsidP="00525FF3">
            <w:pPr>
              <w:widowControl/>
              <w:spacing w:line="360" w:lineRule="auto"/>
              <w:rPr>
                <w:rFonts w:ascii="宋体" w:hAnsi="宋体"/>
              </w:rPr>
            </w:pPr>
            <w:r>
              <w:rPr>
                <w:rFonts w:ascii="宋体" w:hAnsi="宋体" w:hint="eastAsia"/>
              </w:rPr>
              <w:t>患者/患者家属提供知情告知</w:t>
            </w:r>
            <w:proofErr w:type="gramStart"/>
            <w:r>
              <w:rPr>
                <w:rFonts w:ascii="宋体" w:hAnsi="宋体" w:hint="eastAsia"/>
              </w:rPr>
              <w:t>书电子</w:t>
            </w:r>
            <w:proofErr w:type="gramEnd"/>
            <w:r>
              <w:rPr>
                <w:rFonts w:ascii="宋体" w:hAnsi="宋体" w:hint="eastAsia"/>
              </w:rPr>
              <w:t>签名服务，含手写签名采集、拍照取证等模块。</w:t>
            </w:r>
          </w:p>
        </w:tc>
      </w:tr>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rPr>
              <w:t>3</w:t>
            </w:r>
          </w:p>
        </w:tc>
        <w:tc>
          <w:tcPr>
            <w:tcW w:w="3402" w:type="dxa"/>
            <w:shd w:val="clear" w:color="auto" w:fill="auto"/>
            <w:vAlign w:val="center"/>
          </w:tcPr>
          <w:p w:rsidR="00E80EFD" w:rsidRDefault="00E80EFD" w:rsidP="00525FF3">
            <w:pPr>
              <w:widowControl/>
              <w:spacing w:line="360" w:lineRule="auto"/>
              <w:rPr>
                <w:rFonts w:ascii="宋体" w:hAnsi="宋体"/>
              </w:rPr>
            </w:pPr>
            <w:r>
              <w:rPr>
                <w:rFonts w:hint="eastAsia"/>
                <w:color w:val="000000"/>
                <w:kern w:val="0"/>
              </w:rPr>
              <w:t>患者签名服务</w:t>
            </w:r>
          </w:p>
        </w:tc>
        <w:tc>
          <w:tcPr>
            <w:tcW w:w="897" w:type="dxa"/>
            <w:shd w:val="clear" w:color="auto" w:fill="auto"/>
            <w:vAlign w:val="center"/>
          </w:tcPr>
          <w:p w:rsidR="00E80EFD" w:rsidRDefault="00E80EFD" w:rsidP="00525FF3">
            <w:pPr>
              <w:widowControl/>
              <w:spacing w:line="360" w:lineRule="auto"/>
              <w:jc w:val="center"/>
              <w:rPr>
                <w:rFonts w:ascii="宋体" w:hAnsi="宋体"/>
              </w:rPr>
            </w:pPr>
            <w:r>
              <w:rPr>
                <w:rFonts w:hint="eastAsia"/>
                <w:color w:val="000000"/>
                <w:kern w:val="0"/>
              </w:rPr>
              <w:t>1</w:t>
            </w:r>
            <w:r>
              <w:rPr>
                <w:rFonts w:hint="eastAsia"/>
                <w:color w:val="000000"/>
                <w:kern w:val="0"/>
              </w:rPr>
              <w:t>套</w:t>
            </w:r>
          </w:p>
        </w:tc>
        <w:tc>
          <w:tcPr>
            <w:tcW w:w="3406" w:type="dxa"/>
            <w:shd w:val="clear" w:color="auto" w:fill="auto"/>
          </w:tcPr>
          <w:p w:rsidR="00E80EFD" w:rsidRDefault="00E80EFD" w:rsidP="00525FF3">
            <w:pPr>
              <w:widowControl/>
              <w:spacing w:line="360" w:lineRule="auto"/>
              <w:rPr>
                <w:rFonts w:ascii="宋体" w:hAnsi="宋体"/>
              </w:rPr>
            </w:pPr>
            <w:r>
              <w:rPr>
                <w:rFonts w:hint="eastAsia"/>
                <w:color w:val="000000"/>
                <w:kern w:val="0"/>
              </w:rPr>
              <w:t>提供患者事件型证书服务</w:t>
            </w:r>
          </w:p>
        </w:tc>
      </w:tr>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rPr>
              <w:t>4</w:t>
            </w:r>
          </w:p>
        </w:tc>
        <w:tc>
          <w:tcPr>
            <w:tcW w:w="3402" w:type="dxa"/>
            <w:shd w:val="clear" w:color="auto" w:fill="auto"/>
            <w:vAlign w:val="center"/>
          </w:tcPr>
          <w:p w:rsidR="00E80EFD" w:rsidRDefault="00E80EFD" w:rsidP="00525FF3">
            <w:pPr>
              <w:widowControl/>
              <w:spacing w:line="360" w:lineRule="auto"/>
              <w:rPr>
                <w:rFonts w:ascii="宋体" w:hAnsi="宋体"/>
              </w:rPr>
            </w:pPr>
            <w:proofErr w:type="gramStart"/>
            <w:r>
              <w:rPr>
                <w:rFonts w:hint="eastAsia"/>
                <w:color w:val="000000"/>
                <w:kern w:val="0"/>
              </w:rPr>
              <w:t>微信小</w:t>
            </w:r>
            <w:proofErr w:type="gramEnd"/>
            <w:r>
              <w:rPr>
                <w:rFonts w:hint="eastAsia"/>
                <w:color w:val="000000"/>
                <w:kern w:val="0"/>
              </w:rPr>
              <w:t>程序服务</w:t>
            </w:r>
          </w:p>
        </w:tc>
        <w:tc>
          <w:tcPr>
            <w:tcW w:w="897" w:type="dxa"/>
            <w:shd w:val="clear" w:color="auto" w:fill="auto"/>
            <w:vAlign w:val="center"/>
          </w:tcPr>
          <w:p w:rsidR="00E80EFD" w:rsidRDefault="00E80EFD" w:rsidP="00525FF3">
            <w:pPr>
              <w:widowControl/>
              <w:spacing w:line="360" w:lineRule="auto"/>
              <w:jc w:val="center"/>
              <w:rPr>
                <w:rFonts w:ascii="宋体" w:hAnsi="宋体"/>
              </w:rPr>
            </w:pPr>
            <w:r>
              <w:rPr>
                <w:rFonts w:ascii="宋体" w:hAnsi="宋体" w:hint="eastAsia"/>
              </w:rPr>
              <w:t>1套</w:t>
            </w:r>
          </w:p>
        </w:tc>
        <w:tc>
          <w:tcPr>
            <w:tcW w:w="3406" w:type="dxa"/>
            <w:shd w:val="clear" w:color="auto" w:fill="auto"/>
          </w:tcPr>
          <w:p w:rsidR="00E80EFD" w:rsidRDefault="00E80EFD" w:rsidP="00525FF3">
            <w:pPr>
              <w:widowControl/>
              <w:spacing w:line="360" w:lineRule="auto"/>
              <w:rPr>
                <w:rFonts w:ascii="宋体" w:hAnsi="宋体"/>
              </w:rPr>
            </w:pPr>
          </w:p>
        </w:tc>
      </w:tr>
      <w:tr w:rsidR="00E80EFD" w:rsidTr="00A07D6A">
        <w:tc>
          <w:tcPr>
            <w:tcW w:w="851" w:type="dxa"/>
            <w:shd w:val="clear" w:color="auto" w:fill="auto"/>
          </w:tcPr>
          <w:p w:rsidR="00E80EFD" w:rsidRDefault="00E80EFD" w:rsidP="00525FF3">
            <w:pPr>
              <w:widowControl/>
              <w:spacing w:line="360" w:lineRule="auto"/>
              <w:jc w:val="center"/>
              <w:rPr>
                <w:rFonts w:ascii="宋体" w:hAnsi="宋体"/>
              </w:rPr>
            </w:pPr>
            <w:r>
              <w:rPr>
                <w:rFonts w:ascii="宋体" w:hAnsi="宋体" w:hint="eastAsia"/>
              </w:rPr>
              <w:t>5</w:t>
            </w:r>
          </w:p>
        </w:tc>
        <w:tc>
          <w:tcPr>
            <w:tcW w:w="3402" w:type="dxa"/>
            <w:shd w:val="clear" w:color="auto" w:fill="auto"/>
            <w:vAlign w:val="center"/>
          </w:tcPr>
          <w:p w:rsidR="00E80EFD" w:rsidRDefault="00E80EFD" w:rsidP="00525FF3">
            <w:pPr>
              <w:widowControl/>
              <w:spacing w:line="360" w:lineRule="auto"/>
              <w:rPr>
                <w:color w:val="000000"/>
                <w:kern w:val="0"/>
              </w:rPr>
            </w:pPr>
            <w:r>
              <w:rPr>
                <w:rFonts w:hint="eastAsia"/>
                <w:color w:val="000000"/>
                <w:kern w:val="0"/>
              </w:rPr>
              <w:t>与</w:t>
            </w:r>
            <w:r>
              <w:rPr>
                <w:rFonts w:hint="eastAsia"/>
                <w:color w:val="000000"/>
                <w:kern w:val="0"/>
              </w:rPr>
              <w:t xml:space="preserve">HIS </w:t>
            </w:r>
            <w:r>
              <w:rPr>
                <w:rFonts w:hint="eastAsia"/>
                <w:color w:val="000000"/>
                <w:kern w:val="0"/>
              </w:rPr>
              <w:t>接口（不含第三方费用）</w:t>
            </w:r>
          </w:p>
        </w:tc>
        <w:tc>
          <w:tcPr>
            <w:tcW w:w="897" w:type="dxa"/>
            <w:shd w:val="clear" w:color="auto" w:fill="auto"/>
            <w:vAlign w:val="center"/>
          </w:tcPr>
          <w:p w:rsidR="00E80EFD" w:rsidRDefault="00E80EFD" w:rsidP="00525FF3">
            <w:pPr>
              <w:widowControl/>
              <w:spacing w:line="360" w:lineRule="auto"/>
              <w:jc w:val="center"/>
              <w:rPr>
                <w:rFonts w:ascii="宋体" w:hAnsi="宋体"/>
              </w:rPr>
            </w:pPr>
            <w:r>
              <w:rPr>
                <w:rFonts w:ascii="宋体" w:hAnsi="宋体" w:hint="eastAsia"/>
              </w:rPr>
              <w:t>1套</w:t>
            </w:r>
          </w:p>
        </w:tc>
        <w:tc>
          <w:tcPr>
            <w:tcW w:w="3406" w:type="dxa"/>
            <w:shd w:val="clear" w:color="auto" w:fill="auto"/>
          </w:tcPr>
          <w:p w:rsidR="00E80EFD" w:rsidRDefault="00E80EFD" w:rsidP="00525FF3">
            <w:pPr>
              <w:widowControl/>
              <w:spacing w:line="360" w:lineRule="auto"/>
              <w:rPr>
                <w:rFonts w:ascii="宋体" w:hAnsi="宋体"/>
              </w:rPr>
            </w:pPr>
          </w:p>
        </w:tc>
      </w:tr>
    </w:tbl>
    <w:p w:rsidR="00E80EFD" w:rsidRDefault="00E80EFD">
      <w:pPr>
        <w:spacing w:line="360" w:lineRule="auto"/>
        <w:rPr>
          <w:rFonts w:ascii="宋体" w:hAnsi="宋体"/>
          <w:color w:val="000000"/>
        </w:rPr>
      </w:pPr>
    </w:p>
    <w:p w:rsidR="006324A4" w:rsidRDefault="007A4FA2">
      <w:pPr>
        <w:spacing w:line="360" w:lineRule="auto"/>
        <w:rPr>
          <w:rFonts w:ascii="宋体" w:hAnsi="宋体" w:cs="宋体"/>
          <w:kern w:val="0"/>
        </w:rPr>
      </w:pPr>
      <w:r>
        <w:rPr>
          <w:rFonts w:ascii="宋体" w:hAnsi="宋体" w:hint="eastAsia"/>
          <w:color w:val="000000"/>
        </w:rPr>
        <w:t>四</w:t>
      </w:r>
      <w:r w:rsidR="00FC6D14" w:rsidRPr="007272D9">
        <w:rPr>
          <w:rFonts w:ascii="宋体" w:hAnsi="宋体" w:hint="eastAsia"/>
          <w:color w:val="000000"/>
        </w:rPr>
        <w:t>、</w:t>
      </w:r>
      <w:r w:rsidR="00FC6D14">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0768A2" w:rsidRDefault="000768A2">
      <w:pPr>
        <w:widowControl/>
        <w:spacing w:line="360" w:lineRule="auto"/>
        <w:jc w:val="left"/>
        <w:rPr>
          <w:rFonts w:ascii="宋体" w:hAnsi="宋体" w:cs="宋体"/>
          <w:kern w:val="0"/>
        </w:rPr>
      </w:pPr>
      <w:r>
        <w:rPr>
          <w:rFonts w:ascii="宋体" w:hAnsi="宋体" w:cs="宋体" w:hint="eastAsia"/>
          <w:kern w:val="0"/>
        </w:rPr>
        <w:t>3、</w:t>
      </w:r>
      <w:r w:rsidRPr="000768A2">
        <w:rPr>
          <w:rFonts w:ascii="宋体" w:hAnsi="宋体" w:cs="宋体" w:hint="eastAsia"/>
          <w:kern w:val="0"/>
        </w:rPr>
        <w:t>相关品牌产品代理授权书（复印件）</w:t>
      </w:r>
      <w:r>
        <w:rPr>
          <w:rFonts w:ascii="宋体" w:hAnsi="宋体" w:cs="宋体" w:hint="eastAsia"/>
          <w:kern w:val="0"/>
        </w:rPr>
        <w:t>；</w:t>
      </w:r>
    </w:p>
    <w:p w:rsidR="006324A4" w:rsidRDefault="000768A2">
      <w:pPr>
        <w:widowControl/>
        <w:spacing w:line="360" w:lineRule="auto"/>
        <w:jc w:val="left"/>
        <w:rPr>
          <w:rFonts w:ascii="宋体" w:hAnsi="宋体" w:cs="宋体"/>
          <w:kern w:val="0"/>
        </w:rPr>
      </w:pPr>
      <w:r>
        <w:rPr>
          <w:rFonts w:ascii="宋体" w:hAnsi="宋体" w:cs="宋体" w:hint="eastAsia"/>
          <w:kern w:val="0"/>
        </w:rPr>
        <w:t>4</w:t>
      </w:r>
      <w:r w:rsidR="00FC6D14">
        <w:rPr>
          <w:rFonts w:ascii="宋体" w:hAnsi="宋体" w:cs="宋体" w:hint="eastAsia"/>
          <w:kern w:val="0"/>
        </w:rPr>
        <w:t>、质量保证书及廉洁承诺书；</w:t>
      </w:r>
    </w:p>
    <w:p w:rsidR="006324A4" w:rsidRDefault="000768A2">
      <w:pPr>
        <w:widowControl/>
        <w:spacing w:line="360" w:lineRule="auto"/>
        <w:jc w:val="left"/>
        <w:rPr>
          <w:rFonts w:ascii="宋体" w:hAnsi="宋体" w:cs="宋体"/>
          <w:kern w:val="0"/>
        </w:rPr>
      </w:pPr>
      <w:r>
        <w:rPr>
          <w:rFonts w:ascii="宋体" w:hAnsi="宋体" w:cs="宋体" w:hint="eastAsia"/>
          <w:kern w:val="0"/>
        </w:rPr>
        <w:t>5</w:t>
      </w:r>
      <w:r w:rsidR="00FC6D14">
        <w:rPr>
          <w:rFonts w:ascii="宋体" w:hAnsi="宋体" w:cs="宋体" w:hint="eastAsia"/>
          <w:kern w:val="0"/>
        </w:rPr>
        <w:t>、投标一览表及投标报价表；</w:t>
      </w:r>
    </w:p>
    <w:p w:rsidR="006324A4" w:rsidRDefault="000768A2">
      <w:pPr>
        <w:widowControl/>
        <w:spacing w:line="360" w:lineRule="auto"/>
        <w:jc w:val="left"/>
        <w:rPr>
          <w:rFonts w:ascii="宋体" w:hAnsi="宋体" w:cs="宋体"/>
          <w:kern w:val="0"/>
        </w:rPr>
      </w:pPr>
      <w:r>
        <w:rPr>
          <w:rFonts w:ascii="宋体" w:hAnsi="宋体" w:cs="宋体" w:hint="eastAsia"/>
          <w:kern w:val="0"/>
        </w:rPr>
        <w:t>6</w:t>
      </w:r>
      <w:r w:rsidR="00FC6D14">
        <w:rPr>
          <w:rFonts w:ascii="宋体" w:hAnsi="宋体" w:cs="宋体" w:hint="eastAsia"/>
          <w:kern w:val="0"/>
        </w:rPr>
        <w:t>、同类项目业绩（提供合同复印件加盖公章）；</w:t>
      </w:r>
    </w:p>
    <w:p w:rsidR="006324A4" w:rsidRDefault="000768A2">
      <w:pPr>
        <w:widowControl/>
        <w:spacing w:line="360" w:lineRule="auto"/>
        <w:jc w:val="left"/>
        <w:rPr>
          <w:rFonts w:ascii="宋体" w:hAnsi="宋体" w:cs="宋体"/>
          <w:kern w:val="0"/>
        </w:rPr>
      </w:pPr>
      <w:r>
        <w:rPr>
          <w:rFonts w:ascii="宋体" w:hAnsi="宋体" w:cs="宋体" w:hint="eastAsia"/>
          <w:kern w:val="0"/>
        </w:rPr>
        <w:t>7</w:t>
      </w:r>
      <w:r w:rsidR="00FC6D14">
        <w:rPr>
          <w:rFonts w:ascii="宋体" w:hAnsi="宋体" w:cs="宋体" w:hint="eastAsia"/>
          <w:kern w:val="0"/>
        </w:rPr>
        <w:t>、服务方案；</w:t>
      </w:r>
    </w:p>
    <w:p w:rsidR="006324A4" w:rsidRDefault="000768A2">
      <w:pPr>
        <w:widowControl/>
        <w:spacing w:line="360" w:lineRule="auto"/>
        <w:jc w:val="left"/>
        <w:rPr>
          <w:rFonts w:ascii="宋体" w:hAnsi="宋体" w:cs="宋体"/>
          <w:kern w:val="0"/>
        </w:rPr>
      </w:pPr>
      <w:r>
        <w:rPr>
          <w:rFonts w:ascii="宋体" w:hAnsi="宋体" w:cs="宋体" w:hint="eastAsia"/>
          <w:kern w:val="0"/>
        </w:rPr>
        <w:lastRenderedPageBreak/>
        <w:t>8</w:t>
      </w:r>
      <w:r w:rsidR="00FC6D14">
        <w:rPr>
          <w:rFonts w:ascii="宋体" w:hAnsi="宋体" w:cs="宋体" w:hint="eastAsia"/>
          <w:kern w:val="0"/>
        </w:rPr>
        <w:t>、售后服务承诺；</w:t>
      </w:r>
    </w:p>
    <w:p w:rsidR="001E6998" w:rsidRDefault="000768A2" w:rsidP="001E6998">
      <w:pPr>
        <w:widowControl/>
        <w:spacing w:line="360" w:lineRule="auto"/>
        <w:jc w:val="left"/>
        <w:rPr>
          <w:rFonts w:ascii="宋体" w:hAnsi="宋体" w:cs="宋体"/>
          <w:kern w:val="0"/>
        </w:rPr>
      </w:pPr>
      <w:r>
        <w:rPr>
          <w:rFonts w:ascii="宋体" w:hAnsi="宋体" w:cs="宋体" w:hint="eastAsia"/>
          <w:kern w:val="0"/>
        </w:rPr>
        <w:t>9</w:t>
      </w:r>
      <w:r w:rsidR="00FC6D14">
        <w:rPr>
          <w:rFonts w:ascii="宋体" w:hAnsi="宋体" w:cs="宋体" w:hint="eastAsia"/>
          <w:kern w:val="0"/>
        </w:rPr>
        <w:t>、标书文件需装订成册，不接收活页形式或通过夹子成型的标书。</w:t>
      </w:r>
    </w:p>
    <w:p w:rsidR="006324A4" w:rsidRPr="001E6998" w:rsidRDefault="005412B2" w:rsidP="001E6998">
      <w:pPr>
        <w:widowControl/>
        <w:spacing w:line="360" w:lineRule="auto"/>
        <w:jc w:val="left"/>
        <w:rPr>
          <w:rFonts w:ascii="宋体" w:hAnsi="宋体" w:cs="宋体"/>
          <w:kern w:val="0"/>
        </w:rPr>
      </w:pPr>
      <w:r>
        <w:rPr>
          <w:rFonts w:ascii="宋体" w:hAnsi="宋体" w:hint="eastAsia"/>
          <w:color w:val="000000"/>
        </w:rPr>
        <w:t>四</w:t>
      </w:r>
      <w:r w:rsidR="00FC6D14" w:rsidRPr="00104CF8">
        <w:rPr>
          <w:rFonts w:ascii="宋体" w:hAnsi="宋体" w:hint="eastAsia"/>
          <w:color w:val="000000"/>
        </w:rPr>
        <w:t>、</w:t>
      </w:r>
      <w:r w:rsidR="00FC6D14">
        <w:rPr>
          <w:rFonts w:ascii="宋体" w:hAnsi="宋体" w:hint="eastAsia"/>
          <w:color w:val="000000"/>
        </w:rPr>
        <w:t>商务条款：</w:t>
      </w:r>
    </w:p>
    <w:p w:rsidR="006324A4" w:rsidRPr="00FC35F5" w:rsidRDefault="00FC6D14">
      <w:pPr>
        <w:rPr>
          <w:rFonts w:ascii="宋体" w:hAnsi="宋体"/>
          <w:bCs/>
        </w:rPr>
      </w:pPr>
      <w:r>
        <w:rPr>
          <w:rFonts w:ascii="宋体" w:hAnsi="宋体" w:hint="eastAsia"/>
          <w:color w:val="000000"/>
        </w:rPr>
        <w:t>交货时间：</w:t>
      </w:r>
      <w:r w:rsidR="002971A5" w:rsidRPr="009318FC">
        <w:rPr>
          <w:rFonts w:asciiTheme="minorEastAsia" w:hAnsiTheme="minorEastAsia" w:cs="宋体" w:hint="eastAsia"/>
          <w:kern w:val="0"/>
        </w:rPr>
        <w:t>合同签订后</w:t>
      </w:r>
      <w:r w:rsidR="007A4FA2" w:rsidRPr="00FE1221">
        <w:rPr>
          <w:rFonts w:asciiTheme="minorEastAsia" w:hAnsiTheme="minorEastAsia" w:cs="宋体" w:hint="eastAsia"/>
          <w:kern w:val="0"/>
        </w:rPr>
        <w:t>2</w:t>
      </w:r>
      <w:r w:rsidR="00C61659" w:rsidRPr="00FE1221">
        <w:rPr>
          <w:rFonts w:asciiTheme="minorEastAsia" w:hAnsiTheme="minorEastAsia" w:cs="宋体" w:hint="eastAsia"/>
          <w:kern w:val="0"/>
        </w:rPr>
        <w:t>0天</w:t>
      </w:r>
      <w:r w:rsidR="002971A5" w:rsidRPr="00FE1221">
        <w:rPr>
          <w:rFonts w:asciiTheme="minorEastAsia" w:hAnsiTheme="minorEastAsia" w:cs="宋体" w:hint="eastAsia"/>
          <w:kern w:val="0"/>
        </w:rPr>
        <w:t>内完</w:t>
      </w:r>
      <w:r w:rsidR="002971A5" w:rsidRPr="009318FC">
        <w:rPr>
          <w:rFonts w:asciiTheme="minorEastAsia" w:hAnsiTheme="minorEastAsia" w:cs="宋体" w:hint="eastAsia"/>
          <w:kern w:val="0"/>
        </w:rPr>
        <w:t>成</w:t>
      </w:r>
      <w:r w:rsidRPr="009318FC">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sidRPr="000768A2">
        <w:rPr>
          <w:rFonts w:ascii="宋体" w:hAnsi="宋体" w:hint="eastAsia"/>
          <w:color w:val="000000"/>
        </w:rPr>
        <w:t>付款方式</w:t>
      </w:r>
      <w:r w:rsidRPr="00FC35F5">
        <w:rPr>
          <w:rFonts w:ascii="宋体" w:hAnsi="宋体" w:hint="eastAsia"/>
          <w:color w:val="000000"/>
        </w:rPr>
        <w:t>：</w:t>
      </w:r>
      <w:r w:rsidRPr="00FC35F5">
        <w:rPr>
          <w:rFonts w:ascii="宋体" w:hAnsi="宋体" w:cs="宋体" w:hint="eastAsia"/>
          <w:color w:val="000000"/>
        </w:rPr>
        <w:t>项目验收合格后三个月内</w:t>
      </w:r>
      <w:r w:rsidR="000768A2" w:rsidRPr="00FC35F5">
        <w:rPr>
          <w:rFonts w:ascii="宋体" w:hAnsi="宋体" w:cs="宋体" w:hint="eastAsia"/>
          <w:color w:val="000000"/>
        </w:rPr>
        <w:t>付清</w:t>
      </w:r>
      <w:r w:rsidRPr="00FC35F5">
        <w:rPr>
          <w:rFonts w:ascii="宋体" w:hAnsi="宋体" w:cs="宋体" w:hint="eastAsia"/>
          <w:color w:val="000000"/>
        </w:rPr>
        <w:t>合同</w:t>
      </w:r>
      <w:r w:rsidR="000768A2">
        <w:rPr>
          <w:rFonts w:ascii="宋体" w:hAnsi="宋体" w:cs="宋体" w:hint="eastAsia"/>
          <w:color w:val="000000"/>
        </w:rPr>
        <w:t>款。</w:t>
      </w:r>
    </w:p>
    <w:p w:rsidR="006324A4" w:rsidRDefault="005412B2">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w:t>
      </w:r>
      <w:r w:rsidR="00FC6D14">
        <w:rPr>
          <w:rFonts w:ascii="宋体" w:hAnsi="宋体" w:hint="eastAsia"/>
          <w:color w:val="000000"/>
        </w:rPr>
        <w:t>、评标方法</w:t>
      </w:r>
      <w:r w:rsidR="00FC6D14">
        <w:rPr>
          <w:rFonts w:ascii="宋体" w:hAnsi="宋体" w:hint="eastAsia"/>
          <w:color w:val="000000"/>
        </w:rPr>
        <w:br/>
        <w:t>本次采购采用院内议标的方式，采用综合判定的方法，中标结果以宁波大学附属人民医院外网公示、电话通知为准。</w:t>
      </w:r>
      <w:r w:rsidR="00FC6D14">
        <w:rPr>
          <w:rFonts w:ascii="宋体" w:hAnsi="宋体" w:hint="eastAsia"/>
          <w:color w:val="000000"/>
        </w:rPr>
        <w:br/>
      </w:r>
      <w:r>
        <w:rPr>
          <w:rFonts w:ascii="宋体" w:hAnsi="宋体" w:hint="eastAsia"/>
          <w:color w:val="000000"/>
        </w:rPr>
        <w:t>六</w:t>
      </w:r>
      <w:r w:rsidR="00FC6D14" w:rsidRPr="00104CF8">
        <w:rPr>
          <w:rFonts w:ascii="宋体" w:hAnsi="宋体" w:hint="eastAsia"/>
          <w:color w:val="000000"/>
        </w:rPr>
        <w:t>、</w:t>
      </w:r>
      <w:r w:rsidR="00FC6D14">
        <w:rPr>
          <w:rFonts w:ascii="宋体" w:hAnsi="宋体" w:hint="eastAsia"/>
          <w:color w:val="000000"/>
        </w:rPr>
        <w:t>报名事项：</w:t>
      </w:r>
    </w:p>
    <w:p w:rsidR="006324A4" w:rsidRPr="00EF4214" w:rsidRDefault="00FC6D14" w:rsidP="00EF4214">
      <w:pPr>
        <w:pStyle w:val="10"/>
        <w:widowControl/>
        <w:spacing w:line="360" w:lineRule="auto"/>
        <w:ind w:firstLineChars="0" w:firstLine="0"/>
        <w:jc w:val="left"/>
        <w:rPr>
          <w:rFonts w:ascii="宋体" w:hAnsi="宋体" w:cs="宋体"/>
          <w:kern w:val="0"/>
          <w:szCs w:val="21"/>
        </w:rPr>
      </w:pPr>
      <w:r w:rsidRPr="00EF4214">
        <w:rPr>
          <w:rFonts w:ascii="宋体" w:hAnsi="宋体" w:cs="宋体" w:hint="eastAsia"/>
          <w:kern w:val="0"/>
        </w:rPr>
        <w:t>1、</w:t>
      </w:r>
      <w:proofErr w:type="gramStart"/>
      <w:r w:rsidRPr="00EF4214">
        <w:rPr>
          <w:rFonts w:ascii="宋体" w:hAnsi="宋体" w:cs="宋体" w:hint="eastAsia"/>
          <w:kern w:val="0"/>
        </w:rPr>
        <w:t>请符合</w:t>
      </w:r>
      <w:proofErr w:type="gramEnd"/>
      <w:r w:rsidRPr="00EF4214">
        <w:rPr>
          <w:rFonts w:ascii="宋体" w:hAnsi="宋体" w:cs="宋体" w:hint="eastAsia"/>
          <w:kern w:val="0"/>
        </w:rPr>
        <w:t>资格的投标人到宁波大学附属人民医院采购中心（</w:t>
      </w:r>
      <w:r w:rsidR="000A1B3B">
        <w:rPr>
          <w:rFonts w:ascii="宋体" w:hAnsi="宋体" w:cs="宋体" w:hint="eastAsia"/>
          <w:kern w:val="0"/>
        </w:rPr>
        <w:t>东院区11</w:t>
      </w:r>
      <w:r w:rsidRPr="00EF4214">
        <w:rPr>
          <w:rFonts w:ascii="宋体" w:hAnsi="宋体" w:cs="宋体" w:hint="eastAsia"/>
          <w:kern w:val="0"/>
        </w:rPr>
        <w:t>楼</w:t>
      </w:r>
      <w:r w:rsidR="000A1B3B">
        <w:rPr>
          <w:rFonts w:ascii="宋体" w:hAnsi="宋体" w:cs="宋体" w:hint="eastAsia"/>
          <w:kern w:val="0"/>
        </w:rPr>
        <w:t>1114</w:t>
      </w:r>
      <w:r w:rsidRPr="00EF4214">
        <w:rPr>
          <w:rFonts w:ascii="宋体" w:hAnsi="宋体" w:cs="宋体" w:hint="eastAsia"/>
          <w:kern w:val="0"/>
        </w:rPr>
        <w:t>室）报名，</w:t>
      </w:r>
      <w:r w:rsidR="000A1B3B">
        <w:rPr>
          <w:rFonts w:ascii="宋体" w:hAnsi="宋体" w:cs="宋体" w:hint="eastAsia"/>
          <w:kern w:val="0"/>
        </w:rPr>
        <w:t>或者</w:t>
      </w:r>
      <w:proofErr w:type="gramStart"/>
      <w:r w:rsidR="000A1B3B">
        <w:rPr>
          <w:rFonts w:ascii="宋体" w:hAnsi="宋体" w:cs="宋体" w:hint="eastAsia"/>
          <w:kern w:val="0"/>
        </w:rPr>
        <w:t>扫二维码</w:t>
      </w:r>
      <w:proofErr w:type="gramEnd"/>
      <w:r w:rsidR="000A1B3B">
        <w:rPr>
          <w:rFonts w:ascii="宋体" w:hAnsi="宋体" w:cs="宋体" w:hint="eastAsia"/>
          <w:kern w:val="0"/>
        </w:rPr>
        <w:t>报名，</w:t>
      </w:r>
      <w:r w:rsidRPr="00EF4214">
        <w:rPr>
          <w:rFonts w:ascii="宋体" w:hAnsi="宋体" w:cs="宋体" w:hint="eastAsia"/>
          <w:kern w:val="0"/>
        </w:rPr>
        <w:t>联系人：肖老师、蔡老师，联系电话：0574-87016979。报名截止时间202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w:t>
      </w:r>
      <w:r w:rsidR="007A4FA2">
        <w:rPr>
          <w:rFonts w:ascii="宋体" w:hAnsi="宋体" w:cs="宋体" w:hint="eastAsia"/>
          <w:kern w:val="0"/>
        </w:rPr>
        <w:t>2</w:t>
      </w:r>
      <w:r w:rsidRPr="00EF4214">
        <w:rPr>
          <w:rFonts w:ascii="宋体" w:hAnsi="宋体" w:cs="宋体" w:hint="eastAsia"/>
          <w:kern w:val="0"/>
        </w:rPr>
        <w:t>月</w:t>
      </w:r>
      <w:r w:rsidR="007A4FA2">
        <w:rPr>
          <w:rFonts w:ascii="宋体" w:hAnsi="宋体" w:cs="宋体" w:hint="eastAsia"/>
          <w:kern w:val="0"/>
        </w:rPr>
        <w:t>9</w:t>
      </w:r>
      <w:r w:rsidRPr="00EF4214">
        <w:rPr>
          <w:rFonts w:ascii="宋体" w:hAnsi="宋体" w:cs="宋体" w:hint="eastAsia"/>
          <w:kern w:val="0"/>
        </w:rPr>
        <w:t>日</w:t>
      </w:r>
      <w:r w:rsidR="000A1B3B">
        <w:rPr>
          <w:rFonts w:ascii="宋体" w:hAnsi="宋体" w:cs="宋体" w:hint="eastAsia"/>
          <w:kern w:val="0"/>
        </w:rPr>
        <w:t>1</w:t>
      </w:r>
      <w:r w:rsidR="007A4FA2">
        <w:rPr>
          <w:rFonts w:ascii="宋体" w:hAnsi="宋体" w:cs="宋体" w:hint="eastAsia"/>
          <w:kern w:val="0"/>
        </w:rPr>
        <w:t>7</w:t>
      </w:r>
      <w:r w:rsidRPr="00EF4214">
        <w:rPr>
          <w:rFonts w:ascii="宋体" w:hAnsi="宋体" w:cs="宋体" w:hint="eastAsia"/>
          <w:kern w:val="0"/>
        </w:rPr>
        <w:t>时。</w:t>
      </w:r>
      <w:r w:rsidR="00EF4214">
        <w:rPr>
          <w:rFonts w:ascii="宋体" w:hAnsi="宋体" w:cs="宋体" w:hint="eastAsia"/>
          <w:kern w:val="0"/>
          <w:szCs w:val="21"/>
        </w:rPr>
        <w:t>项目咨询：孔老师</w:t>
      </w:r>
      <w:r w:rsidR="00FE1221">
        <w:rPr>
          <w:rFonts w:ascii="宋体" w:hAnsi="宋体" w:cs="宋体" w:hint="eastAsia"/>
          <w:kern w:val="0"/>
          <w:szCs w:val="21"/>
        </w:rPr>
        <w:t>、周老师</w:t>
      </w:r>
      <w:r w:rsidR="00EF4214">
        <w:rPr>
          <w:rFonts w:ascii="宋体" w:hAnsi="宋体" w:cs="宋体" w:hint="eastAsia"/>
          <w:kern w:val="0"/>
          <w:szCs w:val="21"/>
        </w:rPr>
        <w:t>，</w:t>
      </w:r>
      <w:r w:rsidR="00EF4214">
        <w:rPr>
          <w:rFonts w:ascii="宋体" w:hAnsi="宋体" w:hint="eastAsia"/>
        </w:rPr>
        <w:t>0574-87017017</w:t>
      </w:r>
      <w:r w:rsidR="00EF4214">
        <w:rPr>
          <w:rFonts w:ascii="宋体" w:hAnsi="宋体" w:cs="宋体" w:hint="eastAsia"/>
          <w:kern w:val="0"/>
          <w:szCs w:val="21"/>
        </w:rPr>
        <w:t>。</w:t>
      </w:r>
    </w:p>
    <w:p w:rsidR="006324A4" w:rsidRPr="00EF4214" w:rsidRDefault="00FC6D14" w:rsidP="00EF4214">
      <w:pPr>
        <w:widowControl/>
        <w:spacing w:line="360" w:lineRule="auto"/>
        <w:jc w:val="left"/>
        <w:rPr>
          <w:rFonts w:ascii="宋体" w:hAnsi="宋体" w:cs="宋体"/>
          <w:kern w:val="0"/>
        </w:rPr>
      </w:pPr>
      <w:r w:rsidRPr="00EF4214">
        <w:rPr>
          <w:rFonts w:ascii="宋体" w:hAnsi="宋体" w:cs="宋体" w:hint="eastAsia"/>
          <w:kern w:val="0"/>
        </w:rPr>
        <w:t>2、本次议标定于202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w:t>
      </w:r>
      <w:r w:rsidR="007A4FA2">
        <w:rPr>
          <w:rFonts w:ascii="宋体" w:hAnsi="宋体" w:cs="宋体" w:hint="eastAsia"/>
          <w:kern w:val="0"/>
        </w:rPr>
        <w:t>2</w:t>
      </w:r>
      <w:r w:rsidRPr="00EF4214">
        <w:rPr>
          <w:rFonts w:ascii="宋体" w:hAnsi="宋体" w:cs="宋体" w:hint="eastAsia"/>
          <w:kern w:val="0"/>
        </w:rPr>
        <w:t>月</w:t>
      </w:r>
      <w:r w:rsidR="000A1B3B">
        <w:rPr>
          <w:rFonts w:ascii="宋体" w:hAnsi="宋体" w:cs="宋体" w:hint="eastAsia"/>
          <w:kern w:val="0"/>
        </w:rPr>
        <w:t>1</w:t>
      </w:r>
      <w:r w:rsidR="007A4FA2">
        <w:rPr>
          <w:rFonts w:ascii="宋体" w:hAnsi="宋体" w:cs="宋体" w:hint="eastAsia"/>
          <w:kern w:val="0"/>
        </w:rPr>
        <w:t>0</w:t>
      </w:r>
      <w:r w:rsidRPr="00EF4214">
        <w:rPr>
          <w:rFonts w:ascii="宋体" w:hAnsi="宋体" w:cs="宋体" w:hint="eastAsia"/>
          <w:kern w:val="0"/>
        </w:rPr>
        <w:t>日</w:t>
      </w:r>
      <w:r w:rsidR="007A4FA2">
        <w:rPr>
          <w:rFonts w:ascii="宋体" w:hAnsi="宋体" w:cs="宋体" w:hint="eastAsia"/>
          <w:kern w:val="0"/>
        </w:rPr>
        <w:t>9</w:t>
      </w:r>
      <w:r w:rsidRPr="00EF4214">
        <w:rPr>
          <w:rFonts w:ascii="宋体" w:hAnsi="宋体" w:cs="宋体" w:hint="eastAsia"/>
          <w:kern w:val="0"/>
        </w:rPr>
        <w:t>时</w:t>
      </w:r>
      <w:r w:rsidR="007A4FA2">
        <w:rPr>
          <w:rFonts w:ascii="宋体" w:hAnsi="宋体" w:cs="宋体" w:hint="eastAsia"/>
          <w:kern w:val="0"/>
        </w:rPr>
        <w:t>40分</w:t>
      </w:r>
      <w:r w:rsidRPr="00EF4214">
        <w:rPr>
          <w:rFonts w:ascii="宋体" w:hAnsi="宋体" w:cs="宋体" w:hint="eastAsia"/>
          <w:kern w:val="0"/>
        </w:rPr>
        <w:t>，地点：16号楼</w:t>
      </w:r>
      <w:r w:rsidR="00526C88">
        <w:rPr>
          <w:rFonts w:ascii="宋体" w:hAnsi="宋体" w:cs="宋体" w:hint="eastAsia"/>
          <w:kern w:val="0"/>
        </w:rPr>
        <w:t>2</w:t>
      </w:r>
      <w:r w:rsidRPr="00EF4214">
        <w:rPr>
          <w:rFonts w:ascii="宋体" w:hAnsi="宋体" w:cs="宋体" w:hint="eastAsia"/>
          <w:kern w:val="0"/>
        </w:rPr>
        <w:t>楼</w:t>
      </w:r>
      <w:r w:rsidR="00526C88">
        <w:rPr>
          <w:rFonts w:ascii="宋体" w:hAnsi="宋体" w:cs="宋体" w:hint="eastAsia"/>
          <w:kern w:val="0"/>
        </w:rPr>
        <w:t>218</w:t>
      </w:r>
      <w:r w:rsidRPr="00EF4214">
        <w:rPr>
          <w:rFonts w:ascii="宋体" w:hAnsi="宋体" w:cs="宋体" w:hint="eastAsia"/>
          <w:kern w:val="0"/>
        </w:rPr>
        <w:t>会议室。</w:t>
      </w:r>
    </w:p>
    <w:p w:rsidR="006324A4" w:rsidRDefault="00AC413D" w:rsidP="00EF4214">
      <w:pPr>
        <w:widowControl/>
        <w:spacing w:line="360" w:lineRule="auto"/>
        <w:jc w:val="left"/>
        <w:rPr>
          <w:rFonts w:ascii="宋体" w:hAnsi="宋体" w:cs="宋体"/>
          <w:kern w:val="0"/>
        </w:rPr>
      </w:pPr>
      <w:r w:rsidRPr="00EF4214">
        <w:rPr>
          <w:rFonts w:ascii="宋体" w:hAnsi="宋体" w:cs="宋体" w:hint="eastAsia"/>
          <w:kern w:val="0"/>
        </w:rPr>
        <w:t>3</w:t>
      </w:r>
      <w:r w:rsidR="00FC6D14" w:rsidRPr="00EF4214">
        <w:rPr>
          <w:rFonts w:ascii="宋体" w:hAnsi="宋体" w:cs="宋体" w:hint="eastAsia"/>
          <w:kern w:val="0"/>
        </w:rPr>
        <w:t>、我院为无烟医院，文明单位，院区内严禁吸烟，并要求严格做好垃圾分类，请投标人自觉遵守。</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宁波大学附属人民医院</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202</w:t>
      </w:r>
      <w:r w:rsidR="00526C88">
        <w:rPr>
          <w:rFonts w:ascii="宋体" w:hAnsi="宋体" w:cs="宋体" w:hint="eastAsia"/>
          <w:kern w:val="0"/>
        </w:rPr>
        <w:t>4</w:t>
      </w:r>
      <w:r w:rsidRPr="00EF4214">
        <w:rPr>
          <w:rFonts w:ascii="宋体" w:hAnsi="宋体" w:cs="宋体" w:hint="eastAsia"/>
          <w:kern w:val="0"/>
        </w:rPr>
        <w:t>-</w:t>
      </w:r>
      <w:r w:rsidR="00526C88">
        <w:rPr>
          <w:rFonts w:ascii="宋体" w:hAnsi="宋体" w:cs="宋体" w:hint="eastAsia"/>
          <w:kern w:val="0"/>
        </w:rPr>
        <w:t>1</w:t>
      </w:r>
      <w:r w:rsidR="007A4FA2">
        <w:rPr>
          <w:rFonts w:ascii="宋体" w:hAnsi="宋体" w:cs="宋体" w:hint="eastAsia"/>
          <w:kern w:val="0"/>
        </w:rPr>
        <w:t>2</w:t>
      </w:r>
      <w:r w:rsidRPr="00EF4214">
        <w:rPr>
          <w:rFonts w:ascii="宋体" w:hAnsi="宋体" w:cs="宋体" w:hint="eastAsia"/>
          <w:kern w:val="0"/>
        </w:rPr>
        <w:t>-</w:t>
      </w:r>
      <w:r w:rsidR="007A4FA2">
        <w:rPr>
          <w:rFonts w:ascii="宋体" w:hAnsi="宋体" w:cs="宋体" w:hint="eastAsia"/>
          <w:kern w:val="0"/>
        </w:rPr>
        <w:t>4</w:t>
      </w:r>
    </w:p>
    <w:p w:rsidR="00532F2F" w:rsidRDefault="00532F2F" w:rsidP="00453708">
      <w:pPr>
        <w:spacing w:line="580" w:lineRule="exact"/>
        <w:outlineLvl w:val="1"/>
        <w:rPr>
          <w:rFonts w:ascii="宋体" w:hAnsi="宋体" w:cs="宋体"/>
          <w:b/>
          <w:bCs/>
          <w:color w:val="000000"/>
        </w:rPr>
      </w:pPr>
    </w:p>
    <w:p w:rsidR="00FC35F5" w:rsidRDefault="001713E9" w:rsidP="003E0EA3">
      <w:r>
        <w:rPr>
          <w:noProof/>
        </w:rPr>
        <w:drawing>
          <wp:inline distT="0" distB="0" distL="0" distR="0">
            <wp:extent cx="1381125" cy="1381125"/>
            <wp:effectExtent l="19050" t="0" r="9525" b="0"/>
            <wp:docPr id="1" name="图片 1" descr="D:\微信资料\WeChat Files\wxid_0tjmequj87jh52\FileStorage\Temp\81a1fa11fc446d1e1c0bde8a4ea82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81a1fa11fc446d1e1c0bde8a4ea82cb.jpg"/>
                    <pic:cNvPicPr>
                      <a:picLocks noChangeAspect="1" noChangeArrowheads="1"/>
                    </pic:cNvPicPr>
                  </pic:nvPicPr>
                  <pic:blipFill>
                    <a:blip r:embed="rId7"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p w:rsidR="000768A2" w:rsidRPr="00EF4214" w:rsidRDefault="00FC6D14" w:rsidP="00EF4214">
      <w:pPr>
        <w:spacing w:line="580" w:lineRule="exact"/>
        <w:outlineLvl w:val="1"/>
        <w:rPr>
          <w:rFonts w:ascii="宋体" w:hAnsi="宋体" w:cs="宋体"/>
          <w:b/>
          <w:bCs/>
          <w:color w:val="000000"/>
        </w:rPr>
      </w:pPr>
      <w:r>
        <w:rPr>
          <w:rFonts w:ascii="宋体" w:hAnsi="宋体" w:cs="宋体" w:hint="eastAsia"/>
          <w:b/>
          <w:bCs/>
          <w:color w:val="000000"/>
        </w:rPr>
        <w:t>附件</w:t>
      </w:r>
      <w:r w:rsidR="00A22786">
        <w:rPr>
          <w:rFonts w:ascii="宋体" w:hAnsi="宋体" w:cs="宋体" w:hint="eastAsia"/>
          <w:b/>
          <w:bCs/>
          <w:color w:val="000000"/>
        </w:rPr>
        <w:t>1</w:t>
      </w:r>
      <w:r>
        <w:rPr>
          <w:rFonts w:ascii="宋体" w:hAnsi="宋体" w:cs="宋体" w:hint="eastAsia"/>
          <w:b/>
          <w:bCs/>
          <w:color w:val="000000"/>
        </w:rPr>
        <w:t>：</w:t>
      </w:r>
      <w:r w:rsidR="009E2501">
        <w:rPr>
          <w:rFonts w:ascii="宋体" w:hAnsi="宋体" w:cs="宋体" w:hint="eastAsia"/>
          <w:b/>
          <w:bCs/>
          <w:color w:val="000000"/>
        </w:rPr>
        <w:t>技术</w:t>
      </w:r>
      <w:r w:rsidR="002879CC">
        <w:rPr>
          <w:rFonts w:ascii="宋体" w:hAnsi="宋体" w:cs="宋体" w:hint="eastAsia"/>
          <w:b/>
          <w:bCs/>
          <w:color w:val="000000"/>
        </w:rPr>
        <w:t>参数</w:t>
      </w:r>
      <w:r>
        <w:rPr>
          <w:rFonts w:ascii="宋体" w:hAnsi="宋体" w:cs="宋体" w:hint="eastAsia"/>
          <w:b/>
          <w:bCs/>
          <w:color w:val="000000"/>
        </w:rPr>
        <w:t>：</w:t>
      </w:r>
    </w:p>
    <w:p w:rsidR="00E80EFD" w:rsidRDefault="00E80EFD" w:rsidP="00E80EFD">
      <w:pPr>
        <w:spacing w:before="120" w:line="360" w:lineRule="auto"/>
        <w:ind w:left="480"/>
        <w:jc w:val="left"/>
        <w:rPr>
          <w:rFonts w:ascii="新宋体" w:eastAsia="新宋体" w:hAnsi="新宋体"/>
          <w:b/>
          <w:kern w:val="0"/>
          <w:sz w:val="24"/>
        </w:rPr>
      </w:pPr>
      <w:r>
        <w:rPr>
          <w:rFonts w:ascii="新宋体" w:eastAsia="新宋体" w:hAnsi="新宋体" w:hint="eastAsia"/>
          <w:b/>
          <w:kern w:val="0"/>
          <w:sz w:val="24"/>
        </w:rPr>
        <w:t>1、手写数字签名服务器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7558"/>
      </w:tblGrid>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b/>
              </w:rPr>
            </w:pPr>
            <w:r>
              <w:rPr>
                <w:rFonts w:ascii="宋体" w:hAnsi="宋体" w:hint="eastAsia"/>
                <w:b/>
              </w:rPr>
              <w:t>序号</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jc w:val="center"/>
              <w:rPr>
                <w:rFonts w:ascii="宋体" w:hAnsi="宋体"/>
                <w:b/>
              </w:rPr>
            </w:pPr>
            <w:r>
              <w:rPr>
                <w:rFonts w:ascii="宋体" w:hAnsi="宋体" w:hint="eastAsia"/>
                <w:b/>
              </w:rPr>
              <w:t>功能指标</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1</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szCs w:val="22"/>
              </w:rPr>
            </w:pPr>
            <w:r>
              <w:rPr>
                <w:rFonts w:hint="eastAsia"/>
                <w:szCs w:val="22"/>
              </w:rPr>
              <w:t>申请和获取签名数字证书。根据签名业务及签名人</w:t>
            </w:r>
            <w:proofErr w:type="gramStart"/>
            <w:r>
              <w:rPr>
                <w:rFonts w:hint="eastAsia"/>
                <w:szCs w:val="22"/>
              </w:rPr>
              <w:t>鉴证</w:t>
            </w:r>
            <w:proofErr w:type="gramEnd"/>
            <w:r>
              <w:rPr>
                <w:rFonts w:hint="eastAsia"/>
                <w:szCs w:val="22"/>
              </w:rPr>
              <w:t>信息，向电子认证服务机构证书服务平台申请颁发数字证书。</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2</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szCs w:val="22"/>
              </w:rPr>
            </w:pPr>
            <w:r>
              <w:rPr>
                <w:rFonts w:hint="eastAsia"/>
                <w:szCs w:val="22"/>
              </w:rPr>
              <w:t>通过手写数字签名终端，获取签名人手写签字笔迹，作为数字签名可视化展现效果图示。</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3</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szCs w:val="22"/>
              </w:rPr>
            </w:pPr>
            <w:r>
              <w:rPr>
                <w:rFonts w:hint="eastAsia"/>
                <w:szCs w:val="22"/>
              </w:rPr>
              <w:t>使用数字签名密码算法，对知情同意书进行密码运算，保护知情同意书的有效性。</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rPr>
              <w:lastRenderedPageBreak/>
              <w:t>4</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rPr>
            </w:pPr>
            <w:r>
              <w:rPr>
                <w:rFonts w:ascii="宋体" w:hAnsi="宋体" w:hint="eastAsia"/>
              </w:rPr>
              <w:t>实现将不同格式的知情同意文书数据转换为PDF版式。</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rPr>
              <w:t>5</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szCs w:val="22"/>
              </w:rPr>
            </w:pPr>
            <w:r>
              <w:rPr>
                <w:rFonts w:hint="eastAsia"/>
                <w:szCs w:val="22"/>
              </w:rPr>
              <w:t>提供知情同意书的存储、归档、展现、验证举证服务。支持知情同意书共享、同步到电子病历系统。</w:t>
            </w:r>
          </w:p>
        </w:tc>
      </w:tr>
      <w:tr w:rsidR="00E80EFD" w:rsidTr="00525FF3">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b/>
              </w:rPr>
            </w:pP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jc w:val="center"/>
              <w:rPr>
                <w:rFonts w:ascii="宋体" w:hAnsi="宋体"/>
                <w:b/>
              </w:rPr>
            </w:pPr>
            <w:r>
              <w:rPr>
                <w:rFonts w:ascii="宋体" w:hAnsi="宋体" w:hint="eastAsia"/>
                <w:b/>
              </w:rPr>
              <w:t>非功能指标</w:t>
            </w:r>
          </w:p>
        </w:tc>
      </w:tr>
      <w:tr w:rsidR="00E80EFD" w:rsidTr="00525FF3">
        <w:trPr>
          <w:trHeight w:val="383"/>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1</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rPr>
            </w:pPr>
            <w:r>
              <w:rPr>
                <w:rFonts w:ascii="宋体" w:hAnsi="宋体" w:hint="eastAsia"/>
              </w:rPr>
              <w:t>支持的应用环境Windows server2000/2003/2008;Linux;Unix</w:t>
            </w:r>
          </w:p>
        </w:tc>
      </w:tr>
      <w:tr w:rsidR="00E80EFD" w:rsidTr="00525FF3">
        <w:trPr>
          <w:trHeight w:val="336"/>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2</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rPr>
            </w:pPr>
            <w:r>
              <w:rPr>
                <w:rFonts w:ascii="宋体" w:hAnsi="宋体" w:hint="eastAsia"/>
              </w:rPr>
              <w:t>提供C、 Java 等主流开发API</w:t>
            </w:r>
          </w:p>
        </w:tc>
      </w:tr>
      <w:tr w:rsidR="00E80EFD" w:rsidTr="00525FF3">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3</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color w:val="FF0000"/>
              </w:rPr>
            </w:pPr>
            <w:r>
              <w:rPr>
                <w:rFonts w:ascii="宋体" w:hAnsi="宋体" w:hint="eastAsia"/>
              </w:rPr>
              <w:t>业务处理能力不小于108000笔/小时</w:t>
            </w:r>
          </w:p>
        </w:tc>
      </w:tr>
      <w:tr w:rsidR="00E80EFD" w:rsidTr="00525FF3">
        <w:trPr>
          <w:trHeight w:val="70"/>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4</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rPr>
            </w:pPr>
            <w:r>
              <w:rPr>
                <w:rFonts w:ascii="宋体" w:hAnsi="宋体" w:hint="eastAsia"/>
                <w:szCs w:val="22"/>
              </w:rPr>
              <w:t>适用环境：</w:t>
            </w:r>
            <w:r>
              <w:rPr>
                <w:rFonts w:hint="eastAsia"/>
                <w:szCs w:val="22"/>
              </w:rPr>
              <w:t>千兆环境，并发用户多</w:t>
            </w:r>
          </w:p>
        </w:tc>
      </w:tr>
      <w:tr w:rsidR="00E80EFD" w:rsidTr="00525FF3">
        <w:trPr>
          <w:trHeight w:val="70"/>
          <w:jc w:val="center"/>
        </w:trPr>
        <w:tc>
          <w:tcPr>
            <w:tcW w:w="788" w:type="dxa"/>
            <w:tcBorders>
              <w:top w:val="single" w:sz="4" w:space="0" w:color="auto"/>
              <w:left w:val="single" w:sz="4" w:space="0" w:color="auto"/>
              <w:bottom w:val="single" w:sz="4" w:space="0" w:color="auto"/>
              <w:right w:val="single" w:sz="4" w:space="0" w:color="auto"/>
            </w:tcBorders>
            <w:vAlign w:val="center"/>
          </w:tcPr>
          <w:p w:rsidR="00E80EFD" w:rsidRDefault="00E80EFD" w:rsidP="00525FF3">
            <w:pPr>
              <w:jc w:val="center"/>
              <w:rPr>
                <w:rFonts w:ascii="宋体" w:hAnsi="宋体"/>
              </w:rPr>
            </w:pPr>
            <w:r>
              <w:rPr>
                <w:rFonts w:ascii="宋体" w:hAnsi="宋体" w:hint="eastAsia"/>
              </w:rPr>
              <w:t>5</w:t>
            </w:r>
          </w:p>
        </w:tc>
        <w:tc>
          <w:tcPr>
            <w:tcW w:w="7558" w:type="dxa"/>
            <w:tcBorders>
              <w:top w:val="single" w:sz="4" w:space="0" w:color="auto"/>
              <w:left w:val="single" w:sz="4" w:space="0" w:color="auto"/>
              <w:bottom w:val="single" w:sz="4" w:space="0" w:color="auto"/>
              <w:right w:val="single" w:sz="4" w:space="0" w:color="auto"/>
            </w:tcBorders>
          </w:tcPr>
          <w:p w:rsidR="00E80EFD" w:rsidRDefault="00E80EFD" w:rsidP="00525FF3">
            <w:pPr>
              <w:rPr>
                <w:rFonts w:ascii="宋体" w:hAnsi="宋体"/>
                <w:szCs w:val="22"/>
              </w:rPr>
            </w:pPr>
            <w:r>
              <w:rPr>
                <w:rFonts w:ascii="宋体" w:hAnsi="宋体" w:hint="eastAsia"/>
              </w:rPr>
              <w:t>最大支持不少于3000个终端</w:t>
            </w:r>
          </w:p>
        </w:tc>
      </w:tr>
    </w:tbl>
    <w:p w:rsidR="00E80EFD" w:rsidRDefault="00E80EFD" w:rsidP="00E80EFD">
      <w:pPr>
        <w:spacing w:before="120" w:line="360" w:lineRule="auto"/>
        <w:jc w:val="left"/>
        <w:rPr>
          <w:rFonts w:ascii="新宋体" w:eastAsia="新宋体" w:hAnsi="新宋体"/>
          <w:b/>
          <w:kern w:val="0"/>
          <w:sz w:val="24"/>
        </w:rPr>
      </w:pPr>
    </w:p>
    <w:p w:rsidR="00E80EFD" w:rsidRDefault="00E80EFD" w:rsidP="00E80EFD">
      <w:pPr>
        <w:spacing w:before="120" w:line="360" w:lineRule="auto"/>
        <w:ind w:left="480"/>
        <w:jc w:val="left"/>
        <w:rPr>
          <w:rFonts w:ascii="新宋体" w:eastAsia="新宋体" w:hAnsi="新宋体"/>
          <w:b/>
          <w:kern w:val="0"/>
          <w:sz w:val="24"/>
        </w:rPr>
      </w:pPr>
      <w:r>
        <w:rPr>
          <w:rFonts w:ascii="新宋体" w:eastAsia="新宋体" w:hAnsi="新宋体" w:hint="eastAsia"/>
          <w:b/>
          <w:kern w:val="0"/>
          <w:sz w:val="24"/>
        </w:rPr>
        <w:t>2、移动签署系统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7558"/>
      </w:tblGrid>
      <w:tr w:rsidR="00E80EFD" w:rsidTr="00525FF3">
        <w:trPr>
          <w:jc w:val="center"/>
        </w:trPr>
        <w:tc>
          <w:tcPr>
            <w:tcW w:w="788" w:type="dxa"/>
            <w:vAlign w:val="center"/>
          </w:tcPr>
          <w:p w:rsidR="00E80EFD" w:rsidRDefault="00E80EFD" w:rsidP="00525FF3">
            <w:pPr>
              <w:spacing w:line="360" w:lineRule="auto"/>
              <w:jc w:val="center"/>
              <w:rPr>
                <w:rFonts w:ascii="宋体" w:hAnsi="宋体"/>
                <w:b/>
              </w:rPr>
            </w:pPr>
            <w:r>
              <w:rPr>
                <w:rFonts w:ascii="宋体" w:hAnsi="宋体" w:hint="eastAsia"/>
                <w:b/>
              </w:rPr>
              <w:t>序号</w:t>
            </w:r>
          </w:p>
        </w:tc>
        <w:tc>
          <w:tcPr>
            <w:tcW w:w="7558" w:type="dxa"/>
          </w:tcPr>
          <w:p w:rsidR="00E80EFD" w:rsidRDefault="00E80EFD" w:rsidP="00525FF3">
            <w:pPr>
              <w:spacing w:line="360" w:lineRule="auto"/>
              <w:jc w:val="center"/>
              <w:rPr>
                <w:rFonts w:ascii="宋体" w:hAnsi="宋体"/>
                <w:b/>
              </w:rPr>
            </w:pPr>
            <w:r>
              <w:rPr>
                <w:rFonts w:ascii="宋体" w:hAnsi="宋体" w:hint="eastAsia"/>
                <w:b/>
              </w:rPr>
              <w:t>功能指标要求</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1</w:t>
            </w:r>
          </w:p>
        </w:tc>
        <w:tc>
          <w:tcPr>
            <w:tcW w:w="7558" w:type="dxa"/>
          </w:tcPr>
          <w:p w:rsidR="00E80EFD" w:rsidRDefault="00E80EFD" w:rsidP="00525FF3">
            <w:pPr>
              <w:spacing w:line="360" w:lineRule="auto"/>
              <w:jc w:val="left"/>
              <w:rPr>
                <w:rFonts w:ascii="宋体" w:hAnsi="宋体"/>
                <w:bCs/>
              </w:rPr>
            </w:pPr>
            <w:r>
              <w:rPr>
                <w:rFonts w:ascii="宋体" w:hAnsi="宋体" w:hint="eastAsia"/>
                <w:bCs/>
              </w:rPr>
              <w:t>支持患者预览与签名的文档，通过电子化方式，将电子病历安全合法地推送到移动端，采集患者及家属签名、指纹、照片等信息。</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2</w:t>
            </w:r>
          </w:p>
        </w:tc>
        <w:tc>
          <w:tcPr>
            <w:tcW w:w="7558" w:type="dxa"/>
          </w:tcPr>
          <w:p w:rsidR="00E80EFD" w:rsidRDefault="00E80EFD" w:rsidP="00525FF3">
            <w:pPr>
              <w:spacing w:line="360" w:lineRule="auto"/>
              <w:jc w:val="left"/>
              <w:rPr>
                <w:rFonts w:ascii="宋体" w:hAnsi="宋体"/>
                <w:bCs/>
              </w:rPr>
            </w:pPr>
            <w:r>
              <w:rPr>
                <w:rFonts w:ascii="宋体" w:hAnsi="宋体" w:hint="eastAsia"/>
                <w:bCs/>
              </w:rPr>
              <w:t>在移动终端清晰展示PDF文件，以电子签章方式实现无纸化移动签署电子病历。</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3</w:t>
            </w:r>
          </w:p>
        </w:tc>
        <w:tc>
          <w:tcPr>
            <w:tcW w:w="7558" w:type="dxa"/>
          </w:tcPr>
          <w:p w:rsidR="00E80EFD" w:rsidRDefault="00E80EFD" w:rsidP="00525FF3">
            <w:pPr>
              <w:spacing w:line="360" w:lineRule="auto"/>
              <w:jc w:val="left"/>
              <w:rPr>
                <w:rFonts w:ascii="宋体" w:hAnsi="宋体"/>
                <w:bCs/>
              </w:rPr>
            </w:pPr>
            <w:r>
              <w:rPr>
                <w:rFonts w:ascii="宋体" w:hAnsi="宋体" w:hint="eastAsia"/>
                <w:bCs/>
              </w:rPr>
              <w:t>手写数字签名：基于可靠的签署行为数据，实现签名人对电子单证可靠的手写数字签名。数字签名采用第三方CA中心颁发的事件型数字证书，以签名人手写签名笔迹形态进行可视化展现。</w:t>
            </w:r>
          </w:p>
        </w:tc>
      </w:tr>
      <w:tr w:rsidR="00E80EFD" w:rsidTr="00525FF3">
        <w:trPr>
          <w:trHeight w:val="893"/>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4</w:t>
            </w:r>
          </w:p>
        </w:tc>
        <w:tc>
          <w:tcPr>
            <w:tcW w:w="7558" w:type="dxa"/>
          </w:tcPr>
          <w:p w:rsidR="00E80EFD" w:rsidRDefault="00E80EFD" w:rsidP="00525FF3">
            <w:pPr>
              <w:widowControl/>
              <w:spacing w:line="360" w:lineRule="auto"/>
              <w:jc w:val="left"/>
              <w:rPr>
                <w:rFonts w:ascii="宋体" w:hAnsi="宋体"/>
                <w:bCs/>
              </w:rPr>
            </w:pPr>
            <w:r>
              <w:rPr>
                <w:rFonts w:ascii="宋体" w:hAnsi="宋体" w:hint="eastAsia"/>
                <w:bCs/>
              </w:rPr>
              <w:t xml:space="preserve">事件证书服务：CA 中心根据手写信息数字签名系统采集和固化的可靠签署内容与行为数据，签发事件型数字证书，为本次签署行为提供第三方认证。 </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5</w:t>
            </w:r>
          </w:p>
        </w:tc>
        <w:tc>
          <w:tcPr>
            <w:tcW w:w="7558" w:type="dxa"/>
          </w:tcPr>
          <w:p w:rsidR="00E80EFD" w:rsidRDefault="00E80EFD" w:rsidP="00525FF3">
            <w:pPr>
              <w:spacing w:line="360" w:lineRule="auto"/>
              <w:jc w:val="left"/>
              <w:rPr>
                <w:rFonts w:ascii="宋体" w:hAnsi="宋体"/>
                <w:bCs/>
              </w:rPr>
            </w:pPr>
            <w:r>
              <w:rPr>
                <w:rFonts w:ascii="宋体" w:hAnsi="宋体" w:hint="eastAsia"/>
                <w:bCs/>
              </w:rPr>
              <w:t>系统支持照片采集、摄像、录音等扩展接口，根据客户的需求选择信息鉴定模式。</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6</w:t>
            </w:r>
          </w:p>
        </w:tc>
        <w:tc>
          <w:tcPr>
            <w:tcW w:w="7558" w:type="dxa"/>
          </w:tcPr>
          <w:p w:rsidR="00E80EFD" w:rsidRDefault="00E80EFD" w:rsidP="00525FF3">
            <w:pPr>
              <w:spacing w:line="360" w:lineRule="auto"/>
              <w:jc w:val="left"/>
              <w:rPr>
                <w:rFonts w:ascii="宋体" w:hAnsi="宋体"/>
                <w:bCs/>
              </w:rPr>
            </w:pPr>
            <w:r>
              <w:rPr>
                <w:rFonts w:ascii="宋体" w:hAnsi="宋体" w:hint="eastAsia"/>
                <w:bCs/>
              </w:rPr>
              <w:t>配置管理：可配置是否开启系统自动删除缓存文书及删除缓存时间天数；可配置是否开启推送业务系统文书失败后再次推送。</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7</w:t>
            </w:r>
          </w:p>
        </w:tc>
        <w:tc>
          <w:tcPr>
            <w:tcW w:w="7558" w:type="dxa"/>
          </w:tcPr>
          <w:p w:rsidR="00E80EFD" w:rsidRDefault="00E80EFD" w:rsidP="00525FF3">
            <w:pPr>
              <w:spacing w:line="360" w:lineRule="auto"/>
              <w:jc w:val="left"/>
              <w:rPr>
                <w:rFonts w:ascii="宋体" w:hAnsi="宋体"/>
                <w:bCs/>
              </w:rPr>
            </w:pPr>
            <w:r>
              <w:rPr>
                <w:rFonts w:ascii="宋体" w:hAnsi="宋体" w:hint="eastAsia"/>
                <w:bCs/>
              </w:rPr>
              <w:t>文书管理：可查询异常列表，查看未签文书及已签文书。</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8</w:t>
            </w:r>
          </w:p>
        </w:tc>
        <w:tc>
          <w:tcPr>
            <w:tcW w:w="7558" w:type="dxa"/>
          </w:tcPr>
          <w:p w:rsidR="00E80EFD" w:rsidRDefault="00E80EFD" w:rsidP="00525FF3">
            <w:pPr>
              <w:spacing w:line="360" w:lineRule="auto"/>
              <w:jc w:val="left"/>
              <w:rPr>
                <w:rFonts w:ascii="宋体" w:hAnsi="宋体"/>
                <w:bCs/>
              </w:rPr>
            </w:pPr>
            <w:r>
              <w:rPr>
                <w:rFonts w:ascii="宋体" w:hAnsi="宋体" w:hint="eastAsia"/>
                <w:bCs/>
              </w:rPr>
              <w:t>患者管理：可根据科室编号/名称及患者编号/名称等查询患者信息。</w:t>
            </w:r>
          </w:p>
        </w:tc>
      </w:tr>
      <w:tr w:rsidR="00E80EFD" w:rsidTr="00525FF3">
        <w:trPr>
          <w:jc w:val="center"/>
        </w:trPr>
        <w:tc>
          <w:tcPr>
            <w:tcW w:w="788" w:type="dxa"/>
            <w:vAlign w:val="center"/>
          </w:tcPr>
          <w:p w:rsidR="00E80EFD" w:rsidRDefault="00E80EFD" w:rsidP="00525FF3">
            <w:pPr>
              <w:spacing w:line="360" w:lineRule="auto"/>
              <w:jc w:val="center"/>
              <w:rPr>
                <w:rFonts w:ascii="宋体" w:hAnsi="宋体"/>
                <w:bCs/>
              </w:rPr>
            </w:pPr>
            <w:r>
              <w:rPr>
                <w:rFonts w:ascii="宋体" w:hAnsi="宋体" w:hint="eastAsia"/>
                <w:bCs/>
              </w:rPr>
              <w:t>9</w:t>
            </w:r>
          </w:p>
        </w:tc>
        <w:tc>
          <w:tcPr>
            <w:tcW w:w="7558" w:type="dxa"/>
          </w:tcPr>
          <w:p w:rsidR="00E80EFD" w:rsidRDefault="00E80EFD" w:rsidP="00525FF3">
            <w:pPr>
              <w:spacing w:line="360" w:lineRule="auto"/>
              <w:rPr>
                <w:rFonts w:ascii="宋体" w:hAnsi="宋体"/>
                <w:bCs/>
              </w:rPr>
            </w:pPr>
            <w:r>
              <w:rPr>
                <w:rFonts w:ascii="宋体" w:hAnsi="宋体" w:hint="eastAsia"/>
                <w:bCs/>
              </w:rPr>
              <w:t>科室管理：可以手动添加或批量删除科室。</w:t>
            </w:r>
          </w:p>
        </w:tc>
      </w:tr>
      <w:tr w:rsidR="00E80EFD" w:rsidTr="00525FF3">
        <w:trPr>
          <w:jc w:val="center"/>
        </w:trPr>
        <w:tc>
          <w:tcPr>
            <w:tcW w:w="788" w:type="dxa"/>
          </w:tcPr>
          <w:p w:rsidR="00E80EFD" w:rsidRDefault="00E80EFD" w:rsidP="00525FF3">
            <w:pPr>
              <w:spacing w:line="360" w:lineRule="auto"/>
              <w:jc w:val="center"/>
              <w:rPr>
                <w:rFonts w:ascii="宋体" w:hAnsi="宋体"/>
                <w:bCs/>
              </w:rPr>
            </w:pPr>
            <w:r>
              <w:rPr>
                <w:rFonts w:ascii="宋体" w:hAnsi="宋体" w:hint="eastAsia"/>
                <w:bCs/>
              </w:rPr>
              <w:t>10</w:t>
            </w:r>
          </w:p>
        </w:tc>
        <w:tc>
          <w:tcPr>
            <w:tcW w:w="7558" w:type="dxa"/>
          </w:tcPr>
          <w:p w:rsidR="00E80EFD" w:rsidRDefault="00E80EFD" w:rsidP="00525FF3">
            <w:pPr>
              <w:spacing w:line="360" w:lineRule="auto"/>
              <w:jc w:val="left"/>
              <w:rPr>
                <w:rFonts w:ascii="宋体" w:hAnsi="宋体"/>
                <w:bCs/>
              </w:rPr>
            </w:pPr>
            <w:r>
              <w:rPr>
                <w:rFonts w:ascii="宋体" w:hAnsi="宋体" w:hint="eastAsia"/>
                <w:bCs/>
              </w:rPr>
              <w:t>其他：提供系统审计管理、签名数据管理。</w:t>
            </w:r>
          </w:p>
        </w:tc>
      </w:tr>
    </w:tbl>
    <w:p w:rsidR="00E80EFD" w:rsidRDefault="00E80EFD" w:rsidP="00E80EFD">
      <w:pPr>
        <w:spacing w:before="120" w:line="360" w:lineRule="auto"/>
        <w:ind w:left="900"/>
        <w:jc w:val="left"/>
        <w:rPr>
          <w:rFonts w:ascii="新宋体" w:eastAsia="新宋体" w:hAnsi="新宋体"/>
          <w:b/>
          <w:kern w:val="0"/>
          <w:sz w:val="24"/>
        </w:rPr>
      </w:pPr>
    </w:p>
    <w:p w:rsidR="00E80EFD" w:rsidRDefault="00E80EFD" w:rsidP="00E80EFD">
      <w:pPr>
        <w:spacing w:before="120" w:line="360" w:lineRule="auto"/>
        <w:ind w:left="480"/>
        <w:jc w:val="left"/>
        <w:rPr>
          <w:rFonts w:ascii="新宋体" w:eastAsia="新宋体" w:hAnsi="新宋体"/>
          <w:b/>
          <w:kern w:val="0"/>
          <w:sz w:val="24"/>
        </w:rPr>
      </w:pPr>
      <w:r>
        <w:rPr>
          <w:rFonts w:ascii="新宋体" w:eastAsia="新宋体" w:hAnsi="新宋体" w:hint="eastAsia"/>
          <w:b/>
          <w:kern w:val="0"/>
          <w:sz w:val="24"/>
        </w:rPr>
        <w:t>3、患者签名服务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431"/>
      </w:tblGrid>
      <w:tr w:rsidR="00E80EFD" w:rsidTr="00525FF3">
        <w:trPr>
          <w:jc w:val="center"/>
        </w:trPr>
        <w:tc>
          <w:tcPr>
            <w:tcW w:w="828" w:type="dxa"/>
            <w:vAlign w:val="center"/>
          </w:tcPr>
          <w:p w:rsidR="00E80EFD" w:rsidRDefault="00E80EFD" w:rsidP="00525FF3">
            <w:pPr>
              <w:rPr>
                <w:rFonts w:ascii="宋体" w:hAnsi="宋体"/>
                <w:b/>
              </w:rPr>
            </w:pPr>
            <w:r>
              <w:rPr>
                <w:rFonts w:ascii="宋体" w:hAnsi="宋体" w:hint="eastAsia"/>
                <w:b/>
              </w:rPr>
              <w:t>序号</w:t>
            </w:r>
          </w:p>
        </w:tc>
        <w:tc>
          <w:tcPr>
            <w:tcW w:w="7431" w:type="dxa"/>
          </w:tcPr>
          <w:p w:rsidR="00E80EFD" w:rsidRDefault="00E80EFD" w:rsidP="00525FF3">
            <w:pPr>
              <w:ind w:firstLine="482"/>
              <w:jc w:val="center"/>
              <w:rPr>
                <w:rFonts w:ascii="宋体" w:hAnsi="宋体"/>
                <w:b/>
              </w:rPr>
            </w:pPr>
            <w:r>
              <w:rPr>
                <w:rFonts w:ascii="宋体" w:hAnsi="宋体" w:hint="eastAsia"/>
                <w:b/>
              </w:rPr>
              <w:t>功能指标要求</w:t>
            </w:r>
          </w:p>
        </w:tc>
      </w:tr>
      <w:tr w:rsidR="00E80EFD" w:rsidTr="00525FF3">
        <w:trPr>
          <w:jc w:val="center"/>
        </w:trPr>
        <w:tc>
          <w:tcPr>
            <w:tcW w:w="828" w:type="dxa"/>
            <w:vAlign w:val="center"/>
          </w:tcPr>
          <w:p w:rsidR="00E80EFD" w:rsidRDefault="00E80EFD" w:rsidP="00525FF3">
            <w:pPr>
              <w:jc w:val="center"/>
              <w:rPr>
                <w:rFonts w:ascii="宋体" w:hAnsi="宋体"/>
              </w:rPr>
            </w:pPr>
            <w:r>
              <w:rPr>
                <w:rFonts w:ascii="宋体" w:hAnsi="宋体" w:hint="eastAsia"/>
              </w:rPr>
              <w:t>1</w:t>
            </w:r>
          </w:p>
        </w:tc>
        <w:tc>
          <w:tcPr>
            <w:tcW w:w="7431" w:type="dxa"/>
          </w:tcPr>
          <w:p w:rsidR="00E80EFD" w:rsidRDefault="00E80EFD" w:rsidP="00525FF3">
            <w:pPr>
              <w:jc w:val="left"/>
              <w:rPr>
                <w:rFonts w:ascii="宋体" w:hAnsi="宋体"/>
              </w:rPr>
            </w:pPr>
            <w:r>
              <w:rPr>
                <w:rFonts w:ascii="宋体" w:hAnsi="宋体" w:hint="eastAsia"/>
              </w:rPr>
              <w:t>支持为患者提供个人事件型证书，患者通过证书</w:t>
            </w:r>
            <w:proofErr w:type="gramStart"/>
            <w:r>
              <w:rPr>
                <w:rFonts w:ascii="宋体" w:hAnsi="宋体" w:hint="eastAsia"/>
              </w:rPr>
              <w:t>进行扫码签名</w:t>
            </w:r>
            <w:proofErr w:type="gramEnd"/>
            <w:r>
              <w:rPr>
                <w:rFonts w:ascii="宋体" w:hAnsi="宋体" w:hint="eastAsia"/>
              </w:rPr>
              <w:t>。</w:t>
            </w:r>
          </w:p>
        </w:tc>
      </w:tr>
    </w:tbl>
    <w:p w:rsidR="00E80EFD" w:rsidRDefault="00E80EFD" w:rsidP="00E80EFD">
      <w:pPr>
        <w:spacing w:before="120" w:line="360" w:lineRule="auto"/>
        <w:ind w:left="900"/>
        <w:jc w:val="left"/>
        <w:rPr>
          <w:rFonts w:ascii="新宋体" w:eastAsia="新宋体" w:hAnsi="新宋体"/>
          <w:b/>
          <w:kern w:val="0"/>
          <w:sz w:val="24"/>
        </w:rPr>
      </w:pPr>
    </w:p>
    <w:p w:rsidR="00E80EFD" w:rsidRDefault="00E80EFD" w:rsidP="00E80EFD">
      <w:pPr>
        <w:spacing w:before="120" w:line="360" w:lineRule="auto"/>
        <w:ind w:left="480"/>
        <w:jc w:val="left"/>
        <w:rPr>
          <w:rFonts w:ascii="新宋体" w:eastAsia="新宋体" w:hAnsi="新宋体"/>
          <w:b/>
          <w:kern w:val="0"/>
          <w:sz w:val="24"/>
        </w:rPr>
      </w:pPr>
      <w:r>
        <w:rPr>
          <w:rFonts w:ascii="新宋体" w:eastAsia="新宋体" w:hAnsi="新宋体" w:hint="eastAsia"/>
          <w:b/>
          <w:kern w:val="0"/>
          <w:sz w:val="24"/>
        </w:rPr>
        <w:t>4、</w:t>
      </w:r>
      <w:proofErr w:type="gramStart"/>
      <w:r>
        <w:rPr>
          <w:rFonts w:ascii="新宋体" w:eastAsia="新宋体" w:hAnsi="新宋体" w:hint="eastAsia"/>
          <w:b/>
          <w:kern w:val="0"/>
          <w:sz w:val="24"/>
        </w:rPr>
        <w:t>微信小</w:t>
      </w:r>
      <w:proofErr w:type="gramEnd"/>
      <w:r>
        <w:rPr>
          <w:rFonts w:ascii="新宋体" w:eastAsia="新宋体" w:hAnsi="新宋体" w:hint="eastAsia"/>
          <w:b/>
          <w:kern w:val="0"/>
          <w:sz w:val="24"/>
        </w:rPr>
        <w:t>程序服务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431"/>
      </w:tblGrid>
      <w:tr w:rsidR="00E80EFD" w:rsidTr="00525FF3">
        <w:trPr>
          <w:jc w:val="center"/>
        </w:trPr>
        <w:tc>
          <w:tcPr>
            <w:tcW w:w="828" w:type="dxa"/>
            <w:vAlign w:val="center"/>
          </w:tcPr>
          <w:p w:rsidR="00E80EFD" w:rsidRDefault="00E80EFD" w:rsidP="00525FF3">
            <w:pPr>
              <w:rPr>
                <w:rFonts w:ascii="宋体" w:hAnsi="宋体"/>
                <w:b/>
              </w:rPr>
            </w:pPr>
            <w:r>
              <w:rPr>
                <w:rFonts w:ascii="宋体" w:hAnsi="宋体" w:hint="eastAsia"/>
                <w:b/>
              </w:rPr>
              <w:t>序号</w:t>
            </w:r>
          </w:p>
        </w:tc>
        <w:tc>
          <w:tcPr>
            <w:tcW w:w="7431" w:type="dxa"/>
          </w:tcPr>
          <w:p w:rsidR="00E80EFD" w:rsidRDefault="00E80EFD" w:rsidP="00525FF3">
            <w:pPr>
              <w:ind w:firstLine="482"/>
              <w:jc w:val="center"/>
              <w:rPr>
                <w:rFonts w:ascii="宋体" w:hAnsi="宋体"/>
                <w:b/>
              </w:rPr>
            </w:pPr>
            <w:r>
              <w:rPr>
                <w:rFonts w:ascii="宋体" w:hAnsi="宋体" w:hint="eastAsia"/>
                <w:b/>
              </w:rPr>
              <w:t>功能指标要求</w:t>
            </w:r>
          </w:p>
        </w:tc>
      </w:tr>
      <w:tr w:rsidR="00E80EFD" w:rsidTr="00525FF3">
        <w:trPr>
          <w:jc w:val="center"/>
        </w:trPr>
        <w:tc>
          <w:tcPr>
            <w:tcW w:w="828" w:type="dxa"/>
            <w:vAlign w:val="center"/>
          </w:tcPr>
          <w:p w:rsidR="00E80EFD" w:rsidRDefault="00E80EFD" w:rsidP="00525FF3">
            <w:pPr>
              <w:jc w:val="center"/>
              <w:rPr>
                <w:rFonts w:ascii="宋体" w:hAnsi="宋体"/>
              </w:rPr>
            </w:pPr>
            <w:r>
              <w:rPr>
                <w:rFonts w:ascii="宋体" w:hAnsi="宋体" w:hint="eastAsia"/>
              </w:rPr>
              <w:t>1</w:t>
            </w:r>
          </w:p>
        </w:tc>
        <w:tc>
          <w:tcPr>
            <w:tcW w:w="7431" w:type="dxa"/>
          </w:tcPr>
          <w:p w:rsidR="00E80EFD" w:rsidRDefault="00E80EFD" w:rsidP="00525FF3">
            <w:pPr>
              <w:jc w:val="left"/>
              <w:rPr>
                <w:rFonts w:ascii="宋体" w:hAnsi="宋体"/>
              </w:rPr>
            </w:pPr>
            <w:r>
              <w:rPr>
                <w:rFonts w:ascii="宋体" w:hAnsi="宋体" w:hint="eastAsia"/>
              </w:rPr>
              <w:t>患者或患者家属可</w:t>
            </w:r>
            <w:proofErr w:type="gramStart"/>
            <w:r>
              <w:rPr>
                <w:rFonts w:ascii="宋体" w:hAnsi="宋体" w:hint="eastAsia"/>
              </w:rPr>
              <w:t>通过微信小</w:t>
            </w:r>
            <w:proofErr w:type="gramEnd"/>
            <w:r>
              <w:rPr>
                <w:rFonts w:ascii="宋体" w:hAnsi="宋体" w:hint="eastAsia"/>
              </w:rPr>
              <w:t>程序浏览知情同意书原文。</w:t>
            </w:r>
          </w:p>
        </w:tc>
      </w:tr>
      <w:tr w:rsidR="00E80EFD" w:rsidTr="00525FF3">
        <w:trPr>
          <w:jc w:val="center"/>
        </w:trPr>
        <w:tc>
          <w:tcPr>
            <w:tcW w:w="828" w:type="dxa"/>
            <w:vAlign w:val="center"/>
          </w:tcPr>
          <w:p w:rsidR="00E80EFD" w:rsidRDefault="00E80EFD" w:rsidP="00525FF3">
            <w:pPr>
              <w:jc w:val="center"/>
              <w:rPr>
                <w:rFonts w:ascii="宋体" w:hAnsi="宋体"/>
              </w:rPr>
            </w:pPr>
            <w:r>
              <w:rPr>
                <w:rFonts w:ascii="宋体" w:hAnsi="宋体" w:hint="eastAsia"/>
              </w:rPr>
              <w:t>2</w:t>
            </w:r>
          </w:p>
        </w:tc>
        <w:tc>
          <w:tcPr>
            <w:tcW w:w="7431" w:type="dxa"/>
          </w:tcPr>
          <w:p w:rsidR="00E80EFD" w:rsidRDefault="00E80EFD" w:rsidP="00525FF3">
            <w:pPr>
              <w:jc w:val="left"/>
              <w:rPr>
                <w:rFonts w:ascii="宋体" w:hAnsi="宋体"/>
              </w:rPr>
            </w:pPr>
            <w:r>
              <w:rPr>
                <w:rFonts w:ascii="宋体" w:hAnsi="宋体" w:hint="eastAsia"/>
              </w:rPr>
              <w:t>签名平台以S</w:t>
            </w:r>
            <w:r>
              <w:rPr>
                <w:rFonts w:ascii="宋体" w:hAnsi="宋体"/>
              </w:rPr>
              <w:t>DK</w:t>
            </w:r>
            <w:r>
              <w:rPr>
                <w:rFonts w:ascii="宋体" w:hAnsi="宋体" w:hint="eastAsia"/>
              </w:rPr>
              <w:t>形式集成在医院指定</w:t>
            </w:r>
            <w:proofErr w:type="gramStart"/>
            <w:r>
              <w:rPr>
                <w:rFonts w:ascii="宋体" w:hAnsi="宋体" w:hint="eastAsia"/>
              </w:rPr>
              <w:t>的微信小</w:t>
            </w:r>
            <w:proofErr w:type="gramEnd"/>
            <w:r>
              <w:rPr>
                <w:rFonts w:ascii="宋体" w:hAnsi="宋体" w:hint="eastAsia"/>
              </w:rPr>
              <w:t>程序中。</w:t>
            </w:r>
          </w:p>
        </w:tc>
      </w:tr>
    </w:tbl>
    <w:p w:rsidR="00E80EFD" w:rsidRDefault="00E80EFD" w:rsidP="00E80EFD">
      <w:pPr>
        <w:spacing w:before="120" w:line="360" w:lineRule="auto"/>
        <w:jc w:val="left"/>
        <w:rPr>
          <w:rFonts w:ascii="宋体" w:hAnsi="宋体"/>
          <w:b/>
          <w:color w:val="000000" w:themeColor="text1"/>
          <w:kern w:val="0"/>
          <w:sz w:val="24"/>
        </w:rPr>
      </w:pPr>
    </w:p>
    <w:p w:rsidR="00E80EFD" w:rsidRDefault="00E80EFD" w:rsidP="00E80EFD">
      <w:pPr>
        <w:spacing w:before="120" w:line="360" w:lineRule="auto"/>
        <w:ind w:left="480"/>
        <w:jc w:val="left"/>
        <w:rPr>
          <w:rFonts w:ascii="新宋体" w:eastAsia="新宋体" w:hAnsi="新宋体"/>
          <w:b/>
          <w:kern w:val="0"/>
          <w:sz w:val="24"/>
        </w:rPr>
      </w:pPr>
      <w:r>
        <w:rPr>
          <w:rFonts w:ascii="新宋体" w:eastAsia="新宋体" w:hAnsi="新宋体" w:hint="eastAsia"/>
          <w:b/>
          <w:kern w:val="0"/>
          <w:sz w:val="24"/>
        </w:rPr>
        <w:t>5、与HIS 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431"/>
      </w:tblGrid>
      <w:tr w:rsidR="00E80EFD" w:rsidTr="00525FF3">
        <w:trPr>
          <w:jc w:val="center"/>
        </w:trPr>
        <w:tc>
          <w:tcPr>
            <w:tcW w:w="828" w:type="dxa"/>
            <w:vAlign w:val="center"/>
          </w:tcPr>
          <w:p w:rsidR="00E80EFD" w:rsidRDefault="00E80EFD" w:rsidP="00525FF3">
            <w:pPr>
              <w:rPr>
                <w:rFonts w:ascii="宋体" w:hAnsi="宋体"/>
                <w:b/>
              </w:rPr>
            </w:pPr>
            <w:r>
              <w:rPr>
                <w:rFonts w:ascii="宋体" w:hAnsi="宋体" w:hint="eastAsia"/>
                <w:b/>
              </w:rPr>
              <w:t>序号</w:t>
            </w:r>
          </w:p>
        </w:tc>
        <w:tc>
          <w:tcPr>
            <w:tcW w:w="7431" w:type="dxa"/>
          </w:tcPr>
          <w:p w:rsidR="00E80EFD" w:rsidRDefault="00E80EFD" w:rsidP="00525FF3">
            <w:pPr>
              <w:ind w:firstLine="482"/>
              <w:jc w:val="center"/>
              <w:rPr>
                <w:rFonts w:ascii="宋体" w:hAnsi="宋体"/>
                <w:b/>
              </w:rPr>
            </w:pPr>
            <w:r>
              <w:rPr>
                <w:rFonts w:ascii="宋体" w:hAnsi="宋体" w:hint="eastAsia"/>
                <w:b/>
              </w:rPr>
              <w:t>功能指标要求</w:t>
            </w:r>
          </w:p>
        </w:tc>
      </w:tr>
      <w:tr w:rsidR="00E80EFD" w:rsidTr="00525FF3">
        <w:trPr>
          <w:jc w:val="center"/>
        </w:trPr>
        <w:tc>
          <w:tcPr>
            <w:tcW w:w="828" w:type="dxa"/>
            <w:vAlign w:val="center"/>
          </w:tcPr>
          <w:p w:rsidR="00E80EFD" w:rsidRDefault="00E80EFD" w:rsidP="00525FF3">
            <w:pPr>
              <w:jc w:val="center"/>
              <w:rPr>
                <w:rFonts w:ascii="宋体" w:hAnsi="宋体"/>
              </w:rPr>
            </w:pPr>
            <w:r>
              <w:rPr>
                <w:rFonts w:ascii="宋体" w:hAnsi="宋体" w:hint="eastAsia"/>
              </w:rPr>
              <w:t>1</w:t>
            </w:r>
          </w:p>
        </w:tc>
        <w:tc>
          <w:tcPr>
            <w:tcW w:w="7431" w:type="dxa"/>
          </w:tcPr>
          <w:p w:rsidR="00E80EFD" w:rsidRDefault="00E80EFD" w:rsidP="00525FF3">
            <w:pPr>
              <w:jc w:val="left"/>
              <w:rPr>
                <w:rFonts w:ascii="宋体" w:hAnsi="宋体"/>
              </w:rPr>
            </w:pPr>
            <w:r>
              <w:rPr>
                <w:rFonts w:ascii="宋体" w:hAnsi="宋体" w:hint="eastAsia"/>
              </w:rPr>
              <w:t>与医院HIS系统数据互通。</w:t>
            </w:r>
          </w:p>
        </w:tc>
      </w:tr>
    </w:tbl>
    <w:p w:rsidR="00E80EFD" w:rsidRDefault="00E80EFD" w:rsidP="00E80EFD">
      <w:pPr>
        <w:spacing w:before="120" w:line="360" w:lineRule="auto"/>
        <w:jc w:val="left"/>
        <w:rPr>
          <w:rFonts w:ascii="新宋体" w:eastAsia="新宋体" w:hAnsi="新宋体"/>
          <w:b/>
          <w:kern w:val="0"/>
          <w:sz w:val="24"/>
        </w:rPr>
      </w:pPr>
      <w:bookmarkStart w:id="0" w:name="_GoBack"/>
      <w:bookmarkEnd w:id="0"/>
    </w:p>
    <w:p w:rsidR="009E2501" w:rsidRPr="00E80EFD" w:rsidRDefault="009E2501">
      <w:pPr>
        <w:rPr>
          <w:rFonts w:asciiTheme="minorEastAsia" w:hAnsiTheme="minorEastAsia"/>
          <w:b/>
          <w:bCs/>
        </w:rPr>
      </w:pPr>
    </w:p>
    <w:p w:rsidR="002B282E" w:rsidRDefault="002B282E">
      <w:pPr>
        <w:rPr>
          <w:rFonts w:ascii="宋体" w:hAnsi="宋体" w:cs="宋体"/>
          <w:b/>
          <w:bCs/>
          <w:color w:val="000000"/>
        </w:rPr>
      </w:pPr>
    </w:p>
    <w:p w:rsidR="006324A4" w:rsidRDefault="002B282E">
      <w:pPr>
        <w:rPr>
          <w:rFonts w:asciiTheme="minorEastAsia" w:hAnsiTheme="minorEastAsia"/>
          <w:b/>
          <w:bCs/>
        </w:rPr>
      </w:pPr>
      <w:r>
        <w:rPr>
          <w:rFonts w:ascii="宋体" w:hAnsi="宋体" w:cs="宋体" w:hint="eastAsia"/>
          <w:b/>
          <w:bCs/>
          <w:color w:val="000000"/>
        </w:rPr>
        <w:t>附件2：</w:t>
      </w:r>
      <w:r w:rsidR="00FC6D14">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BC04F4" w:rsidRDefault="00BC04F4">
            <w:pPr>
              <w:adjustRightInd w:val="0"/>
              <w:snapToGrid w:val="0"/>
              <w:spacing w:line="400" w:lineRule="exact"/>
              <w:rPr>
                <w:rFonts w:ascii="宋体" w:hAnsi="宋体" w:cs="宋体"/>
                <w:b/>
                <w:bCs/>
              </w:rPr>
            </w:pPr>
            <w:r>
              <w:rPr>
                <w:rFonts w:ascii="宋体" w:hAnsi="宋体" w:cs="宋体" w:hint="eastAsia"/>
                <w:b/>
                <w:bCs/>
              </w:rPr>
              <w:t>所投产品技术需求响应情况（25分）</w:t>
            </w:r>
          </w:p>
          <w:p w:rsidR="006324A4" w:rsidRPr="00104CF8" w:rsidRDefault="00BC04F4" w:rsidP="000E42C1">
            <w:pPr>
              <w:adjustRightInd w:val="0"/>
              <w:snapToGrid w:val="0"/>
              <w:spacing w:line="400" w:lineRule="exact"/>
              <w:rPr>
                <w:rFonts w:asciiTheme="minorEastAsia" w:eastAsiaTheme="minorEastAsia" w:hAnsiTheme="minorEastAsia" w:cs="仿宋"/>
                <w:b/>
                <w:bCs/>
                <w:kern w:val="0"/>
                <w:highlight w:val="yellow"/>
              </w:rPr>
            </w:pPr>
            <w:r>
              <w:rPr>
                <w:rFonts w:ascii="宋体" w:hAnsi="宋体" w:cs="宋体" w:hint="eastAsia"/>
              </w:rPr>
              <w:t>投标人所投产品技术参数全部满足招标技术要求的得25分</w:t>
            </w:r>
            <w:r w:rsidR="000E42C1">
              <w:rPr>
                <w:rFonts w:ascii="宋体" w:hAnsi="宋体" w:cs="宋体" w:hint="eastAsia"/>
              </w:rPr>
              <w:t>，</w:t>
            </w:r>
            <w:r>
              <w:rPr>
                <w:rFonts w:ascii="宋体" w:hAnsi="宋体" w:cs="宋体" w:hint="eastAsia"/>
              </w:rPr>
              <w:t>一条负偏离的扣</w:t>
            </w:r>
            <w:r w:rsidR="005412B2">
              <w:rPr>
                <w:rFonts w:ascii="宋体" w:hAnsi="宋体" w:cs="宋体" w:hint="eastAsia"/>
              </w:rPr>
              <w:t>2</w:t>
            </w:r>
            <w:r>
              <w:rPr>
                <w:rFonts w:ascii="宋体" w:hAnsi="宋体" w:cs="宋体" w:hint="eastAsia"/>
              </w:rPr>
              <w:t>分</w:t>
            </w:r>
            <w:r w:rsidR="000E42C1">
              <w:rPr>
                <w:rFonts w:ascii="宋体" w:hAnsi="宋体" w:cs="宋体" w:hint="eastAsia"/>
              </w:rPr>
              <w:t>。</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rsidP="005412B2">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w:t>
            </w:r>
            <w:r w:rsidR="00BC04F4">
              <w:rPr>
                <w:rFonts w:asciiTheme="minorEastAsia" w:eastAsiaTheme="minorEastAsia" w:hAnsiTheme="minorEastAsia" w:hint="eastAsia"/>
              </w:rPr>
              <w:t>2</w:t>
            </w:r>
            <w:r w:rsidR="005412B2">
              <w:rPr>
                <w:rFonts w:asciiTheme="minorEastAsia" w:eastAsiaTheme="minorEastAsia" w:hAnsiTheme="minorEastAsia" w:hint="eastAsia"/>
              </w:rPr>
              <w:t>1</w:t>
            </w:r>
            <w:r w:rsidRPr="00104CF8">
              <w:rPr>
                <w:rFonts w:asciiTheme="minorEastAsia" w:eastAsiaTheme="minorEastAsia" w:hAnsiTheme="minorEastAsia" w:hint="eastAsia"/>
              </w:rPr>
              <w:t>-1月起）供应商承接过的同类项目业绩，每个项目得1分；最高得3分。（投标文件须附加盖公章的合同复印件，时间以合同签订时间为准，原件备查）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w:t>
            </w:r>
            <w:r w:rsidR="00BC04F4">
              <w:rPr>
                <w:rFonts w:asciiTheme="minorEastAsia" w:eastAsiaTheme="minorEastAsia" w:hAnsiTheme="minorEastAsia" w:cs="仿宋" w:hint="eastAsia"/>
                <w:b/>
                <w:bCs/>
                <w:kern w:val="0"/>
              </w:rPr>
              <w:t>1</w:t>
            </w:r>
            <w:r w:rsidR="00BF74CB">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w:t>
            </w:r>
            <w:r w:rsidR="00B97C08">
              <w:rPr>
                <w:rFonts w:asciiTheme="minorEastAsia" w:eastAsiaTheme="minorEastAsia" w:hAnsiTheme="minorEastAsia" w:cs="仿宋" w:hint="eastAsia"/>
                <w:b/>
                <w:bCs/>
                <w:kern w:val="0"/>
              </w:rPr>
              <w:t>15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BF74CB">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BC04F4" w:rsidRPr="00104CF8">
        <w:trPr>
          <w:trHeight w:val="341"/>
          <w:jc w:val="center"/>
        </w:trPr>
        <w:tc>
          <w:tcPr>
            <w:tcW w:w="743" w:type="dxa"/>
            <w:vAlign w:val="center"/>
          </w:tcPr>
          <w:p w:rsidR="00BC04F4" w:rsidRPr="00104CF8" w:rsidRDefault="00BC04F4">
            <w:pPr>
              <w:adjustRightInd w:val="0"/>
              <w:snapToGrid w:val="0"/>
              <w:rPr>
                <w:rFonts w:ascii="仿宋" w:eastAsia="仿宋" w:hAnsi="仿宋" w:cs="仿宋"/>
                <w:kern w:val="0"/>
              </w:rPr>
            </w:pPr>
            <w:r>
              <w:rPr>
                <w:rFonts w:ascii="仿宋" w:eastAsia="仿宋" w:hAnsi="仿宋" w:cs="仿宋" w:hint="eastAsia"/>
                <w:kern w:val="0"/>
              </w:rPr>
              <w:lastRenderedPageBreak/>
              <w:t>7</w:t>
            </w:r>
          </w:p>
        </w:tc>
        <w:tc>
          <w:tcPr>
            <w:tcW w:w="5494" w:type="dxa"/>
            <w:vAlign w:val="center"/>
          </w:tcPr>
          <w:p w:rsidR="00BC04F4" w:rsidRPr="00104CF8"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BC04F4"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r>
    </w:tbl>
    <w:p w:rsidR="006324A4" w:rsidRPr="00F57B20" w:rsidRDefault="00FC6D14" w:rsidP="00F57B20">
      <w:pPr>
        <w:widowControl/>
        <w:spacing w:line="360" w:lineRule="auto"/>
        <w:jc w:val="left"/>
        <w:rPr>
          <w:rFonts w:ascii="宋体" w:hAnsi="宋体" w:cs="宋体"/>
          <w:kern w:val="0"/>
        </w:rPr>
      </w:pPr>
      <w:r w:rsidRPr="00104CF8">
        <w:rPr>
          <w:rFonts w:ascii="宋体" w:hAnsi="宋体" w:cs="宋体" w:hint="eastAsia"/>
          <w:kern w:val="0"/>
        </w:rPr>
        <w:t>签字：</w:t>
      </w:r>
    </w:p>
    <w:sectPr w:rsidR="006324A4" w:rsidRPr="00F57B20" w:rsidSect="006324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4E" w:rsidRDefault="00194C4E" w:rsidP="00137A73">
      <w:r>
        <w:separator/>
      </w:r>
    </w:p>
  </w:endnote>
  <w:endnote w:type="continuationSeparator" w:id="0">
    <w:p w:rsidR="00194C4E" w:rsidRDefault="00194C4E"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6D33F8">
              <w:rPr>
                <w:b/>
                <w:sz w:val="24"/>
                <w:szCs w:val="24"/>
              </w:rPr>
              <w:fldChar w:fldCharType="begin"/>
            </w:r>
            <w:r>
              <w:rPr>
                <w:b/>
              </w:rPr>
              <w:instrText>PAGE</w:instrText>
            </w:r>
            <w:r w:rsidR="006D33F8">
              <w:rPr>
                <w:b/>
                <w:sz w:val="24"/>
                <w:szCs w:val="24"/>
              </w:rPr>
              <w:fldChar w:fldCharType="separate"/>
            </w:r>
            <w:r w:rsidR="004371B0">
              <w:rPr>
                <w:b/>
                <w:noProof/>
              </w:rPr>
              <w:t>2</w:t>
            </w:r>
            <w:r w:rsidR="006D33F8">
              <w:rPr>
                <w:b/>
                <w:sz w:val="24"/>
                <w:szCs w:val="24"/>
              </w:rPr>
              <w:fldChar w:fldCharType="end"/>
            </w:r>
            <w:r>
              <w:rPr>
                <w:lang w:val="zh-CN"/>
              </w:rPr>
              <w:t xml:space="preserve"> / </w:t>
            </w:r>
            <w:r w:rsidR="006D33F8">
              <w:rPr>
                <w:b/>
                <w:sz w:val="24"/>
                <w:szCs w:val="24"/>
              </w:rPr>
              <w:fldChar w:fldCharType="begin"/>
            </w:r>
            <w:r>
              <w:rPr>
                <w:b/>
              </w:rPr>
              <w:instrText>NUMPAGES</w:instrText>
            </w:r>
            <w:r w:rsidR="006D33F8">
              <w:rPr>
                <w:b/>
                <w:sz w:val="24"/>
                <w:szCs w:val="24"/>
              </w:rPr>
              <w:fldChar w:fldCharType="separate"/>
            </w:r>
            <w:r w:rsidR="004371B0">
              <w:rPr>
                <w:b/>
                <w:noProof/>
              </w:rPr>
              <w:t>5</w:t>
            </w:r>
            <w:r w:rsidR="006D33F8">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4E" w:rsidRDefault="00194C4E" w:rsidP="00137A73">
      <w:r>
        <w:separator/>
      </w:r>
    </w:p>
  </w:footnote>
  <w:footnote w:type="continuationSeparator" w:id="0">
    <w:p w:rsidR="00194C4E" w:rsidRDefault="00194C4E"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43027"/>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D341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70307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9C6834"/>
    <w:multiLevelType w:val="singleLevel"/>
    <w:tmpl w:val="209C6834"/>
    <w:lvl w:ilvl="0">
      <w:start w:val="3"/>
      <w:numFmt w:val="chineseCounting"/>
      <w:suff w:val="nothing"/>
      <w:lvlText w:val="%1、"/>
      <w:lvlJc w:val="left"/>
      <w:rPr>
        <w:rFonts w:hint="eastAsia"/>
      </w:rPr>
    </w:lvl>
  </w:abstractNum>
  <w:abstractNum w:abstractNumId="5">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6">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5D0C54"/>
    <w:multiLevelType w:val="hybridMultilevel"/>
    <w:tmpl w:val="51FA73E8"/>
    <w:lvl w:ilvl="0" w:tplc="44D6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10">
    <w:nsid w:val="39F10DC6"/>
    <w:multiLevelType w:val="hybridMultilevel"/>
    <w:tmpl w:val="0F069CC2"/>
    <w:lvl w:ilvl="0" w:tplc="FC0AAB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826373"/>
    <w:multiLevelType w:val="hybridMultilevel"/>
    <w:tmpl w:val="D58CDAA4"/>
    <w:lvl w:ilvl="0" w:tplc="127452B2">
      <w:start w:val="2"/>
      <w:numFmt w:val="decimal"/>
      <w:lvlText w:val="%1、"/>
      <w:lvlJc w:val="left"/>
      <w:pPr>
        <w:ind w:left="720" w:hanging="720"/>
      </w:pPr>
      <w:rPr>
        <w:rFonts w:ascii="Calibri" w:eastAsia="宋体" w:hAnsi="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F255C8"/>
    <w:multiLevelType w:val="multilevel"/>
    <w:tmpl w:val="4BF255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51451062"/>
    <w:multiLevelType w:val="hybridMultilevel"/>
    <w:tmpl w:val="3AC290FE"/>
    <w:lvl w:ilvl="0" w:tplc="F18E8B7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485234"/>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D444504"/>
    <w:multiLevelType w:val="hybridMultilevel"/>
    <w:tmpl w:val="F6F0EC08"/>
    <w:lvl w:ilvl="0" w:tplc="F5E4F5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BD4BBF"/>
    <w:multiLevelType w:val="hybridMultilevel"/>
    <w:tmpl w:val="890AC8E6"/>
    <w:lvl w:ilvl="0" w:tplc="CAD4DF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02699B"/>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101B6E"/>
    <w:multiLevelType w:val="hybridMultilevel"/>
    <w:tmpl w:val="5AE20C0C"/>
    <w:lvl w:ilvl="0" w:tplc="24BCB410">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1">
    <w:nsid w:val="6C997291"/>
    <w:multiLevelType w:val="hybridMultilevel"/>
    <w:tmpl w:val="64C0B2CA"/>
    <w:lvl w:ilvl="0" w:tplc="9D20510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C5D5F05"/>
    <w:multiLevelType w:val="hybridMultilevel"/>
    <w:tmpl w:val="72408790"/>
    <w:lvl w:ilvl="0" w:tplc="B31A9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8"/>
  </w:num>
  <w:num w:numId="3">
    <w:abstractNumId w:val="11"/>
  </w:num>
  <w:num w:numId="4">
    <w:abstractNumId w:val="8"/>
  </w:num>
  <w:num w:numId="5">
    <w:abstractNumId w:val="9"/>
  </w:num>
  <w:num w:numId="6">
    <w:abstractNumId w:val="0"/>
  </w:num>
  <w:num w:numId="7">
    <w:abstractNumId w:val="5"/>
  </w:num>
  <w:num w:numId="8">
    <w:abstractNumId w:val="2"/>
  </w:num>
  <w:num w:numId="9">
    <w:abstractNumId w:val="17"/>
  </w:num>
  <w:num w:numId="10">
    <w:abstractNumId w:val="16"/>
  </w:num>
  <w:num w:numId="11">
    <w:abstractNumId w:val="10"/>
  </w:num>
  <w:num w:numId="12">
    <w:abstractNumId w:val="12"/>
  </w:num>
  <w:num w:numId="13">
    <w:abstractNumId w:val="19"/>
  </w:num>
  <w:num w:numId="14">
    <w:abstractNumId w:val="3"/>
  </w:num>
  <w:num w:numId="15">
    <w:abstractNumId w:val="15"/>
  </w:num>
  <w:num w:numId="16">
    <w:abstractNumId w:val="1"/>
  </w:num>
  <w:num w:numId="17">
    <w:abstractNumId w:val="20"/>
  </w:num>
  <w:num w:numId="18">
    <w:abstractNumId w:val="21"/>
  </w:num>
  <w:num w:numId="19">
    <w:abstractNumId w:val="7"/>
  </w:num>
  <w:num w:numId="20">
    <w:abstractNumId w:val="22"/>
  </w:num>
  <w:num w:numId="21">
    <w:abstractNumId w:val="14"/>
  </w:num>
  <w:num w:numId="22">
    <w:abstractNumId w:val="13"/>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63C"/>
    <w:rsid w:val="0001525E"/>
    <w:rsid w:val="00021DC4"/>
    <w:rsid w:val="0002796A"/>
    <w:rsid w:val="000339CF"/>
    <w:rsid w:val="00045F23"/>
    <w:rsid w:val="00051E3A"/>
    <w:rsid w:val="000618EF"/>
    <w:rsid w:val="000662BC"/>
    <w:rsid w:val="000768A2"/>
    <w:rsid w:val="0008360C"/>
    <w:rsid w:val="00084C6C"/>
    <w:rsid w:val="00094061"/>
    <w:rsid w:val="000A1B3B"/>
    <w:rsid w:val="000A51FE"/>
    <w:rsid w:val="000A5CB4"/>
    <w:rsid w:val="000C1D2B"/>
    <w:rsid w:val="000D2D85"/>
    <w:rsid w:val="000D5AC6"/>
    <w:rsid w:val="000D7512"/>
    <w:rsid w:val="000D7AFA"/>
    <w:rsid w:val="000E0249"/>
    <w:rsid w:val="000E28C3"/>
    <w:rsid w:val="000E42C1"/>
    <w:rsid w:val="000F3C40"/>
    <w:rsid w:val="000F558A"/>
    <w:rsid w:val="00102258"/>
    <w:rsid w:val="00104CF8"/>
    <w:rsid w:val="00114AFE"/>
    <w:rsid w:val="001243C0"/>
    <w:rsid w:val="00137A73"/>
    <w:rsid w:val="00153A35"/>
    <w:rsid w:val="001713E9"/>
    <w:rsid w:val="00172A27"/>
    <w:rsid w:val="0017572C"/>
    <w:rsid w:val="00190978"/>
    <w:rsid w:val="001936FF"/>
    <w:rsid w:val="00194C4E"/>
    <w:rsid w:val="001B498B"/>
    <w:rsid w:val="001C2976"/>
    <w:rsid w:val="001D29A3"/>
    <w:rsid w:val="001E0AF3"/>
    <w:rsid w:val="001E45AA"/>
    <w:rsid w:val="001E6998"/>
    <w:rsid w:val="001E75A3"/>
    <w:rsid w:val="001F748B"/>
    <w:rsid w:val="002017A9"/>
    <w:rsid w:val="002144D3"/>
    <w:rsid w:val="002227DF"/>
    <w:rsid w:val="00223086"/>
    <w:rsid w:val="002318FB"/>
    <w:rsid w:val="00241AA5"/>
    <w:rsid w:val="002422F0"/>
    <w:rsid w:val="0026437C"/>
    <w:rsid w:val="00267EA0"/>
    <w:rsid w:val="00276825"/>
    <w:rsid w:val="002863CB"/>
    <w:rsid w:val="002879CC"/>
    <w:rsid w:val="00293D7D"/>
    <w:rsid w:val="002971A5"/>
    <w:rsid w:val="002A0915"/>
    <w:rsid w:val="002A483B"/>
    <w:rsid w:val="002B282E"/>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A2D17"/>
    <w:rsid w:val="003C2798"/>
    <w:rsid w:val="003D181C"/>
    <w:rsid w:val="003D4A82"/>
    <w:rsid w:val="003E0EA3"/>
    <w:rsid w:val="003E356D"/>
    <w:rsid w:val="003F2F4B"/>
    <w:rsid w:val="003F7BF9"/>
    <w:rsid w:val="004371B0"/>
    <w:rsid w:val="00453708"/>
    <w:rsid w:val="00461AA5"/>
    <w:rsid w:val="00465276"/>
    <w:rsid w:val="00470AE1"/>
    <w:rsid w:val="0047198C"/>
    <w:rsid w:val="0047475B"/>
    <w:rsid w:val="0049004F"/>
    <w:rsid w:val="004A6EE8"/>
    <w:rsid w:val="004B06DF"/>
    <w:rsid w:val="004B0F66"/>
    <w:rsid w:val="004B2350"/>
    <w:rsid w:val="0050241E"/>
    <w:rsid w:val="0051438B"/>
    <w:rsid w:val="00517D9C"/>
    <w:rsid w:val="00526C88"/>
    <w:rsid w:val="00532F2F"/>
    <w:rsid w:val="005412B2"/>
    <w:rsid w:val="00545ED3"/>
    <w:rsid w:val="005513A3"/>
    <w:rsid w:val="005565AA"/>
    <w:rsid w:val="00563794"/>
    <w:rsid w:val="00563B19"/>
    <w:rsid w:val="00575122"/>
    <w:rsid w:val="00595EDF"/>
    <w:rsid w:val="005B0E0B"/>
    <w:rsid w:val="005D0E16"/>
    <w:rsid w:val="005D33DD"/>
    <w:rsid w:val="005D4D2F"/>
    <w:rsid w:val="005F1E6F"/>
    <w:rsid w:val="005F47B6"/>
    <w:rsid w:val="005F72B3"/>
    <w:rsid w:val="00605E12"/>
    <w:rsid w:val="006324A4"/>
    <w:rsid w:val="00636682"/>
    <w:rsid w:val="00643C90"/>
    <w:rsid w:val="0064747A"/>
    <w:rsid w:val="006515C0"/>
    <w:rsid w:val="006560EC"/>
    <w:rsid w:val="0066410B"/>
    <w:rsid w:val="00684BF8"/>
    <w:rsid w:val="00686C6F"/>
    <w:rsid w:val="00690D6C"/>
    <w:rsid w:val="00692597"/>
    <w:rsid w:val="00693B03"/>
    <w:rsid w:val="006A0D89"/>
    <w:rsid w:val="006A74E1"/>
    <w:rsid w:val="006C37E6"/>
    <w:rsid w:val="006D0A3B"/>
    <w:rsid w:val="006D1C64"/>
    <w:rsid w:val="006D33F8"/>
    <w:rsid w:val="007127DE"/>
    <w:rsid w:val="00714D01"/>
    <w:rsid w:val="00716063"/>
    <w:rsid w:val="007272D9"/>
    <w:rsid w:val="00727784"/>
    <w:rsid w:val="00734CEF"/>
    <w:rsid w:val="00740BAB"/>
    <w:rsid w:val="007419FF"/>
    <w:rsid w:val="00742DB4"/>
    <w:rsid w:val="00745D19"/>
    <w:rsid w:val="00752B30"/>
    <w:rsid w:val="00757294"/>
    <w:rsid w:val="00796A2B"/>
    <w:rsid w:val="007A1BCC"/>
    <w:rsid w:val="007A4FA2"/>
    <w:rsid w:val="007B188A"/>
    <w:rsid w:val="007B50FA"/>
    <w:rsid w:val="007B5A8F"/>
    <w:rsid w:val="007B7421"/>
    <w:rsid w:val="007C20D4"/>
    <w:rsid w:val="007C2F39"/>
    <w:rsid w:val="007C52BC"/>
    <w:rsid w:val="007E0B34"/>
    <w:rsid w:val="007F073D"/>
    <w:rsid w:val="00810B0A"/>
    <w:rsid w:val="00817FC4"/>
    <w:rsid w:val="008577FB"/>
    <w:rsid w:val="00860D18"/>
    <w:rsid w:val="00871959"/>
    <w:rsid w:val="00890D59"/>
    <w:rsid w:val="00890F17"/>
    <w:rsid w:val="008A136C"/>
    <w:rsid w:val="008A79A6"/>
    <w:rsid w:val="008B2EE4"/>
    <w:rsid w:val="008C3D15"/>
    <w:rsid w:val="008D322A"/>
    <w:rsid w:val="008E22EC"/>
    <w:rsid w:val="00907AA1"/>
    <w:rsid w:val="00924C18"/>
    <w:rsid w:val="009318FC"/>
    <w:rsid w:val="0093518D"/>
    <w:rsid w:val="009410F4"/>
    <w:rsid w:val="0095424B"/>
    <w:rsid w:val="00987A38"/>
    <w:rsid w:val="00996D82"/>
    <w:rsid w:val="009A119F"/>
    <w:rsid w:val="009A157E"/>
    <w:rsid w:val="009B3423"/>
    <w:rsid w:val="009D1013"/>
    <w:rsid w:val="009D7332"/>
    <w:rsid w:val="009E2501"/>
    <w:rsid w:val="00A07D6A"/>
    <w:rsid w:val="00A11C43"/>
    <w:rsid w:val="00A151BA"/>
    <w:rsid w:val="00A22786"/>
    <w:rsid w:val="00A41A8A"/>
    <w:rsid w:val="00A42F3F"/>
    <w:rsid w:val="00A55973"/>
    <w:rsid w:val="00A8615F"/>
    <w:rsid w:val="00A972BD"/>
    <w:rsid w:val="00AA02E1"/>
    <w:rsid w:val="00AB063F"/>
    <w:rsid w:val="00AC413D"/>
    <w:rsid w:val="00AD7C6E"/>
    <w:rsid w:val="00AF04CA"/>
    <w:rsid w:val="00B037BE"/>
    <w:rsid w:val="00B03B99"/>
    <w:rsid w:val="00B079F4"/>
    <w:rsid w:val="00B13B6B"/>
    <w:rsid w:val="00B15C5E"/>
    <w:rsid w:val="00B17A32"/>
    <w:rsid w:val="00B33FAF"/>
    <w:rsid w:val="00B35499"/>
    <w:rsid w:val="00B35A00"/>
    <w:rsid w:val="00B37884"/>
    <w:rsid w:val="00B42F00"/>
    <w:rsid w:val="00B473DF"/>
    <w:rsid w:val="00B72750"/>
    <w:rsid w:val="00B77DBC"/>
    <w:rsid w:val="00B94078"/>
    <w:rsid w:val="00B96C07"/>
    <w:rsid w:val="00B97C08"/>
    <w:rsid w:val="00B97F6A"/>
    <w:rsid w:val="00BA2F70"/>
    <w:rsid w:val="00BC04F4"/>
    <w:rsid w:val="00BC29FA"/>
    <w:rsid w:val="00BD5700"/>
    <w:rsid w:val="00BF0866"/>
    <w:rsid w:val="00BF2486"/>
    <w:rsid w:val="00BF3BA3"/>
    <w:rsid w:val="00BF40C4"/>
    <w:rsid w:val="00BF5387"/>
    <w:rsid w:val="00BF74CB"/>
    <w:rsid w:val="00C0018D"/>
    <w:rsid w:val="00C06257"/>
    <w:rsid w:val="00C06EC1"/>
    <w:rsid w:val="00C2761F"/>
    <w:rsid w:val="00C34103"/>
    <w:rsid w:val="00C52607"/>
    <w:rsid w:val="00C61659"/>
    <w:rsid w:val="00C63827"/>
    <w:rsid w:val="00C643D6"/>
    <w:rsid w:val="00C90077"/>
    <w:rsid w:val="00C92672"/>
    <w:rsid w:val="00C92E36"/>
    <w:rsid w:val="00CB7A78"/>
    <w:rsid w:val="00CC1FB2"/>
    <w:rsid w:val="00CC36F2"/>
    <w:rsid w:val="00CE4B91"/>
    <w:rsid w:val="00D34C19"/>
    <w:rsid w:val="00D93AF8"/>
    <w:rsid w:val="00DE04DE"/>
    <w:rsid w:val="00DF5748"/>
    <w:rsid w:val="00E10AF3"/>
    <w:rsid w:val="00E1652A"/>
    <w:rsid w:val="00E248D3"/>
    <w:rsid w:val="00E36C37"/>
    <w:rsid w:val="00E47102"/>
    <w:rsid w:val="00E51DE1"/>
    <w:rsid w:val="00E71CF4"/>
    <w:rsid w:val="00E80EFD"/>
    <w:rsid w:val="00E840D5"/>
    <w:rsid w:val="00E9516C"/>
    <w:rsid w:val="00EC2241"/>
    <w:rsid w:val="00EE3097"/>
    <w:rsid w:val="00EF4214"/>
    <w:rsid w:val="00EF4D81"/>
    <w:rsid w:val="00F0199D"/>
    <w:rsid w:val="00F05FF1"/>
    <w:rsid w:val="00F1639D"/>
    <w:rsid w:val="00F455BC"/>
    <w:rsid w:val="00F466B1"/>
    <w:rsid w:val="00F51347"/>
    <w:rsid w:val="00F57B20"/>
    <w:rsid w:val="00F62B16"/>
    <w:rsid w:val="00F63829"/>
    <w:rsid w:val="00F6655F"/>
    <w:rsid w:val="00F94536"/>
    <w:rsid w:val="00FC35F5"/>
    <w:rsid w:val="00FC6D14"/>
    <w:rsid w:val="00FD53BB"/>
    <w:rsid w:val="00FD5926"/>
    <w:rsid w:val="00FE1221"/>
    <w:rsid w:val="00FE1590"/>
    <w:rsid w:val="00FE58EE"/>
    <w:rsid w:val="00FF05B5"/>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link w:val="Char4"/>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5"/>
    <w:uiPriority w:val="99"/>
    <w:semiHidden/>
    <w:unhideWhenUsed/>
    <w:rsid w:val="007B7421"/>
    <w:pPr>
      <w:ind w:leftChars="2500" w:left="100"/>
    </w:pPr>
  </w:style>
  <w:style w:type="character" w:customStyle="1" w:styleId="Char5">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 w:type="paragraph" w:styleId="ac">
    <w:name w:val="Body Text"/>
    <w:basedOn w:val="a"/>
    <w:link w:val="Char6"/>
    <w:qFormat/>
    <w:rsid w:val="004B06DF"/>
    <w:pPr>
      <w:spacing w:after="120"/>
    </w:pPr>
    <w:rPr>
      <w:rFonts w:ascii="Calibri" w:hAnsi="Calibri"/>
      <w:szCs w:val="22"/>
    </w:rPr>
  </w:style>
  <w:style w:type="character" w:customStyle="1" w:styleId="Char6">
    <w:name w:val="正文文本 Char"/>
    <w:basedOn w:val="a0"/>
    <w:link w:val="ac"/>
    <w:rsid w:val="004B06DF"/>
    <w:rPr>
      <w:rFonts w:ascii="Calibri" w:eastAsia="宋体" w:hAnsi="Calibri" w:cs="Times New Roman"/>
      <w:kern w:val="2"/>
      <w:sz w:val="21"/>
      <w:szCs w:val="22"/>
    </w:rPr>
  </w:style>
  <w:style w:type="character" w:customStyle="1" w:styleId="Char4">
    <w:name w:val="列出段落 Char"/>
    <w:link w:val="a9"/>
    <w:uiPriority w:val="34"/>
    <w:qFormat/>
    <w:locked/>
    <w:rsid w:val="004B06DF"/>
    <w:rPr>
      <w:kern w:val="2"/>
      <w:sz w:val="21"/>
      <w:szCs w:val="22"/>
    </w:rPr>
  </w:style>
  <w:style w:type="paragraph" w:customStyle="1" w:styleId="ad">
    <w:name w:val="投标正文"/>
    <w:basedOn w:val="a"/>
    <w:link w:val="Char7"/>
    <w:qFormat/>
    <w:rsid w:val="004B06DF"/>
    <w:pPr>
      <w:spacing w:line="360" w:lineRule="auto"/>
      <w:ind w:left="102" w:firstLineChars="200" w:firstLine="200"/>
    </w:pPr>
    <w:rPr>
      <w:rFonts w:ascii="Calibri" w:eastAsia="仿宋" w:hAnsi="Calibri"/>
      <w:sz w:val="32"/>
      <w:szCs w:val="24"/>
    </w:rPr>
  </w:style>
  <w:style w:type="character" w:customStyle="1" w:styleId="Char7">
    <w:name w:val="投标正文 Char"/>
    <w:link w:val="ad"/>
    <w:qFormat/>
    <w:rsid w:val="004B06DF"/>
    <w:rPr>
      <w:rFonts w:ascii="Calibri" w:eastAsia="仿宋" w:hAnsi="Calibri" w:cs="Times New Roman"/>
      <w:kern w:val="2"/>
      <w:sz w:val="32"/>
      <w:szCs w:val="24"/>
    </w:rPr>
  </w:style>
  <w:style w:type="paragraph" w:styleId="ae">
    <w:name w:val="Balloon Text"/>
    <w:basedOn w:val="a"/>
    <w:link w:val="Char8"/>
    <w:uiPriority w:val="99"/>
    <w:semiHidden/>
    <w:unhideWhenUsed/>
    <w:rsid w:val="003E0EA3"/>
    <w:rPr>
      <w:sz w:val="18"/>
      <w:szCs w:val="18"/>
    </w:rPr>
  </w:style>
  <w:style w:type="character" w:customStyle="1" w:styleId="Char8">
    <w:name w:val="批注框文本 Char"/>
    <w:basedOn w:val="a0"/>
    <w:link w:val="ae"/>
    <w:uiPriority w:val="99"/>
    <w:semiHidden/>
    <w:rsid w:val="003E0EA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5</Pages>
  <Words>368</Words>
  <Characters>2101</Characters>
  <Application>Microsoft Office Word</Application>
  <DocSecurity>0</DocSecurity>
  <Lines>17</Lines>
  <Paragraphs>4</Paragraphs>
  <ScaleCrop>false</ScaleCrop>
  <Company>Microsoft</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99</cp:revision>
  <dcterms:created xsi:type="dcterms:W3CDTF">2022-04-23T03:13:00Z</dcterms:created>
  <dcterms:modified xsi:type="dcterms:W3CDTF">2024-12-04T09:09:00Z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