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3D" w:rsidRPr="00AC413D" w:rsidRDefault="00FC6D14" w:rsidP="00AC413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宁波大学附属人民医院</w:t>
      </w:r>
      <w:r w:rsidR="008E4972">
        <w:rPr>
          <w:rFonts w:hint="eastAsia"/>
          <w:b/>
          <w:sz w:val="32"/>
          <w:szCs w:val="32"/>
        </w:rPr>
        <w:t>用药照护</w:t>
      </w:r>
      <w:r w:rsidR="009E2501" w:rsidRPr="009E2501">
        <w:rPr>
          <w:rFonts w:hint="eastAsia"/>
          <w:b/>
          <w:sz w:val="32"/>
          <w:szCs w:val="32"/>
        </w:rPr>
        <w:t>系统</w:t>
      </w:r>
      <w:r w:rsidR="00AC413D" w:rsidRPr="009E2501">
        <w:rPr>
          <w:rFonts w:hint="eastAsia"/>
          <w:b/>
          <w:sz w:val="32"/>
          <w:szCs w:val="32"/>
        </w:rPr>
        <w:t>院</w:t>
      </w:r>
      <w:r w:rsidR="00AC413D">
        <w:rPr>
          <w:rFonts w:hint="eastAsia"/>
          <w:b/>
          <w:bCs/>
          <w:sz w:val="30"/>
          <w:szCs w:val="30"/>
        </w:rPr>
        <w:t>内议标</w:t>
      </w:r>
      <w:r w:rsidR="001519C7">
        <w:rPr>
          <w:rFonts w:hint="eastAsia"/>
          <w:b/>
          <w:bCs/>
          <w:sz w:val="30"/>
          <w:szCs w:val="30"/>
        </w:rPr>
        <w:t>再次</w:t>
      </w:r>
      <w:r w:rsidR="00AC413D">
        <w:rPr>
          <w:rFonts w:hint="eastAsia"/>
          <w:b/>
          <w:bCs/>
          <w:sz w:val="30"/>
          <w:szCs w:val="30"/>
        </w:rPr>
        <w:t>公告</w:t>
      </w:r>
    </w:p>
    <w:p w:rsidR="00CC36F2" w:rsidRPr="007272D9" w:rsidRDefault="00693B03" w:rsidP="001B3419">
      <w:pPr>
        <w:spacing w:beforeLines="50" w:afterLines="50" w:line="360" w:lineRule="auto"/>
        <w:outlineLvl w:val="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一</w:t>
      </w:r>
      <w:r w:rsidR="00CC36F2" w:rsidRPr="007272D9">
        <w:rPr>
          <w:rFonts w:ascii="宋体" w:hAnsi="宋体" w:hint="eastAsia"/>
          <w:color w:val="000000"/>
        </w:rPr>
        <w:t>、采购品目</w:t>
      </w:r>
      <w:r w:rsidR="007272D9">
        <w:rPr>
          <w:rFonts w:ascii="宋体" w:hAnsi="宋体" w:hint="eastAsia"/>
          <w:color w:val="000000"/>
        </w:rPr>
        <w:t>：</w:t>
      </w:r>
    </w:p>
    <w:tbl>
      <w:tblPr>
        <w:tblStyle w:val="a7"/>
        <w:tblW w:w="0" w:type="auto"/>
        <w:jc w:val="center"/>
        <w:tblLook w:val="04A0"/>
      </w:tblPr>
      <w:tblGrid>
        <w:gridCol w:w="700"/>
        <w:gridCol w:w="2397"/>
        <w:gridCol w:w="822"/>
        <w:gridCol w:w="2271"/>
        <w:gridCol w:w="2332"/>
      </w:tblGrid>
      <w:tr w:rsidR="00AC413D" w:rsidTr="00AC413D">
        <w:trPr>
          <w:jc w:val="center"/>
        </w:trPr>
        <w:tc>
          <w:tcPr>
            <w:tcW w:w="700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序号</w:t>
            </w:r>
          </w:p>
        </w:tc>
        <w:tc>
          <w:tcPr>
            <w:tcW w:w="2397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项目名称</w:t>
            </w:r>
          </w:p>
        </w:tc>
        <w:tc>
          <w:tcPr>
            <w:tcW w:w="822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数量</w:t>
            </w:r>
          </w:p>
        </w:tc>
        <w:tc>
          <w:tcPr>
            <w:tcW w:w="2271" w:type="dxa"/>
          </w:tcPr>
          <w:p w:rsidR="00AC413D" w:rsidRDefault="00563B19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参数要求</w:t>
            </w:r>
          </w:p>
        </w:tc>
        <w:tc>
          <w:tcPr>
            <w:tcW w:w="2332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最高限价</w:t>
            </w:r>
          </w:p>
        </w:tc>
      </w:tr>
      <w:tr w:rsidR="00AC413D" w:rsidTr="00563B19">
        <w:trPr>
          <w:trHeight w:val="772"/>
          <w:jc w:val="center"/>
        </w:trPr>
        <w:tc>
          <w:tcPr>
            <w:tcW w:w="700" w:type="dxa"/>
            <w:vAlign w:val="center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2397" w:type="dxa"/>
            <w:vAlign w:val="center"/>
          </w:tcPr>
          <w:p w:rsidR="00AC413D" w:rsidRDefault="008E4972" w:rsidP="00E94739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 w:rsidRPr="008E4972">
              <w:rPr>
                <w:rFonts w:ascii="宋体" w:hAnsi="宋体" w:hint="eastAsia"/>
                <w:color w:val="000000"/>
              </w:rPr>
              <w:t>用药照护</w:t>
            </w:r>
            <w:r w:rsidR="003D41EC" w:rsidRPr="003D41EC">
              <w:rPr>
                <w:rFonts w:ascii="宋体" w:hAnsi="宋体" w:hint="eastAsia"/>
                <w:color w:val="000000"/>
              </w:rPr>
              <w:t>系统</w:t>
            </w:r>
          </w:p>
        </w:tc>
        <w:tc>
          <w:tcPr>
            <w:tcW w:w="822" w:type="dxa"/>
            <w:vAlign w:val="center"/>
          </w:tcPr>
          <w:p w:rsidR="00AC413D" w:rsidRDefault="00AC413D" w:rsidP="009E2501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9E2501">
              <w:rPr>
                <w:rFonts w:ascii="宋体" w:hAnsi="宋体" w:hint="eastAsia"/>
              </w:rPr>
              <w:t>项</w:t>
            </w:r>
          </w:p>
        </w:tc>
        <w:tc>
          <w:tcPr>
            <w:tcW w:w="2271" w:type="dxa"/>
          </w:tcPr>
          <w:p w:rsidR="00AC413D" w:rsidRPr="00563B19" w:rsidRDefault="00563B19" w:rsidP="00563B19">
            <w:pPr>
              <w:spacing w:line="580" w:lineRule="exact"/>
              <w:jc w:val="center"/>
              <w:outlineLvl w:val="1"/>
              <w:rPr>
                <w:rFonts w:cs="宋体"/>
                <w:bCs/>
                <w:kern w:val="0"/>
              </w:rPr>
            </w:pPr>
            <w:r w:rsidRPr="00563B19">
              <w:rPr>
                <w:rFonts w:cs="宋体" w:hint="eastAsia"/>
                <w:bCs/>
                <w:kern w:val="0"/>
              </w:rPr>
              <w:t>见附件</w:t>
            </w:r>
            <w:r w:rsidR="003D41EC">
              <w:rPr>
                <w:rFonts w:cs="宋体" w:hint="eastAsia"/>
                <w:bCs/>
                <w:kern w:val="0"/>
              </w:rPr>
              <w:t>1</w:t>
            </w:r>
          </w:p>
        </w:tc>
        <w:tc>
          <w:tcPr>
            <w:tcW w:w="2332" w:type="dxa"/>
            <w:vAlign w:val="center"/>
          </w:tcPr>
          <w:p w:rsidR="00AC413D" w:rsidRDefault="008E4972" w:rsidP="009E2501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 w:rsidR="00AC413D" w:rsidRPr="00FC35F5">
              <w:rPr>
                <w:rFonts w:ascii="宋体" w:hAnsi="宋体" w:hint="eastAsia"/>
              </w:rPr>
              <w:t>万</w:t>
            </w:r>
            <w:r w:rsidR="00AC413D">
              <w:rPr>
                <w:rFonts w:ascii="宋体" w:hAnsi="宋体" w:hint="eastAsia"/>
              </w:rPr>
              <w:t>元</w:t>
            </w:r>
          </w:p>
        </w:tc>
      </w:tr>
    </w:tbl>
    <w:p w:rsidR="009E2501" w:rsidRPr="003D41EC" w:rsidRDefault="009E2501" w:rsidP="003D41EC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7272D9">
        <w:rPr>
          <w:rFonts w:ascii="宋体" w:hAnsi="宋体" w:hint="eastAsia"/>
          <w:color w:val="000000"/>
        </w:rPr>
        <w:t>二、</w:t>
      </w:r>
      <w:r w:rsidRPr="003D41EC">
        <w:rPr>
          <w:rFonts w:ascii="宋体" w:hAnsi="宋体" w:cs="宋体" w:hint="eastAsia"/>
          <w:kern w:val="0"/>
        </w:rPr>
        <w:t>项目概况：</w:t>
      </w:r>
    </w:p>
    <w:p w:rsidR="008E4972" w:rsidRDefault="008E4972">
      <w:pPr>
        <w:spacing w:line="360" w:lineRule="auto"/>
        <w:rPr>
          <w:rFonts w:ascii="宋体" w:hAnsi="宋体" w:cs="宋体"/>
          <w:kern w:val="0"/>
        </w:rPr>
      </w:pPr>
      <w:r w:rsidRPr="008E4972">
        <w:rPr>
          <w:rFonts w:ascii="宋体" w:hAnsi="宋体" w:cs="宋体" w:hint="eastAsia"/>
          <w:kern w:val="0"/>
        </w:rPr>
        <w:t>为创评智慧服务三级，</w:t>
      </w:r>
      <w:proofErr w:type="gramStart"/>
      <w:r w:rsidRPr="008E4972">
        <w:rPr>
          <w:rFonts w:ascii="宋体" w:hAnsi="宋体" w:cs="宋体" w:hint="eastAsia"/>
          <w:kern w:val="0"/>
        </w:rPr>
        <w:t>现建设</w:t>
      </w:r>
      <w:proofErr w:type="gramEnd"/>
      <w:r w:rsidRPr="008E4972">
        <w:rPr>
          <w:rFonts w:ascii="宋体" w:hAnsi="宋体" w:cs="宋体" w:hint="eastAsia"/>
          <w:kern w:val="0"/>
        </w:rPr>
        <w:t>患者用药照护服务（一期），实现个性化用药提醒和智能化管理，可在移动端查看药品说明书、用药指导详情，提高患者用药依从性和安全性、方便医生和患者沟通和监测用药。</w:t>
      </w:r>
    </w:p>
    <w:p w:rsidR="006324A4" w:rsidRDefault="001F464B">
      <w:pPr>
        <w:spacing w:line="360" w:lineRule="auto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三</w:t>
      </w:r>
      <w:r w:rsidR="00FC6D14" w:rsidRPr="007272D9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cs="宋体" w:hint="eastAsia"/>
          <w:kern w:val="0"/>
        </w:rPr>
        <w:t>参与投标应提供以下资料（标书一正三副，正本须加盖红章）：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1、营业执照及</w:t>
      </w:r>
      <w:r>
        <w:rPr>
          <w:rFonts w:ascii="宋体" w:hAnsi="宋体" w:hint="eastAsia"/>
          <w:color w:val="000000"/>
        </w:rPr>
        <w:t>该项目相关资质证明</w:t>
      </w:r>
      <w:r>
        <w:rPr>
          <w:rFonts w:ascii="宋体" w:hAnsi="宋体" w:cs="宋体" w:hint="eastAsia"/>
          <w:kern w:val="0"/>
        </w:rPr>
        <w:t>复印件；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2、投标代表的法人授权书及身份证复印件，并带身份证原件；</w:t>
      </w:r>
    </w:p>
    <w:p w:rsidR="000768A2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3、</w:t>
      </w:r>
      <w:r w:rsidRPr="000768A2">
        <w:rPr>
          <w:rFonts w:ascii="宋体" w:hAnsi="宋体" w:cs="宋体" w:hint="eastAsia"/>
          <w:kern w:val="0"/>
        </w:rPr>
        <w:t>相关品牌产品代理授权书（复印件）</w:t>
      </w:r>
      <w:r>
        <w:rPr>
          <w:rFonts w:ascii="宋体" w:hAnsi="宋体" w:cs="宋体" w:hint="eastAsia"/>
          <w:kern w:val="0"/>
        </w:rPr>
        <w:t>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</w:t>
      </w:r>
      <w:r w:rsidR="00FC6D14">
        <w:rPr>
          <w:rFonts w:ascii="宋体" w:hAnsi="宋体" w:cs="宋体" w:hint="eastAsia"/>
          <w:kern w:val="0"/>
        </w:rPr>
        <w:t>、质量保证书及廉洁承诺书；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5</w:t>
      </w:r>
      <w:r w:rsidR="00FC6D14">
        <w:rPr>
          <w:rFonts w:ascii="宋体" w:hAnsi="宋体" w:cs="宋体" w:hint="eastAsia"/>
          <w:kern w:val="0"/>
        </w:rPr>
        <w:t>、投标一览表及投标报价表；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6</w:t>
      </w:r>
      <w:r w:rsidR="00FC6D14">
        <w:rPr>
          <w:rFonts w:ascii="宋体" w:hAnsi="宋体" w:cs="宋体" w:hint="eastAsia"/>
          <w:kern w:val="0"/>
        </w:rPr>
        <w:t>、同类项目业绩（提供合同复印件加盖公章）；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7</w:t>
      </w:r>
      <w:r w:rsidR="00FC6D14">
        <w:rPr>
          <w:rFonts w:ascii="宋体" w:hAnsi="宋体" w:cs="宋体" w:hint="eastAsia"/>
          <w:kern w:val="0"/>
        </w:rPr>
        <w:t>、服务方案；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8</w:t>
      </w:r>
      <w:r w:rsidR="00FC6D14">
        <w:rPr>
          <w:rFonts w:ascii="宋体" w:hAnsi="宋体" w:cs="宋体" w:hint="eastAsia"/>
          <w:kern w:val="0"/>
        </w:rPr>
        <w:t>、售后服务承诺；</w:t>
      </w:r>
    </w:p>
    <w:p w:rsidR="001E6998" w:rsidRDefault="000768A2" w:rsidP="001E69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9</w:t>
      </w:r>
      <w:r w:rsidR="00FC6D14">
        <w:rPr>
          <w:rFonts w:ascii="宋体" w:hAnsi="宋体" w:cs="宋体" w:hint="eastAsia"/>
          <w:kern w:val="0"/>
        </w:rPr>
        <w:t>、标书文件需装订成册，不接收活页形式或通过夹子成型的标书。</w:t>
      </w:r>
    </w:p>
    <w:p w:rsidR="006324A4" w:rsidRPr="001E6998" w:rsidRDefault="001F464B" w:rsidP="001E69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四</w:t>
      </w:r>
      <w:r w:rsidR="00FC6D14" w:rsidRPr="00104CF8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hint="eastAsia"/>
          <w:color w:val="000000"/>
        </w:rPr>
        <w:t>商务条款：</w:t>
      </w:r>
    </w:p>
    <w:p w:rsidR="006324A4" w:rsidRPr="00FC35F5" w:rsidRDefault="00FC6D14">
      <w:pPr>
        <w:rPr>
          <w:rFonts w:ascii="宋体" w:hAnsi="宋体"/>
          <w:bCs/>
        </w:rPr>
      </w:pPr>
      <w:r>
        <w:rPr>
          <w:rFonts w:ascii="宋体" w:hAnsi="宋体" w:hint="eastAsia"/>
          <w:color w:val="000000"/>
        </w:rPr>
        <w:t>交货时间：</w:t>
      </w:r>
      <w:r w:rsidR="002971A5" w:rsidRPr="002359FF">
        <w:rPr>
          <w:rFonts w:asciiTheme="minorEastAsia" w:hAnsiTheme="minorEastAsia" w:cs="宋体" w:hint="eastAsia"/>
          <w:kern w:val="0"/>
        </w:rPr>
        <w:t>合同签订后</w:t>
      </w:r>
      <w:r w:rsidR="00DF5748" w:rsidRPr="002359FF">
        <w:rPr>
          <w:rFonts w:asciiTheme="minorEastAsia" w:hAnsiTheme="minorEastAsia" w:cs="宋体" w:hint="eastAsia"/>
          <w:kern w:val="0"/>
        </w:rPr>
        <w:t>一月</w:t>
      </w:r>
      <w:r w:rsidR="002971A5" w:rsidRPr="002359FF">
        <w:rPr>
          <w:rFonts w:asciiTheme="minorEastAsia" w:hAnsiTheme="minorEastAsia" w:cs="宋体" w:hint="eastAsia"/>
          <w:kern w:val="0"/>
        </w:rPr>
        <w:t>内完成</w:t>
      </w:r>
      <w:r w:rsidRPr="002359FF">
        <w:rPr>
          <w:rFonts w:ascii="宋体" w:hAnsi="宋体" w:hint="eastAsia"/>
          <w:bCs/>
        </w:rPr>
        <w:t>。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 w:cs="宋体"/>
          <w:color w:val="000000"/>
        </w:rPr>
      </w:pPr>
      <w:r w:rsidRPr="000768A2">
        <w:rPr>
          <w:rFonts w:ascii="宋体" w:hAnsi="宋体" w:hint="eastAsia"/>
          <w:color w:val="000000"/>
        </w:rPr>
        <w:t>付款方式</w:t>
      </w:r>
      <w:r w:rsidRPr="00FC35F5">
        <w:rPr>
          <w:rFonts w:ascii="宋体" w:hAnsi="宋体" w:hint="eastAsia"/>
          <w:color w:val="000000"/>
        </w:rPr>
        <w:t>：</w:t>
      </w:r>
      <w:r w:rsidRPr="00FC35F5">
        <w:rPr>
          <w:rFonts w:ascii="宋体" w:hAnsi="宋体" w:cs="宋体" w:hint="eastAsia"/>
          <w:color w:val="000000"/>
        </w:rPr>
        <w:t>项目验收合格后三个月内</w:t>
      </w:r>
      <w:r w:rsidR="000768A2" w:rsidRPr="00FC35F5">
        <w:rPr>
          <w:rFonts w:ascii="宋体" w:hAnsi="宋体" w:cs="宋体" w:hint="eastAsia"/>
          <w:color w:val="000000"/>
        </w:rPr>
        <w:t>付清</w:t>
      </w:r>
      <w:r w:rsidRPr="00FC35F5">
        <w:rPr>
          <w:rFonts w:ascii="宋体" w:hAnsi="宋体" w:cs="宋体" w:hint="eastAsia"/>
          <w:color w:val="000000"/>
        </w:rPr>
        <w:t>合同</w:t>
      </w:r>
      <w:r w:rsidR="000768A2">
        <w:rPr>
          <w:rFonts w:ascii="宋体" w:hAnsi="宋体" w:cs="宋体" w:hint="eastAsia"/>
          <w:color w:val="000000"/>
        </w:rPr>
        <w:t>款。</w:t>
      </w:r>
    </w:p>
    <w:p w:rsidR="006324A4" w:rsidRDefault="001F464B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五</w:t>
      </w:r>
      <w:r w:rsidR="00FC6D14">
        <w:rPr>
          <w:rFonts w:ascii="宋体" w:hAnsi="宋体" w:hint="eastAsia"/>
          <w:color w:val="000000"/>
        </w:rPr>
        <w:t>、评标方法</w:t>
      </w:r>
      <w:r w:rsidR="00FC6D14">
        <w:rPr>
          <w:rFonts w:ascii="宋体" w:hAnsi="宋体" w:hint="eastAsia"/>
          <w:color w:val="000000"/>
        </w:rPr>
        <w:br/>
        <w:t>本次采购采用院内议标的方式，采用综合判定的方法，中标结果以宁波大学附属人民医院外网公示、电话通知为准。</w:t>
      </w:r>
      <w:r w:rsidR="00FC6D14">
        <w:rPr>
          <w:rFonts w:ascii="宋体" w:hAnsi="宋体" w:hint="eastAsia"/>
          <w:color w:val="000000"/>
        </w:rPr>
        <w:br/>
      </w:r>
      <w:r>
        <w:rPr>
          <w:rFonts w:ascii="宋体" w:hAnsi="宋体" w:hint="eastAsia"/>
          <w:color w:val="000000"/>
        </w:rPr>
        <w:t>六</w:t>
      </w:r>
      <w:r w:rsidR="00FC6D14" w:rsidRPr="00104CF8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hint="eastAsia"/>
          <w:color w:val="000000"/>
        </w:rPr>
        <w:t>报名事项：</w:t>
      </w:r>
    </w:p>
    <w:p w:rsidR="006324A4" w:rsidRPr="00EF4214" w:rsidRDefault="00FC6D14" w:rsidP="00EF4214">
      <w:pPr>
        <w:pStyle w:val="10"/>
        <w:widowControl/>
        <w:spacing w:line="360" w:lineRule="auto"/>
        <w:ind w:firstLineChars="0" w:firstLine="0"/>
        <w:jc w:val="left"/>
        <w:rPr>
          <w:rFonts w:ascii="宋体" w:hAnsi="宋体" w:cs="宋体"/>
          <w:kern w:val="0"/>
          <w:szCs w:val="21"/>
        </w:rPr>
      </w:pPr>
      <w:r w:rsidRPr="00EF4214">
        <w:rPr>
          <w:rFonts w:ascii="宋体" w:hAnsi="宋体" w:cs="宋体" w:hint="eastAsia"/>
          <w:kern w:val="0"/>
        </w:rPr>
        <w:t>1、</w:t>
      </w:r>
      <w:proofErr w:type="gramStart"/>
      <w:r w:rsidRPr="00EF4214">
        <w:rPr>
          <w:rFonts w:ascii="宋体" w:hAnsi="宋体" w:cs="宋体" w:hint="eastAsia"/>
          <w:kern w:val="0"/>
        </w:rPr>
        <w:t>请符合</w:t>
      </w:r>
      <w:proofErr w:type="gramEnd"/>
      <w:r w:rsidRPr="00EF4214">
        <w:rPr>
          <w:rFonts w:ascii="宋体" w:hAnsi="宋体" w:cs="宋体" w:hint="eastAsia"/>
          <w:kern w:val="0"/>
        </w:rPr>
        <w:t>资格的投标人到宁波大学附属人民医院采购中心（</w:t>
      </w:r>
      <w:r w:rsidR="00AE0650">
        <w:rPr>
          <w:rFonts w:ascii="宋体" w:hAnsi="宋体" w:cs="宋体" w:hint="eastAsia"/>
          <w:kern w:val="0"/>
        </w:rPr>
        <w:t>东院区11</w:t>
      </w:r>
      <w:r w:rsidRPr="00EF4214">
        <w:rPr>
          <w:rFonts w:ascii="宋体" w:hAnsi="宋体" w:cs="宋体" w:hint="eastAsia"/>
          <w:kern w:val="0"/>
        </w:rPr>
        <w:t>楼</w:t>
      </w:r>
      <w:r w:rsidR="00AE0650">
        <w:rPr>
          <w:rFonts w:ascii="宋体" w:hAnsi="宋体" w:cs="宋体" w:hint="eastAsia"/>
          <w:kern w:val="0"/>
        </w:rPr>
        <w:t>1114</w:t>
      </w:r>
      <w:r w:rsidRPr="00EF4214">
        <w:rPr>
          <w:rFonts w:ascii="宋体" w:hAnsi="宋体" w:cs="宋体" w:hint="eastAsia"/>
          <w:kern w:val="0"/>
        </w:rPr>
        <w:t>室）报名，</w:t>
      </w:r>
      <w:r w:rsidR="00AE0650">
        <w:rPr>
          <w:rFonts w:ascii="宋体" w:hAnsi="宋体" w:cs="宋体" w:hint="eastAsia"/>
          <w:kern w:val="0"/>
        </w:rPr>
        <w:t>或者</w:t>
      </w:r>
      <w:proofErr w:type="gramStart"/>
      <w:r w:rsidR="00AE0650">
        <w:rPr>
          <w:rFonts w:ascii="宋体" w:hAnsi="宋体" w:cs="宋体" w:hint="eastAsia"/>
          <w:kern w:val="0"/>
        </w:rPr>
        <w:t>扫二维码</w:t>
      </w:r>
      <w:proofErr w:type="gramEnd"/>
      <w:r w:rsidR="00AE0650">
        <w:rPr>
          <w:rFonts w:ascii="宋体" w:hAnsi="宋体" w:cs="宋体" w:hint="eastAsia"/>
          <w:kern w:val="0"/>
        </w:rPr>
        <w:t>报名，</w:t>
      </w:r>
      <w:r w:rsidRPr="00EF4214">
        <w:rPr>
          <w:rFonts w:ascii="宋体" w:hAnsi="宋体" w:cs="宋体" w:hint="eastAsia"/>
          <w:kern w:val="0"/>
        </w:rPr>
        <w:t>联系人：肖老师、蔡老师，联系电话：0574-87016979。报名截止时间202</w:t>
      </w:r>
      <w:r w:rsidR="00AE0650">
        <w:rPr>
          <w:rFonts w:ascii="宋体" w:hAnsi="宋体" w:cs="宋体" w:hint="eastAsia"/>
          <w:kern w:val="0"/>
        </w:rPr>
        <w:t>4</w:t>
      </w:r>
      <w:r w:rsidRPr="00EF4214">
        <w:rPr>
          <w:rFonts w:ascii="宋体" w:hAnsi="宋体" w:cs="宋体" w:hint="eastAsia"/>
          <w:kern w:val="0"/>
        </w:rPr>
        <w:t>年</w:t>
      </w:r>
      <w:r w:rsidR="00AE0650">
        <w:rPr>
          <w:rFonts w:ascii="宋体" w:hAnsi="宋体" w:cs="宋体" w:hint="eastAsia"/>
          <w:kern w:val="0"/>
        </w:rPr>
        <w:t>10</w:t>
      </w:r>
      <w:r w:rsidRPr="00EF4214">
        <w:rPr>
          <w:rFonts w:ascii="宋体" w:hAnsi="宋体" w:cs="宋体" w:hint="eastAsia"/>
          <w:kern w:val="0"/>
        </w:rPr>
        <w:t>月</w:t>
      </w:r>
      <w:r w:rsidR="001519C7">
        <w:rPr>
          <w:rFonts w:ascii="宋体" w:hAnsi="宋体" w:cs="宋体" w:hint="eastAsia"/>
          <w:kern w:val="0"/>
        </w:rPr>
        <w:t>22</w:t>
      </w:r>
      <w:r w:rsidRPr="00EF4214">
        <w:rPr>
          <w:rFonts w:ascii="宋体" w:hAnsi="宋体" w:cs="宋体" w:hint="eastAsia"/>
          <w:kern w:val="0"/>
        </w:rPr>
        <w:t>日</w:t>
      </w:r>
      <w:r w:rsidR="00AE0650">
        <w:rPr>
          <w:rFonts w:ascii="宋体" w:hAnsi="宋体" w:cs="宋体" w:hint="eastAsia"/>
          <w:kern w:val="0"/>
        </w:rPr>
        <w:t>17</w:t>
      </w:r>
      <w:r w:rsidRPr="00EF4214">
        <w:rPr>
          <w:rFonts w:ascii="宋体" w:hAnsi="宋体" w:cs="宋体" w:hint="eastAsia"/>
          <w:kern w:val="0"/>
        </w:rPr>
        <w:t>时。</w:t>
      </w:r>
      <w:r w:rsidR="00EF4214">
        <w:rPr>
          <w:rFonts w:ascii="宋体" w:hAnsi="宋体" w:cs="宋体" w:hint="eastAsia"/>
          <w:kern w:val="0"/>
          <w:szCs w:val="21"/>
        </w:rPr>
        <w:t>项目咨询：孔老师，</w:t>
      </w:r>
      <w:r w:rsidR="00EF4214">
        <w:rPr>
          <w:rFonts w:ascii="宋体" w:hAnsi="宋体" w:hint="eastAsia"/>
        </w:rPr>
        <w:t>0574-87017017</w:t>
      </w:r>
      <w:r w:rsidR="00EF4214">
        <w:rPr>
          <w:rFonts w:ascii="宋体" w:hAnsi="宋体" w:cs="宋体" w:hint="eastAsia"/>
          <w:kern w:val="0"/>
          <w:szCs w:val="21"/>
        </w:rPr>
        <w:t>。</w:t>
      </w:r>
    </w:p>
    <w:p w:rsidR="006324A4" w:rsidRPr="00EF4214" w:rsidRDefault="00FC6D14" w:rsidP="00EF42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EF4214">
        <w:rPr>
          <w:rFonts w:ascii="宋体" w:hAnsi="宋体" w:cs="宋体" w:hint="eastAsia"/>
          <w:kern w:val="0"/>
        </w:rPr>
        <w:lastRenderedPageBreak/>
        <w:t>2、本次议标定于202</w:t>
      </w:r>
      <w:r w:rsidR="00AE0650">
        <w:rPr>
          <w:rFonts w:ascii="宋体" w:hAnsi="宋体" w:cs="宋体" w:hint="eastAsia"/>
          <w:kern w:val="0"/>
        </w:rPr>
        <w:t>4</w:t>
      </w:r>
      <w:r w:rsidRPr="00EF4214">
        <w:rPr>
          <w:rFonts w:ascii="宋体" w:hAnsi="宋体" w:cs="宋体" w:hint="eastAsia"/>
          <w:kern w:val="0"/>
        </w:rPr>
        <w:t>年</w:t>
      </w:r>
      <w:r w:rsidR="00AE0650">
        <w:rPr>
          <w:rFonts w:ascii="宋体" w:hAnsi="宋体" w:cs="宋体" w:hint="eastAsia"/>
          <w:kern w:val="0"/>
        </w:rPr>
        <w:t>10</w:t>
      </w:r>
      <w:r w:rsidRPr="00EF4214">
        <w:rPr>
          <w:rFonts w:ascii="宋体" w:hAnsi="宋体" w:cs="宋体" w:hint="eastAsia"/>
          <w:kern w:val="0"/>
        </w:rPr>
        <w:t>月</w:t>
      </w:r>
      <w:r w:rsidR="001519C7">
        <w:rPr>
          <w:rFonts w:ascii="宋体" w:hAnsi="宋体" w:cs="宋体" w:hint="eastAsia"/>
          <w:kern w:val="0"/>
        </w:rPr>
        <w:t>23</w:t>
      </w:r>
      <w:r w:rsidRPr="00EF4214">
        <w:rPr>
          <w:rFonts w:ascii="宋体" w:hAnsi="宋体" w:cs="宋体" w:hint="eastAsia"/>
          <w:kern w:val="0"/>
        </w:rPr>
        <w:t>日</w:t>
      </w:r>
      <w:r w:rsidR="00A22786" w:rsidRPr="00EF4214">
        <w:rPr>
          <w:rFonts w:ascii="宋体" w:hAnsi="宋体" w:cs="宋体" w:hint="eastAsia"/>
          <w:kern w:val="0"/>
        </w:rPr>
        <w:t>9</w:t>
      </w:r>
      <w:r w:rsidRPr="00EF4214">
        <w:rPr>
          <w:rFonts w:ascii="宋体" w:hAnsi="宋体" w:cs="宋体" w:hint="eastAsia"/>
          <w:kern w:val="0"/>
        </w:rPr>
        <w:t>时</w:t>
      </w:r>
      <w:r w:rsidR="008E4972">
        <w:rPr>
          <w:rFonts w:ascii="宋体" w:hAnsi="宋体" w:cs="宋体" w:hint="eastAsia"/>
          <w:kern w:val="0"/>
        </w:rPr>
        <w:t>40分</w:t>
      </w:r>
      <w:r w:rsidRPr="00EF4214">
        <w:rPr>
          <w:rFonts w:ascii="宋体" w:hAnsi="宋体" w:cs="宋体" w:hint="eastAsia"/>
          <w:kern w:val="0"/>
        </w:rPr>
        <w:t>，地点：16号楼</w:t>
      </w:r>
      <w:r w:rsidR="00AE0650">
        <w:rPr>
          <w:rFonts w:ascii="宋体" w:hAnsi="宋体" w:cs="宋体" w:hint="eastAsia"/>
          <w:kern w:val="0"/>
        </w:rPr>
        <w:t>2</w:t>
      </w:r>
      <w:r w:rsidRPr="00EF4214">
        <w:rPr>
          <w:rFonts w:ascii="宋体" w:hAnsi="宋体" w:cs="宋体" w:hint="eastAsia"/>
          <w:kern w:val="0"/>
        </w:rPr>
        <w:t>楼</w:t>
      </w:r>
      <w:r w:rsidR="00AE0650">
        <w:rPr>
          <w:rFonts w:ascii="宋体" w:hAnsi="宋体" w:cs="宋体" w:hint="eastAsia"/>
          <w:kern w:val="0"/>
        </w:rPr>
        <w:t>218</w:t>
      </w:r>
      <w:r w:rsidRPr="00EF4214">
        <w:rPr>
          <w:rFonts w:ascii="宋体" w:hAnsi="宋体" w:cs="宋体" w:hint="eastAsia"/>
          <w:kern w:val="0"/>
        </w:rPr>
        <w:t>会议室（具体时间地点将以现场报名登记时告知为准）。</w:t>
      </w:r>
    </w:p>
    <w:p w:rsidR="006324A4" w:rsidRDefault="00AC413D" w:rsidP="00EF42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EF4214">
        <w:rPr>
          <w:rFonts w:ascii="宋体" w:hAnsi="宋体" w:cs="宋体" w:hint="eastAsia"/>
          <w:kern w:val="0"/>
        </w:rPr>
        <w:t>3</w:t>
      </w:r>
      <w:r w:rsidR="00FC6D14" w:rsidRPr="00EF4214">
        <w:rPr>
          <w:rFonts w:ascii="宋体" w:hAnsi="宋体" w:cs="宋体" w:hint="eastAsia"/>
          <w:kern w:val="0"/>
        </w:rPr>
        <w:t>、我院为无烟医院，文明单位，院区内严禁吸烟，并要求严格做好垃圾分类，请投标人自觉遵守。</w:t>
      </w:r>
    </w:p>
    <w:p w:rsidR="006324A4" w:rsidRPr="00EF4214" w:rsidRDefault="00FC6D14" w:rsidP="00EF4214">
      <w:pPr>
        <w:widowControl/>
        <w:spacing w:line="360" w:lineRule="auto"/>
        <w:jc w:val="right"/>
        <w:rPr>
          <w:rFonts w:ascii="宋体" w:hAnsi="宋体" w:cs="宋体"/>
          <w:kern w:val="0"/>
        </w:rPr>
      </w:pPr>
      <w:r w:rsidRPr="00EF4214">
        <w:rPr>
          <w:rFonts w:ascii="宋体" w:hAnsi="宋体" w:cs="宋体" w:hint="eastAsia"/>
          <w:kern w:val="0"/>
        </w:rPr>
        <w:t>宁波大学附属人民医院</w:t>
      </w:r>
    </w:p>
    <w:p w:rsidR="006324A4" w:rsidRPr="00EF4214" w:rsidRDefault="00FC6D14" w:rsidP="00EF4214">
      <w:pPr>
        <w:widowControl/>
        <w:spacing w:line="360" w:lineRule="auto"/>
        <w:jc w:val="right"/>
        <w:rPr>
          <w:rFonts w:ascii="宋体" w:hAnsi="宋体" w:cs="宋体"/>
          <w:kern w:val="0"/>
        </w:rPr>
      </w:pPr>
      <w:r w:rsidRPr="00EF4214">
        <w:rPr>
          <w:rFonts w:ascii="宋体" w:hAnsi="宋体" w:cs="宋体" w:hint="eastAsia"/>
          <w:kern w:val="0"/>
        </w:rPr>
        <w:t>202</w:t>
      </w:r>
      <w:r w:rsidR="00AE0650">
        <w:rPr>
          <w:rFonts w:ascii="宋体" w:hAnsi="宋体" w:cs="宋体" w:hint="eastAsia"/>
          <w:kern w:val="0"/>
        </w:rPr>
        <w:t>4</w:t>
      </w:r>
      <w:r w:rsidRPr="00EF4214">
        <w:rPr>
          <w:rFonts w:ascii="宋体" w:hAnsi="宋体" w:cs="宋体" w:hint="eastAsia"/>
          <w:kern w:val="0"/>
        </w:rPr>
        <w:t>-</w:t>
      </w:r>
      <w:r w:rsidR="00AE0650">
        <w:rPr>
          <w:rFonts w:ascii="宋体" w:hAnsi="宋体" w:cs="宋体" w:hint="eastAsia"/>
          <w:kern w:val="0"/>
        </w:rPr>
        <w:t>10</w:t>
      </w:r>
      <w:r w:rsidRPr="00EF4214">
        <w:rPr>
          <w:rFonts w:ascii="宋体" w:hAnsi="宋体" w:cs="宋体" w:hint="eastAsia"/>
          <w:kern w:val="0"/>
        </w:rPr>
        <w:t>-</w:t>
      </w:r>
      <w:r w:rsidR="00AE0650">
        <w:rPr>
          <w:rFonts w:ascii="宋体" w:hAnsi="宋体" w:cs="宋体" w:hint="eastAsia"/>
          <w:kern w:val="0"/>
        </w:rPr>
        <w:t>1</w:t>
      </w:r>
      <w:r w:rsidR="002E130D">
        <w:rPr>
          <w:rFonts w:ascii="宋体" w:hAnsi="宋体" w:cs="宋体" w:hint="eastAsia"/>
          <w:kern w:val="0"/>
        </w:rPr>
        <w:t>8</w:t>
      </w:r>
    </w:p>
    <w:p w:rsidR="00532F2F" w:rsidRDefault="00532F2F" w:rsidP="00453708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</w:p>
    <w:p w:rsidR="00FC35F5" w:rsidRDefault="00945F99" w:rsidP="002359FF">
      <w:r>
        <w:rPr>
          <w:noProof/>
        </w:rPr>
        <w:drawing>
          <wp:inline distT="0" distB="0" distL="0" distR="0">
            <wp:extent cx="1571625" cy="1571625"/>
            <wp:effectExtent l="19050" t="0" r="9525" b="0"/>
            <wp:docPr id="1" name="图片 1" descr="D:\微信资料\WeChat Files\wxid_0tjmequj87jh52\FileStorage\Temp\e7888baa7a000edcc60231a57789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e7888baa7a000edcc60231a577897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9FF" w:rsidRPr="002359FF" w:rsidRDefault="002359FF" w:rsidP="002359FF"/>
    <w:p w:rsidR="000768A2" w:rsidRPr="00EF4214" w:rsidRDefault="00FC6D14" w:rsidP="00EF4214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  <w:r>
        <w:rPr>
          <w:rFonts w:ascii="宋体" w:hAnsi="宋体" w:cs="宋体" w:hint="eastAsia"/>
          <w:b/>
          <w:bCs/>
          <w:color w:val="000000"/>
        </w:rPr>
        <w:t>附件</w:t>
      </w:r>
      <w:r w:rsidR="00A22786">
        <w:rPr>
          <w:rFonts w:ascii="宋体" w:hAnsi="宋体" w:cs="宋体" w:hint="eastAsia"/>
          <w:b/>
          <w:bCs/>
          <w:color w:val="000000"/>
        </w:rPr>
        <w:t>1</w:t>
      </w:r>
      <w:r>
        <w:rPr>
          <w:rFonts w:ascii="宋体" w:hAnsi="宋体" w:cs="宋体" w:hint="eastAsia"/>
          <w:b/>
          <w:bCs/>
          <w:color w:val="000000"/>
        </w:rPr>
        <w:t>：</w:t>
      </w:r>
      <w:r w:rsidR="009E2501">
        <w:rPr>
          <w:rFonts w:ascii="宋体" w:hAnsi="宋体" w:cs="宋体" w:hint="eastAsia"/>
          <w:b/>
          <w:bCs/>
          <w:color w:val="000000"/>
        </w:rPr>
        <w:t>技术</w:t>
      </w:r>
      <w:r w:rsidR="002879CC">
        <w:rPr>
          <w:rFonts w:ascii="宋体" w:hAnsi="宋体" w:cs="宋体" w:hint="eastAsia"/>
          <w:b/>
          <w:bCs/>
          <w:color w:val="000000"/>
        </w:rPr>
        <w:t>参数要求</w:t>
      </w:r>
      <w:r>
        <w:rPr>
          <w:rFonts w:ascii="宋体" w:hAnsi="宋体" w:cs="宋体" w:hint="eastAsia"/>
          <w:b/>
          <w:bCs/>
          <w:color w:val="000000"/>
        </w:rPr>
        <w:t>：</w:t>
      </w:r>
    </w:p>
    <w:p w:rsidR="000768A2" w:rsidRPr="00424378" w:rsidRDefault="000768A2">
      <w:pPr>
        <w:rPr>
          <w:rFonts w:asciiTheme="minorEastAsia" w:hAnsiTheme="minorEastAsia"/>
          <w:b/>
          <w:bCs/>
        </w:rPr>
      </w:pPr>
    </w:p>
    <w:p w:rsidR="008D2562" w:rsidRDefault="008D2562" w:rsidP="008D2562">
      <w:pPr>
        <w:rPr>
          <w:lang w:val="zh-TW" w:eastAsia="zh-TW"/>
        </w:rPr>
      </w:pPr>
      <w:r>
        <w:rPr>
          <w:rFonts w:hint="eastAsia"/>
          <w:lang w:val="zh-TW"/>
        </w:rPr>
        <w:t>1.</w:t>
      </w:r>
      <w:r>
        <w:rPr>
          <w:lang w:val="zh-TW" w:eastAsia="zh-TW"/>
        </w:rPr>
        <w:t>患者用药教育知识库</w:t>
      </w:r>
    </w:p>
    <w:tbl>
      <w:tblPr>
        <w:tblStyle w:val="TableNormal"/>
        <w:tblW w:w="4999" w:type="pc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ook w:val="0000"/>
      </w:tblPr>
      <w:tblGrid>
        <w:gridCol w:w="1634"/>
        <w:gridCol w:w="6830"/>
      </w:tblGrid>
      <w:tr w:rsidR="008D2562" w:rsidTr="0003367F">
        <w:trPr>
          <w:trHeight w:val="350"/>
        </w:trPr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03367F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zh-TW" w:eastAsia="zh-TW"/>
              </w:rPr>
              <w:t>功能</w:t>
            </w:r>
          </w:p>
        </w:tc>
        <w:tc>
          <w:tcPr>
            <w:tcW w:w="4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03367F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zh-TW" w:eastAsia="zh-TW"/>
              </w:rPr>
              <w:t>说明</w:t>
            </w:r>
          </w:p>
        </w:tc>
      </w:tr>
      <w:tr w:rsidR="008D2562" w:rsidTr="0003367F">
        <w:trPr>
          <w:trHeight w:val="350"/>
        </w:trPr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03367F">
            <w:pPr>
              <w:rPr>
                <w:rFonts w:ascii="Calibri" w:hAnsi="Calibri"/>
                <w:lang w:val="zh-TW" w:eastAsia="zh-TW"/>
              </w:rPr>
            </w:pPr>
            <w:r>
              <w:rPr>
                <w:rFonts w:ascii="Calibri" w:hAnsi="Calibri"/>
                <w:lang w:val="zh-TW" w:eastAsia="zh-TW"/>
              </w:rPr>
              <w:t>患者用药教育知识库内容及更新</w:t>
            </w:r>
          </w:p>
        </w:tc>
        <w:tc>
          <w:tcPr>
            <w:tcW w:w="4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8D2562">
            <w:pPr>
              <w:pStyle w:val="a9"/>
              <w:numPr>
                <w:ilvl w:val="0"/>
                <w:numId w:val="23"/>
              </w:numPr>
              <w:spacing w:before="120" w:after="200"/>
              <w:ind w:left="0" w:firstLineChars="0" w:firstLine="0"/>
              <w:rPr>
                <w:rFonts w:ascii="Calibri" w:eastAsia="宋体" w:hAnsi="Calibri"/>
                <w:kern w:val="0"/>
                <w:lang w:val="zh-TW" w:eastAsia="zh-TW"/>
              </w:rPr>
            </w:pPr>
            <w:r>
              <w:rPr>
                <w:rFonts w:ascii="Calibri" w:eastAsia="宋体" w:hAnsi="Calibri"/>
                <w:kern w:val="0"/>
                <w:lang w:val="zh-TW" w:eastAsia="zh-TW"/>
              </w:rPr>
              <w:t>系统提供</w:t>
            </w:r>
            <w:r>
              <w:rPr>
                <w:rFonts w:ascii="Calibri" w:eastAsia="宋体" w:hAnsi="Calibri"/>
                <w:kern w:val="0"/>
              </w:rPr>
              <w:t>1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套精准化患者用药教育知识库，基于说明书、</w:t>
            </w:r>
            <w:proofErr w:type="spellStart"/>
            <w:r>
              <w:rPr>
                <w:rFonts w:ascii="Calibri" w:eastAsia="宋体" w:hAnsi="Calibri"/>
                <w:kern w:val="0"/>
              </w:rPr>
              <w:t>carenotes</w:t>
            </w:r>
            <w:proofErr w:type="spellEnd"/>
            <w:r>
              <w:rPr>
                <w:rFonts w:ascii="Calibri" w:eastAsia="宋体" w:hAnsi="Calibri"/>
                <w:kern w:val="0"/>
                <w:lang w:val="zh-TW" w:eastAsia="zh-TW"/>
              </w:rPr>
              <w:t>、</w:t>
            </w:r>
            <w:proofErr w:type="spellStart"/>
            <w:r>
              <w:rPr>
                <w:rFonts w:ascii="Calibri" w:eastAsia="宋体" w:hAnsi="Calibri"/>
                <w:kern w:val="0"/>
              </w:rPr>
              <w:t>micromedex</w:t>
            </w:r>
            <w:proofErr w:type="spellEnd"/>
            <w:r>
              <w:rPr>
                <w:rFonts w:ascii="Calibri" w:eastAsia="宋体" w:hAnsi="Calibri"/>
                <w:kern w:val="0"/>
                <w:lang w:val="zh-TW" w:eastAsia="zh-TW"/>
              </w:rPr>
              <w:t>、</w:t>
            </w:r>
            <w:proofErr w:type="spellStart"/>
            <w:r>
              <w:rPr>
                <w:rFonts w:ascii="Calibri" w:eastAsia="宋体" w:hAnsi="Calibri"/>
                <w:kern w:val="0"/>
              </w:rPr>
              <w:t>uptodate</w:t>
            </w:r>
            <w:proofErr w:type="spellEnd"/>
            <w:r>
              <w:rPr>
                <w:rFonts w:ascii="Calibri" w:eastAsia="宋体" w:hAnsi="Calibri"/>
                <w:kern w:val="0"/>
                <w:lang w:val="zh-TW" w:eastAsia="zh-TW"/>
              </w:rPr>
              <w:t>等标准维护，已覆盖用户可自行使用的药品（除胰岛素制剂外的非注射药品）；为患者进行这些药品的用药指导；</w:t>
            </w:r>
          </w:p>
          <w:p w:rsidR="008D2562" w:rsidRDefault="008D2562" w:rsidP="008D2562">
            <w:pPr>
              <w:pStyle w:val="a9"/>
              <w:numPr>
                <w:ilvl w:val="0"/>
                <w:numId w:val="23"/>
              </w:numPr>
              <w:spacing w:before="120" w:after="200"/>
              <w:ind w:left="0" w:firstLineChars="0" w:firstLine="0"/>
              <w:rPr>
                <w:rFonts w:ascii="Calibri" w:eastAsia="宋体" w:hAnsi="Calibri"/>
                <w:kern w:val="0"/>
                <w:lang w:val="zh-TW" w:eastAsia="zh-TW"/>
              </w:rPr>
            </w:pPr>
            <w:r>
              <w:rPr>
                <w:rFonts w:ascii="Calibri" w:eastAsia="宋体" w:hAnsi="Calibri"/>
                <w:kern w:val="0"/>
                <w:lang w:val="zh-TW" w:eastAsia="zh-TW"/>
              </w:rPr>
              <w:t>系统提供精准化患者用药教育知识库，可以结合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6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种患者特征信息（年龄、性别、妊娠状态、药品、诊断等），为患者运行出针对患者个体的个性化患教内容。例如：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“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孕妇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”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、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“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备孕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”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相关信息只提示给怀孕、备孕相关人群；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“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间隔服药信息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”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只提示给同处方中有出现需要间隔服用药品的患者；</w:t>
            </w:r>
          </w:p>
          <w:p w:rsidR="008D2562" w:rsidRDefault="008D2562" w:rsidP="008D2562">
            <w:pPr>
              <w:pStyle w:val="a9"/>
              <w:numPr>
                <w:ilvl w:val="0"/>
                <w:numId w:val="23"/>
              </w:numPr>
              <w:spacing w:before="120" w:after="200"/>
              <w:ind w:left="0" w:firstLineChars="0" w:firstLine="0"/>
              <w:rPr>
                <w:rFonts w:ascii="Calibri" w:eastAsia="宋体" w:hAnsi="Calibri"/>
                <w:kern w:val="0"/>
                <w:lang w:val="zh-TW" w:eastAsia="zh-TW"/>
              </w:rPr>
            </w:pPr>
            <w:r>
              <w:rPr>
                <w:rFonts w:ascii="Calibri" w:eastAsia="宋体" w:hAnsi="Calibri"/>
                <w:kern w:val="0"/>
                <w:lang w:val="zh-TW" w:eastAsia="zh-TW"/>
              </w:rPr>
              <w:t>系统提供的患者用药教育内容，涉及用药方法、间隔服药、特殊药物贮藏方法、常见现象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/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药物特性、严重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/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致死不良反应、育龄女性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/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男性用药提示、孕期用药提示、其他用药注意事项等，为患者从这些方面着重进行提示；</w:t>
            </w:r>
          </w:p>
          <w:p w:rsidR="008D2562" w:rsidRDefault="008D2562" w:rsidP="008D2562">
            <w:pPr>
              <w:pStyle w:val="a9"/>
              <w:numPr>
                <w:ilvl w:val="0"/>
                <w:numId w:val="23"/>
              </w:numPr>
              <w:spacing w:before="120" w:after="200"/>
              <w:ind w:left="0" w:firstLineChars="0" w:firstLine="0"/>
              <w:rPr>
                <w:rFonts w:ascii="Calibri" w:eastAsia="宋体" w:hAnsi="Calibri"/>
                <w:lang w:val="zh-TW" w:eastAsia="zh-TW"/>
              </w:rPr>
            </w:pPr>
            <w:r>
              <w:rPr>
                <w:rFonts w:ascii="Calibri" w:eastAsia="宋体" w:hAnsi="Calibri"/>
                <w:lang w:val="zh-TW" w:eastAsia="zh-TW"/>
              </w:rPr>
              <w:t>系统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知识库</w:t>
            </w:r>
            <w:r>
              <w:rPr>
                <w:rFonts w:ascii="Calibri" w:eastAsia="宋体" w:hAnsi="Calibri"/>
                <w:lang w:val="zh-TW" w:eastAsia="zh-TW"/>
              </w:rPr>
              <w:t>更新后，会出现提示更新信息；供用户自主选择全部更新、部分更新或不更新患者用药规则。</w:t>
            </w:r>
          </w:p>
        </w:tc>
      </w:tr>
      <w:tr w:rsidR="008D2562" w:rsidTr="0003367F">
        <w:trPr>
          <w:trHeight w:val="350"/>
        </w:trPr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03367F">
            <w:pPr>
              <w:rPr>
                <w:rFonts w:ascii="Calibri" w:hAnsi="Calibri"/>
                <w:lang w:val="zh-TW" w:eastAsia="zh-TW"/>
              </w:rPr>
            </w:pPr>
            <w:r>
              <w:rPr>
                <w:rFonts w:ascii="Calibri" w:hAnsi="Calibri"/>
                <w:lang w:val="zh-TW" w:eastAsia="zh-TW"/>
              </w:rPr>
              <w:lastRenderedPageBreak/>
              <w:t>患者用药教育自定义</w:t>
            </w:r>
          </w:p>
        </w:tc>
        <w:tc>
          <w:tcPr>
            <w:tcW w:w="4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8D2562">
            <w:pPr>
              <w:pStyle w:val="a9"/>
              <w:numPr>
                <w:ilvl w:val="0"/>
                <w:numId w:val="24"/>
              </w:numPr>
              <w:spacing w:before="120" w:after="200"/>
              <w:ind w:left="0" w:firstLineChars="0" w:firstLine="0"/>
              <w:rPr>
                <w:rFonts w:ascii="Calibri" w:eastAsia="宋体" w:hAnsi="Calibri"/>
                <w:lang w:val="zh-TW" w:eastAsia="zh-TW"/>
              </w:rPr>
            </w:pPr>
            <w:r>
              <w:rPr>
                <w:rFonts w:ascii="Calibri" w:eastAsia="宋体" w:hAnsi="Calibri"/>
                <w:lang w:val="zh-TW" w:eastAsia="zh-TW"/>
              </w:rPr>
              <w:t>药师登录合理用药系统知识建设后，即可对药品</w:t>
            </w:r>
            <w:r>
              <w:rPr>
                <w:rFonts w:ascii="Calibri" w:eastAsia="宋体" w:hAnsi="Calibri"/>
              </w:rPr>
              <w:t>/</w:t>
            </w:r>
            <w:r>
              <w:rPr>
                <w:rFonts w:ascii="Calibri" w:eastAsia="宋体" w:hAnsi="Calibri"/>
                <w:lang w:val="zh-TW" w:eastAsia="zh-TW"/>
              </w:rPr>
              <w:t>产品的患教规则进行查看和维护，能够对用药教育规则进行新增、修改和删除；</w:t>
            </w:r>
          </w:p>
          <w:p w:rsidR="008D2562" w:rsidRDefault="008D2562" w:rsidP="008D2562">
            <w:pPr>
              <w:pStyle w:val="a9"/>
              <w:numPr>
                <w:ilvl w:val="0"/>
                <w:numId w:val="24"/>
              </w:numPr>
              <w:spacing w:before="120" w:after="200"/>
              <w:ind w:left="0" w:firstLineChars="0" w:firstLine="0"/>
              <w:rPr>
                <w:rFonts w:ascii="Calibri" w:eastAsia="宋体" w:hAnsi="Calibri"/>
                <w:lang w:val="zh-TW" w:eastAsia="zh-TW"/>
              </w:rPr>
            </w:pPr>
            <w:r>
              <w:rPr>
                <w:rFonts w:ascii="Calibri" w:eastAsia="宋体" w:hAnsi="Calibri"/>
                <w:lang w:val="zh-TW" w:eastAsia="zh-TW"/>
              </w:rPr>
              <w:t>系统支持药师根据诊断、药品或合用药品（剂型、剂量、频率、给药途径）、性别、年龄、妊娠状态（孕周）等情况进行个性化患教用药教育信息自定义内容，即自定义改变用药指导单中的注意事项，设置间隔服药、育龄女性</w:t>
            </w:r>
            <w:r>
              <w:rPr>
                <w:rFonts w:ascii="Calibri" w:eastAsia="宋体" w:hAnsi="Calibri"/>
              </w:rPr>
              <w:t>/</w:t>
            </w:r>
            <w:r>
              <w:rPr>
                <w:rFonts w:ascii="Calibri" w:eastAsia="宋体" w:hAnsi="Calibri"/>
                <w:lang w:val="zh-TW" w:eastAsia="zh-TW"/>
              </w:rPr>
              <w:t>男性用药提示、孕期用药提示、其他用药注意事项等个性化规则，为相应患者提供医院个性化用药指导，实现患者教育内容精准化，提高患者用药的依从性和有效性；</w:t>
            </w:r>
          </w:p>
          <w:p w:rsidR="008D2562" w:rsidRDefault="008D2562" w:rsidP="008D2562">
            <w:pPr>
              <w:pStyle w:val="a9"/>
              <w:numPr>
                <w:ilvl w:val="0"/>
                <w:numId w:val="24"/>
              </w:numPr>
              <w:spacing w:before="120" w:after="200"/>
              <w:ind w:left="0" w:firstLineChars="0" w:firstLine="0"/>
              <w:rPr>
                <w:rFonts w:ascii="Calibri" w:eastAsia="宋体" w:hAnsi="Calibri"/>
                <w:kern w:val="0"/>
                <w:lang w:val="zh-TW" w:eastAsia="zh-TW"/>
              </w:rPr>
            </w:pPr>
            <w:r>
              <w:rPr>
                <w:rFonts w:ascii="Calibri" w:eastAsia="宋体" w:hAnsi="Calibri"/>
                <w:lang w:val="zh-TW" w:eastAsia="zh-TW"/>
              </w:rPr>
              <w:t>系统支持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自定义</w:t>
            </w:r>
            <w:r>
              <w:rPr>
                <w:rFonts w:ascii="Calibri" w:eastAsia="宋体" w:hAnsi="Calibri"/>
                <w:lang w:val="zh-TW" w:eastAsia="zh-TW"/>
              </w:rPr>
              <w:t>规则审核后立即生效（不需要重启服务器）；药师自定义对患者进行用药相关指导提示，并可以快速更新到患者手中。</w:t>
            </w:r>
          </w:p>
        </w:tc>
      </w:tr>
    </w:tbl>
    <w:p w:rsidR="008D2562" w:rsidRDefault="008D2562" w:rsidP="008D2562"/>
    <w:p w:rsidR="008D2562" w:rsidRDefault="008D2562" w:rsidP="008D2562">
      <w:pPr>
        <w:rPr>
          <w:lang w:val="zh-TW" w:eastAsia="zh-TW"/>
        </w:rPr>
      </w:pPr>
      <w:r>
        <w:rPr>
          <w:rFonts w:hint="eastAsia"/>
          <w:lang w:val="zh-TW"/>
        </w:rPr>
        <w:t>2.</w:t>
      </w:r>
      <w:r>
        <w:rPr>
          <w:lang w:val="zh-TW" w:eastAsia="zh-TW"/>
        </w:rPr>
        <w:t>患者用药照护服务</w:t>
      </w:r>
    </w:p>
    <w:tbl>
      <w:tblPr>
        <w:tblStyle w:val="TableNormal"/>
        <w:tblW w:w="4995" w:type="pc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ook w:val="0000"/>
      </w:tblPr>
      <w:tblGrid>
        <w:gridCol w:w="1632"/>
        <w:gridCol w:w="6826"/>
      </w:tblGrid>
      <w:tr w:rsidR="008D2562" w:rsidTr="0003367F">
        <w:trPr>
          <w:trHeight w:val="417"/>
        </w:trPr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03367F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zh-TW" w:eastAsia="zh-TW"/>
              </w:rPr>
              <w:t>功能</w:t>
            </w:r>
          </w:p>
        </w:tc>
        <w:tc>
          <w:tcPr>
            <w:tcW w:w="4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03367F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zh-TW" w:eastAsia="zh-TW"/>
              </w:rPr>
              <w:t>说明</w:t>
            </w:r>
          </w:p>
        </w:tc>
      </w:tr>
      <w:tr w:rsidR="008D2562" w:rsidTr="0003367F">
        <w:trPr>
          <w:trHeight w:val="350"/>
        </w:trPr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03367F">
            <w:pPr>
              <w:rPr>
                <w:rFonts w:ascii="Calibri" w:hAnsi="Calibri"/>
                <w:lang w:val="zh-TW"/>
              </w:rPr>
            </w:pPr>
            <w:r>
              <w:rPr>
                <w:rFonts w:ascii="Calibri" w:hAnsi="Calibri"/>
                <w:lang w:val="zh-TW" w:eastAsia="zh-TW"/>
              </w:rPr>
              <w:t>公众号</w:t>
            </w:r>
            <w:r>
              <w:rPr>
                <w:rFonts w:ascii="Calibri" w:hAnsi="Calibri"/>
                <w:lang w:val="zh-TW"/>
              </w:rPr>
              <w:t>/</w:t>
            </w:r>
            <w:r>
              <w:rPr>
                <w:rFonts w:ascii="Calibri" w:hAnsi="Calibri"/>
                <w:lang w:val="zh-TW"/>
              </w:rPr>
              <w:t>网上医院整合</w:t>
            </w:r>
          </w:p>
        </w:tc>
        <w:tc>
          <w:tcPr>
            <w:tcW w:w="4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8D2562">
            <w:pPr>
              <w:pStyle w:val="a9"/>
              <w:numPr>
                <w:ilvl w:val="0"/>
                <w:numId w:val="25"/>
              </w:numPr>
              <w:spacing w:before="120" w:after="200"/>
              <w:ind w:left="0" w:firstLineChars="0" w:firstLine="0"/>
              <w:rPr>
                <w:rFonts w:ascii="Calibri" w:eastAsia="宋体" w:hAnsi="Calibri"/>
                <w:lang w:val="zh-TW" w:eastAsia="zh-TW"/>
              </w:rPr>
            </w:pPr>
            <w:r>
              <w:rPr>
                <w:rFonts w:ascii="Calibri" w:eastAsia="宋体" w:hAnsi="Calibri"/>
                <w:lang w:val="zh-TW" w:eastAsia="zh-TW"/>
              </w:rPr>
              <w:t>支持与医院的公众号</w:t>
            </w:r>
            <w:r>
              <w:rPr>
                <w:rFonts w:ascii="Calibri" w:eastAsia="宋体" w:hAnsi="Calibri"/>
                <w:lang w:val="zh-TW"/>
              </w:rPr>
              <w:t>/</w:t>
            </w:r>
            <w:r>
              <w:rPr>
                <w:rFonts w:ascii="Calibri" w:eastAsia="宋体" w:hAnsi="Calibri"/>
                <w:lang w:val="zh-TW"/>
              </w:rPr>
              <w:t>网上医院进行技术整合，将患者用药照护服务作为</w:t>
            </w:r>
            <w:r>
              <w:rPr>
                <w:rFonts w:ascii="Calibri" w:eastAsia="宋体" w:hAnsi="Calibri"/>
                <w:lang w:val="zh-TW"/>
              </w:rPr>
              <w:t>“</w:t>
            </w:r>
            <w:r>
              <w:rPr>
                <w:rFonts w:ascii="Calibri" w:eastAsia="宋体" w:hAnsi="Calibri"/>
                <w:lang w:val="zh-TW"/>
              </w:rPr>
              <w:t>用药照护</w:t>
            </w:r>
            <w:r>
              <w:rPr>
                <w:rFonts w:ascii="Calibri" w:eastAsia="宋体" w:hAnsi="Calibri"/>
                <w:lang w:val="zh-TW"/>
              </w:rPr>
              <w:t>”</w:t>
            </w:r>
            <w:r>
              <w:rPr>
                <w:rFonts w:ascii="Calibri" w:eastAsia="宋体" w:hAnsi="Calibri"/>
                <w:lang w:val="zh-TW"/>
              </w:rPr>
              <w:t>模块，整合入医院的公众号</w:t>
            </w:r>
            <w:r>
              <w:rPr>
                <w:rFonts w:ascii="Calibri" w:eastAsia="宋体" w:hAnsi="Calibri"/>
                <w:lang w:val="zh-TW"/>
              </w:rPr>
              <w:t>/</w:t>
            </w:r>
            <w:r>
              <w:rPr>
                <w:rFonts w:ascii="Calibri" w:eastAsia="宋体" w:hAnsi="Calibri"/>
                <w:lang w:val="zh-TW"/>
              </w:rPr>
              <w:t>网上医院中。</w:t>
            </w:r>
          </w:p>
          <w:p w:rsidR="008D2562" w:rsidRDefault="008D2562" w:rsidP="008D2562">
            <w:pPr>
              <w:pStyle w:val="a9"/>
              <w:numPr>
                <w:ilvl w:val="0"/>
                <w:numId w:val="25"/>
              </w:numPr>
              <w:spacing w:before="120" w:after="200"/>
              <w:ind w:left="0" w:firstLineChars="0" w:firstLine="0"/>
              <w:rPr>
                <w:rFonts w:ascii="Calibri" w:eastAsia="宋体" w:hAnsi="Calibri"/>
                <w:lang w:val="zh-TW" w:eastAsia="zh-TW"/>
              </w:rPr>
            </w:pPr>
            <w:r>
              <w:rPr>
                <w:rFonts w:ascii="Calibri" w:eastAsia="宋体" w:hAnsi="Calibri"/>
                <w:lang w:val="zh-TW" w:eastAsia="zh-TW"/>
              </w:rPr>
              <w:t>支持</w:t>
            </w:r>
            <w:r>
              <w:rPr>
                <w:rFonts w:ascii="Calibri" w:eastAsia="宋体" w:hAnsi="Calibri"/>
                <w:lang w:val="zh-TW"/>
              </w:rPr>
              <w:t>与医院的公众号</w:t>
            </w:r>
            <w:r>
              <w:rPr>
                <w:rFonts w:ascii="Calibri" w:eastAsia="宋体" w:hAnsi="Calibri"/>
                <w:lang w:val="zh-TW"/>
              </w:rPr>
              <w:t>/</w:t>
            </w:r>
            <w:r>
              <w:rPr>
                <w:rFonts w:ascii="Calibri" w:eastAsia="宋体" w:hAnsi="Calibri"/>
                <w:lang w:val="zh-TW"/>
              </w:rPr>
              <w:t>网上医院的用户体系整合，患者在登陆医院的公众号</w:t>
            </w:r>
            <w:r>
              <w:rPr>
                <w:rFonts w:ascii="Calibri" w:eastAsia="宋体" w:hAnsi="Calibri"/>
                <w:lang w:val="zh-TW"/>
              </w:rPr>
              <w:t>/</w:t>
            </w:r>
            <w:r>
              <w:rPr>
                <w:rFonts w:ascii="Calibri" w:eastAsia="宋体" w:hAnsi="Calibri"/>
                <w:lang w:val="zh-TW"/>
              </w:rPr>
              <w:t>网上医院时，可以直接使用</w:t>
            </w:r>
            <w:r>
              <w:rPr>
                <w:rFonts w:ascii="Calibri" w:eastAsia="宋体" w:hAnsi="Calibri"/>
                <w:lang w:val="zh-TW"/>
              </w:rPr>
              <w:t>“</w:t>
            </w:r>
            <w:r>
              <w:rPr>
                <w:rFonts w:ascii="Calibri" w:eastAsia="宋体" w:hAnsi="Calibri"/>
                <w:lang w:val="zh-TW"/>
              </w:rPr>
              <w:t>用药照护</w:t>
            </w:r>
            <w:r>
              <w:rPr>
                <w:rFonts w:ascii="Calibri" w:eastAsia="宋体" w:hAnsi="Calibri"/>
                <w:lang w:val="zh-TW"/>
              </w:rPr>
              <w:t>”</w:t>
            </w:r>
            <w:r>
              <w:rPr>
                <w:rFonts w:ascii="Calibri" w:eastAsia="宋体" w:hAnsi="Calibri"/>
                <w:lang w:val="zh-TW"/>
              </w:rPr>
              <w:t>模块，查看自身的用药照护服务。</w:t>
            </w:r>
          </w:p>
          <w:p w:rsidR="008D2562" w:rsidRDefault="008D2562" w:rsidP="008D2562">
            <w:pPr>
              <w:pStyle w:val="a9"/>
              <w:numPr>
                <w:ilvl w:val="0"/>
                <w:numId w:val="25"/>
              </w:numPr>
              <w:spacing w:before="120" w:after="200"/>
              <w:ind w:left="0" w:firstLineChars="0" w:firstLine="0"/>
              <w:rPr>
                <w:rFonts w:ascii="Calibri" w:eastAsia="宋体" w:hAnsi="Calibri"/>
                <w:lang w:val="zh-TW" w:eastAsia="zh-TW"/>
              </w:rPr>
            </w:pPr>
            <w:r>
              <w:rPr>
                <w:rFonts w:ascii="Calibri" w:eastAsia="宋体" w:hAnsi="Calibri"/>
                <w:lang w:val="zh-TW"/>
              </w:rPr>
              <w:t>支持与医院的公众号</w:t>
            </w:r>
            <w:r>
              <w:rPr>
                <w:rFonts w:ascii="Calibri" w:eastAsia="宋体" w:hAnsi="Calibri"/>
                <w:lang w:val="zh-TW"/>
              </w:rPr>
              <w:t>/</w:t>
            </w:r>
            <w:r>
              <w:rPr>
                <w:rFonts w:ascii="Calibri" w:eastAsia="宋体" w:hAnsi="Calibri"/>
                <w:lang w:val="zh-TW"/>
              </w:rPr>
              <w:t>网上医院的就诊患人体系整合，如患者在公众号</w:t>
            </w:r>
            <w:r>
              <w:rPr>
                <w:rFonts w:ascii="Calibri" w:eastAsia="宋体" w:hAnsi="Calibri"/>
                <w:lang w:val="zh-TW"/>
              </w:rPr>
              <w:t>/</w:t>
            </w:r>
            <w:r>
              <w:rPr>
                <w:rFonts w:ascii="Calibri" w:eastAsia="宋体" w:hAnsi="Calibri"/>
                <w:lang w:val="zh-TW"/>
              </w:rPr>
              <w:t>网上医院注册了其他的就诊人，即可在</w:t>
            </w:r>
            <w:r>
              <w:rPr>
                <w:rFonts w:ascii="Calibri" w:eastAsia="宋体" w:hAnsi="Calibri"/>
                <w:lang w:val="zh-TW"/>
              </w:rPr>
              <w:t>“</w:t>
            </w:r>
            <w:r>
              <w:rPr>
                <w:rFonts w:ascii="Calibri" w:eastAsia="宋体" w:hAnsi="Calibri"/>
                <w:lang w:val="zh-TW"/>
              </w:rPr>
              <w:t>用药照护</w:t>
            </w:r>
            <w:r>
              <w:rPr>
                <w:rFonts w:ascii="Calibri" w:eastAsia="宋体" w:hAnsi="Calibri"/>
                <w:lang w:val="zh-TW"/>
              </w:rPr>
              <w:t>”</w:t>
            </w:r>
            <w:r>
              <w:rPr>
                <w:rFonts w:ascii="Calibri" w:eastAsia="宋体" w:hAnsi="Calibri"/>
                <w:lang w:val="zh-TW"/>
              </w:rPr>
              <w:t>模块中选择就诊人，使用就诊人的用药照护服务。</w:t>
            </w:r>
          </w:p>
        </w:tc>
      </w:tr>
      <w:tr w:rsidR="008D2562" w:rsidTr="0003367F">
        <w:trPr>
          <w:trHeight w:val="350"/>
        </w:trPr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03367F">
            <w:pPr>
              <w:rPr>
                <w:rFonts w:ascii="Calibri" w:hAnsi="Calibri"/>
                <w:lang w:val="zh-TW" w:eastAsia="zh-TW"/>
              </w:rPr>
            </w:pPr>
            <w:r>
              <w:rPr>
                <w:rFonts w:ascii="Calibri" w:hAnsi="Calibri"/>
                <w:lang w:val="zh-TW" w:eastAsia="zh-TW"/>
              </w:rPr>
              <w:t>患者消息及时提醒</w:t>
            </w:r>
          </w:p>
        </w:tc>
        <w:tc>
          <w:tcPr>
            <w:tcW w:w="4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8D2562">
            <w:pPr>
              <w:pStyle w:val="a9"/>
              <w:numPr>
                <w:ilvl w:val="0"/>
                <w:numId w:val="26"/>
              </w:numPr>
              <w:spacing w:before="120" w:after="200"/>
              <w:ind w:firstLineChars="0"/>
              <w:rPr>
                <w:rFonts w:ascii="Calibri" w:eastAsia="宋体" w:hAnsi="Calibri"/>
                <w:lang w:val="zh-TW" w:eastAsia="zh-TW"/>
              </w:rPr>
            </w:pPr>
            <w:r>
              <w:rPr>
                <w:rFonts w:ascii="Calibri" w:eastAsia="宋体" w:hAnsi="Calibri"/>
                <w:lang w:val="zh-TW"/>
              </w:rPr>
              <w:t>支持与医院的公众</w:t>
            </w:r>
            <w:proofErr w:type="gramStart"/>
            <w:r>
              <w:rPr>
                <w:rFonts w:ascii="Calibri" w:eastAsia="宋体" w:hAnsi="Calibri"/>
                <w:lang w:val="zh-TW"/>
              </w:rPr>
              <w:t>号消息</w:t>
            </w:r>
            <w:proofErr w:type="gramEnd"/>
            <w:r>
              <w:rPr>
                <w:rFonts w:ascii="Calibri" w:eastAsia="宋体" w:hAnsi="Calibri"/>
                <w:lang w:val="zh-TW"/>
              </w:rPr>
              <w:t>体系打通，可通过医院公众号向患者发送提醒消息，如：用药提醒等；</w:t>
            </w:r>
          </w:p>
        </w:tc>
      </w:tr>
      <w:tr w:rsidR="008D2562" w:rsidTr="0003367F">
        <w:trPr>
          <w:trHeight w:val="350"/>
        </w:trPr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03367F">
            <w:pPr>
              <w:rPr>
                <w:rFonts w:ascii="Calibri" w:hAnsi="Calibri"/>
                <w:lang w:val="zh-TW" w:eastAsia="zh-TW"/>
              </w:rPr>
            </w:pPr>
            <w:r>
              <w:rPr>
                <w:rFonts w:ascii="Calibri" w:hAnsi="Calibri"/>
                <w:lang w:val="zh-TW" w:eastAsia="zh-TW"/>
              </w:rPr>
              <w:t>门诊处方线上用药指导</w:t>
            </w:r>
          </w:p>
        </w:tc>
        <w:tc>
          <w:tcPr>
            <w:tcW w:w="4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8D2562">
            <w:pPr>
              <w:pStyle w:val="a9"/>
              <w:numPr>
                <w:ilvl w:val="0"/>
                <w:numId w:val="27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Calibri" w:eastAsia="宋体" w:hAnsi="Calibri"/>
                <w:lang w:val="zh-TW" w:eastAsia="zh-TW"/>
              </w:rPr>
              <w:t>支持</w:t>
            </w:r>
            <w:r>
              <w:rPr>
                <w:rFonts w:ascii="宋体" w:eastAsia="宋体" w:hAnsi="宋体"/>
                <w:lang w:val="zh-TW" w:eastAsia="zh-TW"/>
              </w:rPr>
              <w:t>患者的门诊用药指导单打印后</w:t>
            </w:r>
            <w:r>
              <w:rPr>
                <w:rFonts w:ascii="宋体" w:eastAsia="宋体" w:hAnsi="宋体"/>
                <w:lang w:val="zh-TW"/>
              </w:rPr>
              <w:t>，通过医院的公众号/网上医院的微信消息通道，给患者发送用药照护服务消息；</w:t>
            </w:r>
          </w:p>
          <w:p w:rsidR="008D2562" w:rsidRDefault="008D2562" w:rsidP="008D2562">
            <w:pPr>
              <w:pStyle w:val="a9"/>
              <w:numPr>
                <w:ilvl w:val="0"/>
                <w:numId w:val="27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/>
              </w:rPr>
              <w:t>支持</w:t>
            </w:r>
            <w:r>
              <w:rPr>
                <w:rFonts w:ascii="Calibri" w:eastAsia="宋体" w:hAnsi="Calibri"/>
                <w:lang w:val="zh-TW" w:eastAsia="zh-TW"/>
              </w:rPr>
              <w:t>患者</w:t>
            </w:r>
            <w:r>
              <w:rPr>
                <w:rFonts w:ascii="宋体" w:eastAsia="宋体" w:hAnsi="宋体"/>
                <w:lang w:val="zh-TW"/>
              </w:rPr>
              <w:t>通过医院公众号发送的消息，直接点击进入门诊线上用药指导；</w:t>
            </w:r>
          </w:p>
          <w:p w:rsidR="008D2562" w:rsidRDefault="008D2562" w:rsidP="008D2562">
            <w:pPr>
              <w:pStyle w:val="a9"/>
              <w:numPr>
                <w:ilvl w:val="0"/>
                <w:numId w:val="27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支持患者通过微信扫描二维码</w:t>
            </w:r>
            <w:r>
              <w:rPr>
                <w:rFonts w:ascii="宋体" w:eastAsia="宋体" w:hAnsi="宋体"/>
                <w:lang w:val="zh-TW"/>
              </w:rPr>
              <w:t>，直接进入针对患者门诊处方药品的门诊线上用药指导</w:t>
            </w:r>
            <w:r>
              <w:rPr>
                <w:rFonts w:ascii="宋体" w:eastAsia="宋体" w:hAnsi="宋体"/>
                <w:lang w:val="zh-TW" w:eastAsia="zh-TW"/>
              </w:rPr>
              <w:t>；</w:t>
            </w:r>
          </w:p>
          <w:p w:rsidR="008D2562" w:rsidRDefault="008D2562" w:rsidP="008D2562">
            <w:pPr>
              <w:pStyle w:val="a9"/>
              <w:numPr>
                <w:ilvl w:val="0"/>
                <w:numId w:val="27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支持患者直接通过医院公众号</w:t>
            </w:r>
            <w:r>
              <w:rPr>
                <w:rFonts w:ascii="宋体" w:eastAsia="宋体" w:hAnsi="宋体"/>
                <w:lang w:val="zh-TW"/>
              </w:rPr>
              <w:t>/网上医院的“用药照护”模块，直接进入并查看当前患者有效处方的线上用药指导；</w:t>
            </w:r>
          </w:p>
          <w:p w:rsidR="008D2562" w:rsidRDefault="008D2562" w:rsidP="008D2562">
            <w:pPr>
              <w:pStyle w:val="a9"/>
              <w:numPr>
                <w:ilvl w:val="0"/>
                <w:numId w:val="27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/>
              </w:rPr>
              <w:t>线上</w:t>
            </w:r>
            <w:r>
              <w:rPr>
                <w:rFonts w:ascii="宋体" w:eastAsia="宋体" w:hAnsi="宋体"/>
                <w:lang w:val="zh-TW" w:eastAsia="zh-TW"/>
              </w:rPr>
              <w:t>用药指导单包含患者信息</w:t>
            </w:r>
            <w:r>
              <w:rPr>
                <w:rFonts w:ascii="宋体" w:eastAsia="宋体" w:hAnsi="宋体"/>
                <w:lang w:val="zh-TW"/>
              </w:rPr>
              <w:t>、</w:t>
            </w:r>
            <w:r>
              <w:rPr>
                <w:rFonts w:ascii="宋体" w:eastAsia="宋体" w:hAnsi="宋体"/>
                <w:lang w:val="zh-TW" w:eastAsia="zh-TW"/>
              </w:rPr>
              <w:t>药品名称、给药途径</w:t>
            </w:r>
            <w:r>
              <w:rPr>
                <w:rFonts w:ascii="宋体" w:eastAsia="宋体" w:hAnsi="宋体"/>
                <w:lang w:val="zh-TW"/>
              </w:rPr>
              <w:t>、</w:t>
            </w:r>
            <w:r>
              <w:rPr>
                <w:rFonts w:ascii="宋体" w:eastAsia="宋体" w:hAnsi="宋体"/>
                <w:lang w:val="zh-TW" w:eastAsia="zh-TW"/>
              </w:rPr>
              <w:t>单次剂量</w:t>
            </w:r>
            <w:r>
              <w:rPr>
                <w:rFonts w:ascii="宋体" w:eastAsia="宋体" w:hAnsi="宋体"/>
                <w:lang w:val="zh-TW"/>
              </w:rPr>
              <w:t>、</w:t>
            </w:r>
            <w:r>
              <w:rPr>
                <w:rFonts w:ascii="宋体" w:eastAsia="宋体" w:hAnsi="宋体"/>
                <w:lang w:val="zh-TW" w:eastAsia="zh-TW"/>
              </w:rPr>
              <w:t>使</w:t>
            </w:r>
            <w:r>
              <w:rPr>
                <w:rFonts w:ascii="宋体" w:eastAsia="宋体" w:hAnsi="宋体"/>
                <w:lang w:val="zh-TW" w:eastAsia="zh-TW"/>
              </w:rPr>
              <w:lastRenderedPageBreak/>
              <w:t>用频次；并</w:t>
            </w:r>
            <w:r>
              <w:rPr>
                <w:rFonts w:ascii="Calibri" w:eastAsia="宋体" w:hAnsi="Calibri"/>
                <w:lang w:val="zh-TW" w:eastAsia="zh-TW"/>
              </w:rPr>
              <w:t>针对</w:t>
            </w:r>
            <w:r>
              <w:rPr>
                <w:rFonts w:ascii="宋体" w:eastAsia="宋体" w:hAnsi="宋体"/>
                <w:lang w:val="zh-TW" w:eastAsia="zh-TW"/>
              </w:rPr>
              <w:t>一些有教育意义的用药常识</w:t>
            </w:r>
            <w:r>
              <w:rPr>
                <w:rFonts w:ascii="宋体" w:eastAsia="宋体" w:hAnsi="宋体"/>
                <w:lang w:val="zh-TW"/>
              </w:rPr>
              <w:t>，提供用药小贴士教育指导；</w:t>
            </w:r>
          </w:p>
          <w:p w:rsidR="008D2562" w:rsidRDefault="008D2562" w:rsidP="008D2562">
            <w:pPr>
              <w:pStyle w:val="a9"/>
              <w:numPr>
                <w:ilvl w:val="0"/>
                <w:numId w:val="27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线上用药指导为患者提供精准化患者用药的用药注意事项，可以结合6种患者特征信息（年龄、性别、妊娠状态、药品、诊断等），为患者运行出针对患者个体的用药注意事项患教内容。例如：“孕妇”、“备孕”相关信息只提示给怀孕、备孕相关人群；“间隔服药信息”只提示给同处方中有出现需要间隔服用药品的患者；</w:t>
            </w:r>
          </w:p>
          <w:p w:rsidR="008D2562" w:rsidRDefault="008D2562" w:rsidP="008D2562">
            <w:pPr>
              <w:pStyle w:val="a9"/>
              <w:numPr>
                <w:ilvl w:val="0"/>
                <w:numId w:val="27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线上用药指导提供用药指导详细用药教育内容</w:t>
            </w:r>
            <w:r>
              <w:rPr>
                <w:rFonts w:ascii="宋体" w:eastAsia="宋体" w:hAnsi="宋体"/>
                <w:lang w:val="zh-TW"/>
              </w:rPr>
              <w:t>，</w:t>
            </w:r>
            <w:r>
              <w:rPr>
                <w:rFonts w:ascii="宋体" w:eastAsia="宋体" w:hAnsi="宋体"/>
                <w:lang w:val="zh-TW" w:eastAsia="zh-TW"/>
              </w:rPr>
              <w:t>涉及用药方法、间隔服药、特殊药物贮藏方法、常见现象/药物特性、严重/致死不良反应、育龄女性/男性用药提示、孕期用药提示、其他用药注意事项等，为患者从这些方面着重进行提示；</w:t>
            </w:r>
          </w:p>
          <w:p w:rsidR="008D2562" w:rsidRDefault="008D2562" w:rsidP="008D2562">
            <w:pPr>
              <w:pStyle w:val="a9"/>
              <w:numPr>
                <w:ilvl w:val="0"/>
                <w:numId w:val="27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支持药品</w:t>
            </w:r>
            <w:r>
              <w:rPr>
                <w:rFonts w:ascii="Calibri" w:eastAsia="宋体" w:hAnsi="Calibri"/>
                <w:lang w:val="zh-TW" w:eastAsia="zh-TW"/>
              </w:rPr>
              <w:t>说明书</w:t>
            </w:r>
            <w:r>
              <w:rPr>
                <w:rFonts w:ascii="宋体" w:eastAsia="宋体" w:hAnsi="宋体"/>
                <w:lang w:val="zh-TW" w:eastAsia="zh-TW"/>
              </w:rPr>
              <w:t>的在线查看</w:t>
            </w:r>
            <w:r>
              <w:rPr>
                <w:rFonts w:ascii="宋体" w:eastAsia="宋体" w:hAnsi="宋体"/>
                <w:lang w:val="zh-TW"/>
              </w:rPr>
              <w:t>；</w:t>
            </w:r>
          </w:p>
        </w:tc>
      </w:tr>
      <w:tr w:rsidR="008D2562" w:rsidTr="0003367F">
        <w:trPr>
          <w:trHeight w:val="350"/>
        </w:trPr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03367F">
            <w:pPr>
              <w:rPr>
                <w:rFonts w:ascii="Calibri" w:hAnsi="Calibri"/>
                <w:lang w:val="zh-TW" w:eastAsia="zh-TW"/>
              </w:rPr>
            </w:pPr>
            <w:r>
              <w:rPr>
                <w:rFonts w:ascii="Calibri" w:hAnsi="Calibri"/>
                <w:lang w:val="zh-TW" w:eastAsia="zh-TW"/>
              </w:rPr>
              <w:lastRenderedPageBreak/>
              <w:t>出院带药线上用药指导</w:t>
            </w:r>
          </w:p>
        </w:tc>
        <w:tc>
          <w:tcPr>
            <w:tcW w:w="4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8D2562">
            <w:pPr>
              <w:pStyle w:val="a9"/>
              <w:numPr>
                <w:ilvl w:val="0"/>
                <w:numId w:val="28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支持出院患者出院带药处方的用药指导单打印后</w:t>
            </w:r>
            <w:r>
              <w:rPr>
                <w:rFonts w:ascii="宋体" w:eastAsia="宋体" w:hAnsi="宋体"/>
                <w:lang w:val="zh-TW"/>
              </w:rPr>
              <w:t>，通过医院的公众号/网上医院的微信消息通道，给患者发送用药照护服务消息；</w:t>
            </w:r>
          </w:p>
          <w:p w:rsidR="008D2562" w:rsidRDefault="008D2562" w:rsidP="008D2562">
            <w:pPr>
              <w:pStyle w:val="a9"/>
              <w:numPr>
                <w:ilvl w:val="0"/>
                <w:numId w:val="28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支持患者通过医院公众号发送的消息，直接点击进入出院带药用药指导；</w:t>
            </w:r>
          </w:p>
          <w:p w:rsidR="008D2562" w:rsidRDefault="008D2562" w:rsidP="008D2562">
            <w:pPr>
              <w:pStyle w:val="a9"/>
              <w:numPr>
                <w:ilvl w:val="0"/>
                <w:numId w:val="28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支持患者</w:t>
            </w:r>
            <w:r>
              <w:rPr>
                <w:rFonts w:ascii="Calibri" w:eastAsia="宋体" w:hAnsi="Calibri"/>
                <w:lang w:val="zh-TW" w:eastAsia="zh-TW"/>
              </w:rPr>
              <w:t>通过</w:t>
            </w:r>
            <w:r>
              <w:rPr>
                <w:rFonts w:ascii="宋体" w:eastAsia="宋体" w:hAnsi="宋体"/>
                <w:lang w:val="zh-TW" w:eastAsia="zh-TW"/>
              </w:rPr>
              <w:t>微信扫描二维码，直接进入针对患者出院带药药品的线上用药指导；</w:t>
            </w:r>
          </w:p>
          <w:p w:rsidR="008D2562" w:rsidRDefault="008D2562" w:rsidP="008D2562">
            <w:pPr>
              <w:pStyle w:val="a9"/>
              <w:numPr>
                <w:ilvl w:val="0"/>
                <w:numId w:val="28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支持患者直接通过医院公众号/网上医院的“用药照护”模块，直接进入并查看当前患者有效出院带药的线上用药指导；</w:t>
            </w:r>
          </w:p>
          <w:p w:rsidR="008D2562" w:rsidRDefault="008D2562" w:rsidP="008D2562">
            <w:pPr>
              <w:pStyle w:val="a9"/>
              <w:numPr>
                <w:ilvl w:val="0"/>
                <w:numId w:val="28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线上用药指导单包含患者信息、药品名称、给药途径、单次剂量、使用频次；并</w:t>
            </w:r>
            <w:r>
              <w:rPr>
                <w:rFonts w:ascii="Calibri" w:eastAsia="宋体" w:hAnsi="Calibri"/>
                <w:lang w:val="zh-TW" w:eastAsia="zh-TW"/>
              </w:rPr>
              <w:t>针对</w:t>
            </w:r>
            <w:r>
              <w:rPr>
                <w:rFonts w:ascii="宋体" w:eastAsia="宋体" w:hAnsi="宋体"/>
                <w:lang w:val="zh-TW" w:eastAsia="zh-TW"/>
              </w:rPr>
              <w:t>一些具有教育意义的用药用药，提供用药小贴士教育指导；</w:t>
            </w:r>
          </w:p>
          <w:p w:rsidR="008D2562" w:rsidRDefault="008D2562" w:rsidP="008D2562">
            <w:pPr>
              <w:pStyle w:val="a9"/>
              <w:numPr>
                <w:ilvl w:val="0"/>
                <w:numId w:val="28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线上用药指导为患者提供精准化患者用药的用药注意事项，可以结合6种患者特征信息（年龄、性别、妊娠状态、药品、诊断等），为患者运行出针对患者个体的用药注意事项患教内容。例如：“孕妇”、“备孕”相关信息只提示给怀孕、备孕相关人群；“间隔服药信息”只提示给同处方中有出现需要间隔服用药品的患者；</w:t>
            </w:r>
          </w:p>
          <w:p w:rsidR="008D2562" w:rsidRDefault="008D2562" w:rsidP="008D2562">
            <w:pPr>
              <w:pStyle w:val="a9"/>
              <w:numPr>
                <w:ilvl w:val="0"/>
                <w:numId w:val="28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线上用药指导提供用药指导详细用药教育内容，涉及用药方法、间隔服药、特殊药物贮藏方法、常见现象/药物特性、严重/致死不良反应、育龄女性/男性用药提示、孕期用药提示、其他用药注意事项等，为患者从这些方面着重进行提示；</w:t>
            </w:r>
          </w:p>
          <w:p w:rsidR="008D2562" w:rsidRDefault="008D2562" w:rsidP="008D2562">
            <w:pPr>
              <w:pStyle w:val="a9"/>
              <w:numPr>
                <w:ilvl w:val="0"/>
                <w:numId w:val="28"/>
              </w:numPr>
              <w:spacing w:before="120" w:after="200"/>
              <w:ind w:left="0" w:firstLineChars="0" w:firstLine="0"/>
              <w:rPr>
                <w:rFonts w:ascii="Calibri" w:eastAsia="宋体" w:hAnsi="Calibri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支持药品</w:t>
            </w:r>
            <w:r>
              <w:rPr>
                <w:rFonts w:ascii="Calibri" w:eastAsia="宋体" w:hAnsi="Calibri"/>
                <w:lang w:val="zh-TW" w:eastAsia="zh-TW"/>
              </w:rPr>
              <w:t>说明书</w:t>
            </w:r>
            <w:r>
              <w:rPr>
                <w:rFonts w:ascii="宋体" w:eastAsia="宋体" w:hAnsi="宋体"/>
                <w:lang w:val="zh-TW" w:eastAsia="zh-TW"/>
              </w:rPr>
              <w:t>的在线查看</w:t>
            </w:r>
            <w:r>
              <w:rPr>
                <w:rFonts w:ascii="宋体" w:eastAsia="宋体" w:hAnsi="宋体"/>
                <w:lang w:val="zh-TW"/>
              </w:rPr>
              <w:t>；</w:t>
            </w:r>
          </w:p>
        </w:tc>
      </w:tr>
      <w:tr w:rsidR="008D2562" w:rsidTr="0003367F">
        <w:trPr>
          <w:trHeight w:val="350"/>
        </w:trPr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03367F">
            <w:pPr>
              <w:rPr>
                <w:rFonts w:ascii="Calibri" w:hAnsi="Calibri"/>
                <w:lang w:val="zh-TW" w:eastAsia="zh-TW"/>
              </w:rPr>
            </w:pPr>
            <w:r>
              <w:rPr>
                <w:rFonts w:ascii="Calibri" w:hAnsi="Calibri"/>
                <w:lang w:val="zh-TW" w:eastAsia="zh-TW"/>
              </w:rPr>
              <w:t>用药计划</w:t>
            </w:r>
          </w:p>
        </w:tc>
        <w:tc>
          <w:tcPr>
            <w:tcW w:w="4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8D2562">
            <w:pPr>
              <w:pStyle w:val="a9"/>
              <w:numPr>
                <w:ilvl w:val="0"/>
                <w:numId w:val="29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支持根据合并当前患者的有效用药信息，结合药品的使用频率、药品自身的使用时机特点</w:t>
            </w:r>
            <w:r>
              <w:rPr>
                <w:rFonts w:ascii="宋体" w:eastAsia="宋体" w:hAnsi="宋体"/>
                <w:lang w:val="zh-TW"/>
              </w:rPr>
              <w:t>、药物与药物之间间隔服用的相关要求</w:t>
            </w:r>
            <w:r>
              <w:rPr>
                <w:rFonts w:ascii="宋体" w:eastAsia="宋体" w:hAnsi="宋体"/>
                <w:lang w:val="zh-TW" w:eastAsia="zh-TW"/>
              </w:rPr>
              <w:t>及患者的作息时间，系统自定规划好患者当前有效用药的用药规划</w:t>
            </w:r>
            <w:r>
              <w:rPr>
                <w:rFonts w:ascii="宋体" w:eastAsia="宋体" w:hAnsi="宋体"/>
                <w:lang w:val="zh-TW"/>
              </w:rPr>
              <w:t>，并以单日患者作息</w:t>
            </w:r>
            <w:r>
              <w:rPr>
                <w:rFonts w:ascii="宋体" w:eastAsia="宋体" w:hAnsi="宋体"/>
                <w:lang w:val="zh-TW"/>
              </w:rPr>
              <w:lastRenderedPageBreak/>
              <w:t>起床时间为起点、以就寝为终点，合理规划患者的用药批次及用药时间</w:t>
            </w:r>
            <w:r>
              <w:rPr>
                <w:rFonts w:ascii="宋体" w:eastAsia="宋体" w:hAnsi="宋体"/>
                <w:lang w:val="zh-TW" w:eastAsia="zh-TW"/>
              </w:rPr>
              <w:t>；</w:t>
            </w:r>
          </w:p>
          <w:p w:rsidR="008D2562" w:rsidRDefault="008D2562" w:rsidP="008D2562">
            <w:pPr>
              <w:pStyle w:val="a9"/>
              <w:numPr>
                <w:ilvl w:val="0"/>
                <w:numId w:val="29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支持以时间线的形式展示患者一日的完整用药计划</w:t>
            </w:r>
            <w:r>
              <w:rPr>
                <w:rFonts w:ascii="宋体" w:eastAsia="宋体" w:hAnsi="宋体"/>
                <w:lang w:val="zh-TW"/>
              </w:rPr>
              <w:t>；</w:t>
            </w:r>
          </w:p>
          <w:p w:rsidR="008D2562" w:rsidRDefault="008D2562" w:rsidP="008D2562">
            <w:pPr>
              <w:pStyle w:val="a9"/>
              <w:numPr>
                <w:ilvl w:val="0"/>
                <w:numId w:val="29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/>
              </w:rPr>
              <w:t>支持以日历</w:t>
            </w:r>
            <w:proofErr w:type="gramStart"/>
            <w:r>
              <w:rPr>
                <w:rFonts w:ascii="宋体" w:eastAsia="宋体" w:hAnsi="宋体"/>
                <w:lang w:val="zh-TW"/>
              </w:rPr>
              <w:t>额形式</w:t>
            </w:r>
            <w:proofErr w:type="gramEnd"/>
            <w:r>
              <w:rPr>
                <w:rFonts w:ascii="宋体" w:eastAsia="宋体" w:hAnsi="宋体"/>
                <w:lang w:val="zh-TW"/>
              </w:rPr>
              <w:t>展示患者的用药日历及真实用药打卡情况；</w:t>
            </w:r>
          </w:p>
          <w:p w:rsidR="008D2562" w:rsidRDefault="008D2562" w:rsidP="008D2562">
            <w:pPr>
              <w:pStyle w:val="a9"/>
              <w:numPr>
                <w:ilvl w:val="0"/>
                <w:numId w:val="29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/>
              </w:rPr>
              <w:t>支持切换</w:t>
            </w:r>
            <w:r>
              <w:rPr>
                <w:rFonts w:ascii="Calibri" w:eastAsia="宋体" w:hAnsi="Calibri"/>
                <w:lang w:val="zh-TW" w:eastAsia="zh-TW"/>
              </w:rPr>
              <w:t>就诊</w:t>
            </w:r>
            <w:r>
              <w:rPr>
                <w:rFonts w:ascii="宋体" w:eastAsia="宋体" w:hAnsi="宋体"/>
                <w:lang w:val="zh-TW"/>
              </w:rPr>
              <w:t>人，查看不同患者的用药计划内容；</w:t>
            </w:r>
          </w:p>
          <w:p w:rsidR="008D2562" w:rsidRDefault="008D2562" w:rsidP="008D2562">
            <w:pPr>
              <w:pStyle w:val="a9"/>
              <w:numPr>
                <w:ilvl w:val="0"/>
                <w:numId w:val="29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/>
              </w:rPr>
              <w:t>用药规划明确患者用药时间、餐前或餐后、用药批次中的药品信息、给药途径、单次给药剂量；</w:t>
            </w:r>
          </w:p>
          <w:p w:rsidR="008D2562" w:rsidRDefault="008D2562" w:rsidP="008D2562">
            <w:pPr>
              <w:pStyle w:val="a9"/>
              <w:numPr>
                <w:ilvl w:val="0"/>
                <w:numId w:val="29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/>
              </w:rPr>
              <w:t>支持患者在该页面进行用药打卡记录；</w:t>
            </w:r>
          </w:p>
          <w:p w:rsidR="008D2562" w:rsidRDefault="008D2562" w:rsidP="008D2562">
            <w:pPr>
              <w:pStyle w:val="a9"/>
              <w:numPr>
                <w:ilvl w:val="0"/>
                <w:numId w:val="29"/>
              </w:numPr>
              <w:spacing w:before="120" w:after="200"/>
              <w:ind w:left="0" w:firstLineChars="0" w:firstLine="0"/>
              <w:rPr>
                <w:rFonts w:ascii="Calibri" w:eastAsia="PMingLiU" w:hAnsi="Calibri"/>
                <w:lang w:val="zh-TW" w:eastAsia="zh-TW"/>
              </w:rPr>
            </w:pPr>
            <w:r>
              <w:rPr>
                <w:rFonts w:ascii="Calibri" w:eastAsia="PMingLiU" w:hAnsi="Calibri"/>
                <w:lang w:val="zh-TW" w:eastAsia="zh-TW"/>
              </w:rPr>
              <w:t>支持患者自定义个人的作息时间</w:t>
            </w:r>
            <w:r>
              <w:rPr>
                <w:rFonts w:ascii="Calibri" w:eastAsia="PMingLiU" w:hAnsi="Calibri"/>
                <w:lang w:val="zh-TW"/>
              </w:rPr>
              <w:t>，并在患者自定义了作息时间后及时的调整</w:t>
            </w:r>
            <w:r>
              <w:rPr>
                <w:rFonts w:ascii="Calibri" w:eastAsia="宋体" w:hAnsi="Calibri"/>
                <w:lang w:val="zh-TW" w:eastAsia="zh-TW"/>
              </w:rPr>
              <w:t>患者</w:t>
            </w:r>
            <w:r>
              <w:rPr>
                <w:rFonts w:ascii="Calibri" w:eastAsia="PMingLiU" w:hAnsi="Calibri"/>
                <w:lang w:val="zh-TW"/>
              </w:rPr>
              <w:t>的用药计划；</w:t>
            </w:r>
          </w:p>
          <w:p w:rsidR="008D2562" w:rsidRDefault="008D2562" w:rsidP="008D2562">
            <w:pPr>
              <w:pStyle w:val="a9"/>
              <w:numPr>
                <w:ilvl w:val="0"/>
                <w:numId w:val="29"/>
              </w:numPr>
              <w:spacing w:before="120" w:after="200"/>
              <w:ind w:left="0" w:firstLineChars="0" w:firstLine="0"/>
              <w:rPr>
                <w:rFonts w:ascii="Calibri" w:eastAsia="PMingLiU" w:hAnsi="Calibri"/>
                <w:lang w:val="zh-TW" w:eastAsia="zh-TW"/>
              </w:rPr>
            </w:pPr>
            <w:r>
              <w:rPr>
                <w:rFonts w:ascii="Calibri" w:eastAsia="PMingLiU" w:hAnsi="Calibri"/>
                <w:lang w:val="zh-TW"/>
              </w:rPr>
              <w:t>支持</w:t>
            </w:r>
            <w:r>
              <w:rPr>
                <w:rFonts w:ascii="Calibri" w:eastAsia="宋体" w:hAnsi="Calibri"/>
                <w:lang w:val="zh-TW" w:eastAsia="zh-TW"/>
              </w:rPr>
              <w:t>根据</w:t>
            </w:r>
            <w:r>
              <w:rPr>
                <w:rFonts w:ascii="Calibri" w:eastAsia="PMingLiU" w:hAnsi="Calibri"/>
                <w:lang w:val="zh-TW"/>
              </w:rPr>
              <w:t>患者的用药计划，进行患者用药提醒；</w:t>
            </w:r>
          </w:p>
        </w:tc>
      </w:tr>
      <w:tr w:rsidR="008D2562" w:rsidTr="0003367F">
        <w:trPr>
          <w:trHeight w:val="350"/>
        </w:trPr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03367F">
            <w:pPr>
              <w:rPr>
                <w:rFonts w:ascii="Calibri" w:hAnsi="Calibri"/>
                <w:lang w:val="zh-TW" w:eastAsia="zh-TW"/>
              </w:rPr>
            </w:pPr>
            <w:r>
              <w:rPr>
                <w:rFonts w:ascii="Calibri" w:hAnsi="Calibri"/>
                <w:lang w:val="zh-TW" w:eastAsia="zh-TW"/>
              </w:rPr>
              <w:lastRenderedPageBreak/>
              <w:t>用药提醒</w:t>
            </w:r>
          </w:p>
        </w:tc>
        <w:tc>
          <w:tcPr>
            <w:tcW w:w="4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8D2562">
            <w:pPr>
              <w:pStyle w:val="a9"/>
              <w:numPr>
                <w:ilvl w:val="0"/>
                <w:numId w:val="30"/>
              </w:numPr>
              <w:spacing w:before="120" w:after="200"/>
              <w:ind w:left="0" w:firstLineChars="0" w:firstLine="0"/>
              <w:rPr>
                <w:rFonts w:ascii="宋体" w:eastAsia="PMingLiU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支持通过</w:t>
            </w:r>
            <w:r>
              <w:rPr>
                <w:rFonts w:ascii="Calibri" w:eastAsia="宋体" w:hAnsi="Calibri"/>
                <w:lang w:val="zh-TW" w:eastAsia="zh-TW"/>
              </w:rPr>
              <w:t>患者</w:t>
            </w:r>
            <w:r>
              <w:rPr>
                <w:rFonts w:ascii="宋体" w:eastAsia="宋体" w:hAnsi="宋体"/>
                <w:lang w:val="zh-TW" w:eastAsia="zh-TW"/>
              </w:rPr>
              <w:t>有效用药信息生成的用药计划创建用药提醒；</w:t>
            </w:r>
          </w:p>
          <w:p w:rsidR="008D2562" w:rsidRDefault="008D2562" w:rsidP="008D2562">
            <w:pPr>
              <w:pStyle w:val="a9"/>
              <w:numPr>
                <w:ilvl w:val="0"/>
                <w:numId w:val="30"/>
              </w:numPr>
              <w:spacing w:before="120" w:after="200"/>
              <w:ind w:left="0" w:firstLineChars="0" w:firstLine="0"/>
              <w:rPr>
                <w:rFonts w:ascii="宋体" w:eastAsia="PMingLiU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支持查看</w:t>
            </w:r>
            <w:r>
              <w:rPr>
                <w:rFonts w:ascii="Calibri" w:eastAsia="宋体" w:hAnsi="Calibri"/>
                <w:lang w:val="zh-TW" w:eastAsia="zh-TW"/>
              </w:rPr>
              <w:t>当前</w:t>
            </w:r>
            <w:r>
              <w:rPr>
                <w:rFonts w:ascii="宋体" w:eastAsia="宋体" w:hAnsi="宋体"/>
                <w:lang w:val="zh-TW" w:eastAsia="zh-TW"/>
              </w:rPr>
              <w:t>有效的已经开启了用药提醒的药品列表</w:t>
            </w:r>
            <w:r>
              <w:rPr>
                <w:rFonts w:ascii="宋体" w:eastAsia="宋体" w:hAnsi="宋体"/>
                <w:lang w:val="zh-TW"/>
              </w:rPr>
              <w:t>，及药品提醒的详情信息；</w:t>
            </w:r>
          </w:p>
          <w:p w:rsidR="008D2562" w:rsidRDefault="008D2562" w:rsidP="008D2562">
            <w:pPr>
              <w:pStyle w:val="a9"/>
              <w:numPr>
                <w:ilvl w:val="0"/>
                <w:numId w:val="30"/>
              </w:numPr>
              <w:spacing w:before="120" w:after="200"/>
              <w:ind w:left="0" w:firstLineChars="0" w:firstLine="0"/>
              <w:rPr>
                <w:rFonts w:ascii="宋体" w:eastAsia="PMingLiU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支持患者自行修改用药提醒信息</w:t>
            </w:r>
            <w:r>
              <w:rPr>
                <w:rFonts w:ascii="宋体" w:eastAsia="宋体" w:hAnsi="宋体"/>
                <w:lang w:val="zh-TW"/>
              </w:rPr>
              <w:t>，修改内容包括：用药方式、单次用量、用药</w:t>
            </w:r>
            <w:r>
              <w:rPr>
                <w:rFonts w:ascii="Calibri" w:eastAsia="宋体" w:hAnsi="Calibri"/>
                <w:lang w:val="zh-TW" w:eastAsia="zh-TW"/>
              </w:rPr>
              <w:t>次数</w:t>
            </w:r>
            <w:r>
              <w:rPr>
                <w:rFonts w:ascii="宋体" w:eastAsia="宋体" w:hAnsi="宋体"/>
                <w:lang w:val="zh-TW"/>
              </w:rPr>
              <w:t>、提醒周期、用药天数</w:t>
            </w:r>
            <w:r>
              <w:rPr>
                <w:rFonts w:ascii="宋体" w:eastAsia="宋体" w:hAnsi="宋体"/>
                <w:lang w:val="zh-TW" w:eastAsia="zh-TW"/>
              </w:rPr>
              <w:t>；</w:t>
            </w:r>
          </w:p>
          <w:p w:rsidR="008D2562" w:rsidRDefault="008D2562" w:rsidP="008D2562">
            <w:pPr>
              <w:pStyle w:val="a9"/>
              <w:numPr>
                <w:ilvl w:val="0"/>
                <w:numId w:val="30"/>
              </w:numPr>
              <w:spacing w:before="120" w:after="200"/>
              <w:ind w:left="0" w:firstLineChars="0" w:firstLine="0"/>
              <w:rPr>
                <w:rFonts w:ascii="宋体" w:eastAsia="PMingLiU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支持患者</w:t>
            </w:r>
            <w:r>
              <w:rPr>
                <w:rFonts w:ascii="Calibri" w:eastAsia="宋体" w:hAnsi="Calibri"/>
                <w:lang w:val="zh-TW" w:eastAsia="zh-TW"/>
              </w:rPr>
              <w:t>自行</w:t>
            </w:r>
            <w:r>
              <w:rPr>
                <w:rFonts w:ascii="宋体" w:eastAsia="宋体" w:hAnsi="宋体"/>
                <w:lang w:val="zh-TW" w:eastAsia="zh-TW"/>
              </w:rPr>
              <w:t>停止药品的用药提醒</w:t>
            </w:r>
            <w:r>
              <w:rPr>
                <w:rFonts w:ascii="宋体" w:eastAsia="宋体" w:hAnsi="宋体"/>
                <w:lang w:val="zh-TW"/>
              </w:rPr>
              <w:t>；</w:t>
            </w:r>
          </w:p>
          <w:p w:rsidR="008D2562" w:rsidRDefault="008D2562" w:rsidP="008D2562">
            <w:pPr>
              <w:pStyle w:val="a9"/>
              <w:numPr>
                <w:ilvl w:val="0"/>
                <w:numId w:val="30"/>
              </w:numPr>
              <w:spacing w:before="120" w:after="200"/>
              <w:ind w:left="0" w:firstLineChars="0" w:firstLine="0"/>
              <w:rPr>
                <w:rFonts w:ascii="宋体" w:eastAsia="PMingLiU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支持整合医院的公众号</w:t>
            </w:r>
            <w:r>
              <w:rPr>
                <w:rFonts w:ascii="宋体" w:eastAsia="宋体" w:hAnsi="宋体"/>
                <w:lang w:val="zh-TW"/>
              </w:rPr>
              <w:t>/网上医院为患者发送用药提醒</w:t>
            </w:r>
            <w:r>
              <w:rPr>
                <w:rFonts w:ascii="宋体" w:eastAsia="宋体" w:hAnsi="宋体"/>
                <w:lang w:val="zh-TW" w:eastAsia="zh-TW"/>
              </w:rPr>
              <w:t>通知；</w:t>
            </w:r>
          </w:p>
        </w:tc>
      </w:tr>
    </w:tbl>
    <w:p w:rsidR="009E2501" w:rsidRPr="000768A2" w:rsidRDefault="009E2501">
      <w:pPr>
        <w:rPr>
          <w:rFonts w:asciiTheme="minorEastAsia" w:hAnsiTheme="minorEastAsia"/>
          <w:b/>
          <w:bCs/>
          <w:lang w:eastAsia="zh-TW"/>
        </w:rPr>
      </w:pPr>
    </w:p>
    <w:p w:rsidR="002B282E" w:rsidRDefault="002B282E">
      <w:pPr>
        <w:rPr>
          <w:rFonts w:ascii="宋体" w:hAnsi="宋体" w:cs="宋体"/>
          <w:b/>
          <w:bCs/>
          <w:color w:val="000000"/>
        </w:rPr>
      </w:pPr>
    </w:p>
    <w:p w:rsidR="006324A4" w:rsidRDefault="002B282E">
      <w:pPr>
        <w:rPr>
          <w:rFonts w:asciiTheme="minorEastAsia" w:hAnsiTheme="minorEastAsia"/>
          <w:b/>
          <w:bCs/>
        </w:rPr>
      </w:pPr>
      <w:r>
        <w:rPr>
          <w:rFonts w:ascii="宋体" w:hAnsi="宋体" w:cs="宋体" w:hint="eastAsia"/>
          <w:b/>
          <w:bCs/>
          <w:color w:val="000000"/>
        </w:rPr>
        <w:t>附件2：</w:t>
      </w:r>
      <w:r w:rsidR="00FC6D14">
        <w:rPr>
          <w:rFonts w:asciiTheme="minorEastAsia" w:hAnsiTheme="minorEastAsia" w:hint="eastAsia"/>
          <w:b/>
          <w:bCs/>
        </w:rPr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6324A4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6324A4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6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104CF8"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BC04F4" w:rsidRDefault="00BC04F4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所投产品技术需求响应情况（25分）</w:t>
            </w:r>
          </w:p>
          <w:p w:rsidR="006324A4" w:rsidRPr="00104CF8" w:rsidRDefault="00BC04F4" w:rsidP="008D256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  <w:highlight w:val="yellow"/>
              </w:rPr>
            </w:pPr>
            <w:r>
              <w:rPr>
                <w:rFonts w:ascii="宋体" w:hAnsi="宋体" w:cs="宋体" w:hint="eastAsia"/>
              </w:rPr>
              <w:t>投标人所投产品技术参数全部满足招标技术要求的得25分。</w:t>
            </w:r>
            <w:proofErr w:type="gramStart"/>
            <w:r>
              <w:rPr>
                <w:rFonts w:ascii="宋体" w:hAnsi="宋体" w:cs="宋体" w:hint="eastAsia"/>
              </w:rPr>
              <w:t>每负偏离</w:t>
            </w:r>
            <w:proofErr w:type="gramEnd"/>
            <w:r w:rsidR="008D2562">
              <w:rPr>
                <w:rFonts w:ascii="宋体" w:hAnsi="宋体" w:cs="宋体" w:hint="eastAsia"/>
              </w:rPr>
              <w:t>一条</w:t>
            </w:r>
            <w:r>
              <w:rPr>
                <w:rFonts w:ascii="宋体" w:hAnsi="宋体" w:cs="宋体" w:hint="eastAsia"/>
              </w:rPr>
              <w:t>扣1分</w:t>
            </w:r>
            <w:r w:rsidR="008D2562">
              <w:rPr>
                <w:rFonts w:ascii="宋体" w:hAnsi="宋体" w:cs="宋体" w:hint="eastAsia"/>
              </w:rPr>
              <w:t>。</w:t>
            </w:r>
          </w:p>
        </w:tc>
        <w:tc>
          <w:tcPr>
            <w:tcW w:w="851" w:type="dxa"/>
            <w:vAlign w:val="center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6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104CF8"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公司业绩（3分）</w:t>
            </w:r>
          </w:p>
          <w:p w:rsidR="006324A4" w:rsidRPr="00104CF8" w:rsidRDefault="00FC6D14" w:rsidP="004C149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近3年（20</w:t>
            </w:r>
            <w:r w:rsidR="00BC04F4">
              <w:rPr>
                <w:rFonts w:asciiTheme="minorEastAsia" w:eastAsiaTheme="minorEastAsia" w:hAnsiTheme="minorEastAsia" w:hint="eastAsia"/>
              </w:rPr>
              <w:t>2</w:t>
            </w:r>
            <w:r w:rsidR="004C149F">
              <w:rPr>
                <w:rFonts w:asciiTheme="minorEastAsia" w:eastAsiaTheme="minorEastAsia" w:hAnsiTheme="minorEastAsia" w:hint="eastAsia"/>
              </w:rPr>
              <w:t>1</w:t>
            </w:r>
            <w:r w:rsidRPr="00104CF8">
              <w:rPr>
                <w:rFonts w:asciiTheme="minorEastAsia" w:eastAsiaTheme="minorEastAsia" w:hAnsiTheme="minorEastAsia" w:hint="eastAsia"/>
              </w:rPr>
              <w:t>-1月起）供应商承接过的同类项目业绩，每个项目得1分；最高得3分。（投标文件须附加盖公章的合同复印件，时间以合同签订时间为准，原件备查）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3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公司服务能力(</w:t>
            </w:r>
            <w:r w:rsidR="00BC04F4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1</w:t>
            </w:r>
            <w:r w:rsidR="00BF74CB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0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根据供应商针对该项目提供的服务人员资质、实力、服务能力等进行综合评议。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lastRenderedPageBreak/>
              <w:t>4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服务实施方案(</w:t>
            </w:r>
            <w:r w:rsidR="00B97C0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15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 w:rsidRPr="00104CF8">
              <w:rPr>
                <w:rFonts w:asciiTheme="minorEastAsia" w:hAnsiTheme="minorEastAsia" w:cs="仿宋" w:hint="eastAsia"/>
                <w:kern w:val="0"/>
              </w:rPr>
              <w:t>根据供应商对本项目的实施计划、项目质量、工期等承诺、与院方配合方案等进行</w:t>
            </w:r>
            <w:r w:rsidRPr="00104CF8">
              <w:rPr>
                <w:rFonts w:asciiTheme="minorEastAsia" w:hAnsiTheme="minorEastAsia" w:hint="eastAsia"/>
              </w:rPr>
              <w:t>综合</w:t>
            </w:r>
            <w:r w:rsidRPr="00104CF8">
              <w:rPr>
                <w:rFonts w:asciiTheme="minorEastAsia" w:hAnsiTheme="minorEastAsia" w:cs="仿宋" w:hint="eastAsia"/>
                <w:kern w:val="0"/>
              </w:rPr>
              <w:t>评议。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5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售后服务方案(1</w:t>
            </w:r>
            <w:r w:rsidR="00BF74CB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5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 w:rsidRPr="00104CF8">
              <w:rPr>
                <w:rFonts w:asciiTheme="minorEastAsia" w:hAnsiTheme="minorEastAsia" w:hint="eastAsia"/>
              </w:rPr>
              <w:t>根据各投标人的质保期和服务承诺方案（包括详细的售后服务方案、质保期、并明确服务响应时间、维修时间、售后服务优惠承诺、售后服务保障等）进行</w:t>
            </w:r>
            <w:r w:rsidR="00BF3BA3" w:rsidRPr="00104CF8">
              <w:rPr>
                <w:rFonts w:asciiTheme="minorEastAsia" w:eastAsiaTheme="minorEastAsia" w:hAnsiTheme="minorEastAsia" w:hint="eastAsia"/>
              </w:rPr>
              <w:t>综合评议</w:t>
            </w:r>
            <w:r w:rsidRPr="00104CF8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6</w:t>
            </w:r>
          </w:p>
        </w:tc>
        <w:tc>
          <w:tcPr>
            <w:tcW w:w="5494" w:type="dxa"/>
            <w:vAlign w:val="center"/>
          </w:tcPr>
          <w:p w:rsidR="006324A4" w:rsidRPr="00104CF8" w:rsidRDefault="0049004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培训计划</w:t>
            </w:r>
            <w:r w:rsidR="00FC6D14"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（2分）</w:t>
            </w:r>
          </w:p>
          <w:p w:rsidR="006324A4" w:rsidRPr="00104CF8" w:rsidRDefault="00FC6D14" w:rsidP="0049004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kern w:val="0"/>
              </w:rPr>
              <w:t>根据投标人提供的</w:t>
            </w:r>
            <w:r w:rsidR="0049004F">
              <w:rPr>
                <w:rFonts w:asciiTheme="minorEastAsia" w:eastAsiaTheme="minorEastAsia" w:hAnsiTheme="minorEastAsia" w:cs="仿宋" w:hint="eastAsia"/>
                <w:kern w:val="0"/>
              </w:rPr>
              <w:t>培训计划</w:t>
            </w:r>
            <w:r w:rsidR="00BF3BA3" w:rsidRPr="00104CF8">
              <w:rPr>
                <w:rFonts w:asciiTheme="minorEastAsia" w:eastAsiaTheme="minorEastAsia" w:hAnsiTheme="minorEastAsia" w:hint="eastAsia"/>
              </w:rPr>
              <w:t>综合评议</w:t>
            </w:r>
            <w:r w:rsidRPr="00104CF8">
              <w:rPr>
                <w:rFonts w:asciiTheme="minorEastAsia" w:eastAsiaTheme="minorEastAsia" w:hAnsiTheme="minorEastAsia" w:cs="仿宋" w:hint="eastAsia"/>
                <w:kern w:val="0"/>
              </w:rPr>
              <w:t>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BC04F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7</w:t>
            </w:r>
          </w:p>
        </w:tc>
        <w:tc>
          <w:tcPr>
            <w:tcW w:w="5494" w:type="dxa"/>
            <w:vAlign w:val="center"/>
          </w:tcPr>
          <w:p w:rsidR="00BC04F4" w:rsidRPr="00104CF8" w:rsidRDefault="00BC04F4" w:rsidP="00BC04F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报价价格(30分)</w:t>
            </w:r>
          </w:p>
          <w:p w:rsidR="00BC04F4" w:rsidRDefault="00BC04F4" w:rsidP="009215A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评标基准价=所有有效投标价中的最低报价，基准价的价格分为满分30分，其余投标人报价得分=(基准价/投标报价)×30（保留小数点后</w:t>
            </w:r>
            <w:r w:rsidR="009215AA">
              <w:rPr>
                <w:rFonts w:asciiTheme="minorEastAsia" w:eastAsiaTheme="minorEastAsia" w:hAnsiTheme="minorEastAsia" w:hint="eastAsia"/>
              </w:rPr>
              <w:t>两</w:t>
            </w:r>
            <w:r w:rsidRPr="00104CF8">
              <w:rPr>
                <w:rFonts w:asciiTheme="minorEastAsia" w:eastAsiaTheme="minorEastAsia" w:hAnsiTheme="minorEastAsia" w:hint="eastAsia"/>
              </w:rPr>
              <w:t>位数）。</w:t>
            </w:r>
          </w:p>
        </w:tc>
        <w:tc>
          <w:tcPr>
            <w:tcW w:w="851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6324A4" w:rsidRPr="00F57B20" w:rsidRDefault="00FC6D14" w:rsidP="00F57B2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104CF8">
        <w:rPr>
          <w:rFonts w:ascii="宋体" w:hAnsi="宋体" w:cs="宋体" w:hint="eastAsia"/>
          <w:kern w:val="0"/>
        </w:rPr>
        <w:t>签字：</w:t>
      </w:r>
    </w:p>
    <w:sectPr w:rsidR="006324A4" w:rsidRPr="00F57B20" w:rsidSect="006324A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C4E" w:rsidRDefault="00194C4E" w:rsidP="00137A73">
      <w:r>
        <w:separator/>
      </w:r>
    </w:p>
  </w:endnote>
  <w:endnote w:type="continuationSeparator" w:id="0">
    <w:p w:rsidR="00194C4E" w:rsidRDefault="00194C4E" w:rsidP="00137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ngti SC Bold">
    <w:altName w:val="宋体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54550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021DC4" w:rsidRDefault="00021DC4" w:rsidP="00021DC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1B341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B3419">
              <w:rPr>
                <w:b/>
                <w:sz w:val="24"/>
                <w:szCs w:val="24"/>
              </w:rPr>
              <w:fldChar w:fldCharType="separate"/>
            </w:r>
            <w:r w:rsidR="00945F99">
              <w:rPr>
                <w:b/>
                <w:noProof/>
              </w:rPr>
              <w:t>1</w:t>
            </w:r>
            <w:r w:rsidR="001B3419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1B341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B3419">
              <w:rPr>
                <w:b/>
                <w:sz w:val="24"/>
                <w:szCs w:val="24"/>
              </w:rPr>
              <w:fldChar w:fldCharType="separate"/>
            </w:r>
            <w:r w:rsidR="00945F99">
              <w:rPr>
                <w:b/>
                <w:noProof/>
              </w:rPr>
              <w:t>6</w:t>
            </w:r>
            <w:r w:rsidR="001B341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1DC4" w:rsidRDefault="00021DC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C4E" w:rsidRDefault="00194C4E" w:rsidP="00137A73">
      <w:r>
        <w:separator/>
      </w:r>
    </w:p>
  </w:footnote>
  <w:footnote w:type="continuationSeparator" w:id="0">
    <w:p w:rsidR="00194C4E" w:rsidRDefault="00194C4E" w:rsidP="00137A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866E5C"/>
    <w:multiLevelType w:val="singleLevel"/>
    <w:tmpl w:val="B2866E5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5150D23"/>
    <w:multiLevelType w:val="singleLevel"/>
    <w:tmpl w:val="B5150D2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BAE722DB"/>
    <w:multiLevelType w:val="singleLevel"/>
    <w:tmpl w:val="BAE722D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EDB59ABE"/>
    <w:multiLevelType w:val="singleLevel"/>
    <w:tmpl w:val="EDB59AB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F6822F2E"/>
    <w:multiLevelType w:val="singleLevel"/>
    <w:tmpl w:val="F6822F2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FF59C21C"/>
    <w:multiLevelType w:val="singleLevel"/>
    <w:tmpl w:val="FF59C21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07C36CB8"/>
    <w:multiLevelType w:val="hybridMultilevel"/>
    <w:tmpl w:val="FD1E0B5E"/>
    <w:lvl w:ilvl="0" w:tplc="5B74C63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9E43027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0BED3415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0D4E2B11"/>
    <w:multiLevelType w:val="multilevel"/>
    <w:tmpl w:val="0D4E2B11"/>
    <w:lvl w:ilvl="0">
      <w:start w:val="1"/>
      <w:numFmt w:val="decimal"/>
      <w:lvlText w:val="%1."/>
      <w:lvlJc w:val="left"/>
      <w:rPr>
        <w:rFonts w:hAnsi="Arial Unicode MS" w:hint="eastAsia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rPr>
        <w:rFonts w:hAnsi="Arial Unicode MS" w:hint="eastAsia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lang w:val="en-US"/>
      </w:rPr>
    </w:lvl>
    <w:lvl w:ilvl="2">
      <w:start w:val="1"/>
      <w:numFmt w:val="decimal"/>
      <w:lvlText w:val="%1.%2.%3."/>
      <w:lvlJc w:val="left"/>
      <w:rPr>
        <w:rFonts w:hAnsi="Arial Unicode MS" w:hint="eastAsia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rPr>
        <w:rFonts w:hAnsi="Arial Unicode MS" w:hint="eastAsia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rPr>
        <w:rFonts w:hAnsi="Arial Unicode MS" w:hint="eastAsia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rPr>
        <w:rFonts w:hAnsi="Arial Unicode MS" w:hint="eastAsia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rPr>
        <w:rFonts w:hAnsi="Arial Unicode MS" w:hint="eastAsia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rPr>
        <w:rFonts w:hAnsi="Arial Unicode MS" w:hint="eastAsia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rPr>
        <w:rFonts w:hAnsi="Arial Unicode MS" w:hint="eastAsia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18703075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26AE2C78"/>
    <w:multiLevelType w:val="hybridMultilevel"/>
    <w:tmpl w:val="42949E90"/>
    <w:lvl w:ilvl="0" w:tplc="D43ED7F4">
      <w:start w:val="1"/>
      <w:numFmt w:val="decimal"/>
      <w:lvlText w:val="%1，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12">
    <w:nsid w:val="2BED6B9F"/>
    <w:multiLevelType w:val="multilevel"/>
    <w:tmpl w:val="2BED6B9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05D0C54"/>
    <w:multiLevelType w:val="hybridMultilevel"/>
    <w:tmpl w:val="51FA73E8"/>
    <w:lvl w:ilvl="0" w:tplc="44D644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3D52D2E"/>
    <w:multiLevelType w:val="hybridMultilevel"/>
    <w:tmpl w:val="023CF168"/>
    <w:lvl w:ilvl="0" w:tplc="49747CF4">
      <w:start w:val="1"/>
      <w:numFmt w:val="japaneseCounting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4AE3B45"/>
    <w:multiLevelType w:val="hybridMultilevel"/>
    <w:tmpl w:val="928C6A1E"/>
    <w:lvl w:ilvl="0" w:tplc="C12E7888">
      <w:start w:val="1"/>
      <w:numFmt w:val="decimal"/>
      <w:lvlText w:val="%1，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16">
    <w:nsid w:val="39F10DC6"/>
    <w:multiLevelType w:val="hybridMultilevel"/>
    <w:tmpl w:val="0F069CC2"/>
    <w:lvl w:ilvl="0" w:tplc="FC0AAB96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08624F6"/>
    <w:multiLevelType w:val="hybridMultilevel"/>
    <w:tmpl w:val="5FEC47CA"/>
    <w:lvl w:ilvl="0" w:tplc="4730676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826373"/>
    <w:multiLevelType w:val="hybridMultilevel"/>
    <w:tmpl w:val="D58CDAA4"/>
    <w:lvl w:ilvl="0" w:tplc="127452B2">
      <w:start w:val="2"/>
      <w:numFmt w:val="decimal"/>
      <w:lvlText w:val="%1、"/>
      <w:lvlJc w:val="left"/>
      <w:pPr>
        <w:ind w:left="720" w:hanging="720"/>
      </w:pPr>
      <w:rPr>
        <w:rFonts w:ascii="Calibri" w:eastAsia="宋体" w:hAnsi="Calibri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0DB8C1"/>
    <w:multiLevelType w:val="singleLevel"/>
    <w:tmpl w:val="4D0DB8C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0">
    <w:nsid w:val="51451062"/>
    <w:multiLevelType w:val="hybridMultilevel"/>
    <w:tmpl w:val="3AC290FE"/>
    <w:lvl w:ilvl="0" w:tplc="F18E8B7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6485234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57AD4C11"/>
    <w:multiLevelType w:val="multilevel"/>
    <w:tmpl w:val="57AD4C11"/>
    <w:lvl w:ilvl="0">
      <w:start w:val="1"/>
      <w:numFmt w:val="decimal"/>
      <w:lvlText w:val="%1."/>
      <w:lvlJc w:val="left"/>
      <w:pPr>
        <w:ind w:left="465" w:hanging="420"/>
      </w:pPr>
    </w:lvl>
    <w:lvl w:ilvl="1">
      <w:start w:val="1"/>
      <w:numFmt w:val="lowerLetter"/>
      <w:lvlText w:val="%2)"/>
      <w:lvlJc w:val="left"/>
      <w:pPr>
        <w:ind w:left="885" w:hanging="420"/>
      </w:pPr>
    </w:lvl>
    <w:lvl w:ilvl="2">
      <w:start w:val="1"/>
      <w:numFmt w:val="lowerRoman"/>
      <w:lvlText w:val="%3."/>
      <w:lvlJc w:val="right"/>
      <w:pPr>
        <w:ind w:left="1305" w:hanging="420"/>
      </w:pPr>
    </w:lvl>
    <w:lvl w:ilvl="3">
      <w:start w:val="1"/>
      <w:numFmt w:val="decimal"/>
      <w:lvlText w:val="%4."/>
      <w:lvlJc w:val="left"/>
      <w:pPr>
        <w:ind w:left="1725" w:hanging="420"/>
      </w:pPr>
    </w:lvl>
    <w:lvl w:ilvl="4">
      <w:start w:val="1"/>
      <w:numFmt w:val="lowerLetter"/>
      <w:lvlText w:val="%5)"/>
      <w:lvlJc w:val="left"/>
      <w:pPr>
        <w:ind w:left="2145" w:hanging="420"/>
      </w:pPr>
    </w:lvl>
    <w:lvl w:ilvl="5">
      <w:start w:val="1"/>
      <w:numFmt w:val="lowerRoman"/>
      <w:lvlText w:val="%6."/>
      <w:lvlJc w:val="right"/>
      <w:pPr>
        <w:ind w:left="2565" w:hanging="420"/>
      </w:pPr>
    </w:lvl>
    <w:lvl w:ilvl="6">
      <w:start w:val="1"/>
      <w:numFmt w:val="decimal"/>
      <w:lvlText w:val="%7."/>
      <w:lvlJc w:val="left"/>
      <w:pPr>
        <w:ind w:left="2985" w:hanging="420"/>
      </w:pPr>
    </w:lvl>
    <w:lvl w:ilvl="7">
      <w:start w:val="1"/>
      <w:numFmt w:val="lowerLetter"/>
      <w:lvlText w:val="%8)"/>
      <w:lvlJc w:val="left"/>
      <w:pPr>
        <w:ind w:left="3405" w:hanging="420"/>
      </w:pPr>
    </w:lvl>
    <w:lvl w:ilvl="8">
      <w:start w:val="1"/>
      <w:numFmt w:val="lowerRoman"/>
      <w:lvlText w:val="%9."/>
      <w:lvlJc w:val="right"/>
      <w:pPr>
        <w:ind w:left="3825" w:hanging="420"/>
      </w:pPr>
    </w:lvl>
  </w:abstractNum>
  <w:abstractNum w:abstractNumId="23">
    <w:nsid w:val="5D444504"/>
    <w:multiLevelType w:val="hybridMultilevel"/>
    <w:tmpl w:val="F6F0EC08"/>
    <w:lvl w:ilvl="0" w:tplc="F5E4F5E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EBD4BBF"/>
    <w:multiLevelType w:val="hybridMultilevel"/>
    <w:tmpl w:val="890AC8E6"/>
    <w:lvl w:ilvl="0" w:tplc="CAD4DF5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2731D8F"/>
    <w:multiLevelType w:val="hybridMultilevel"/>
    <w:tmpl w:val="3BF21A70"/>
    <w:lvl w:ilvl="0" w:tplc="4DF4E7B2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802699B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6B101B6E"/>
    <w:multiLevelType w:val="hybridMultilevel"/>
    <w:tmpl w:val="5AE20C0C"/>
    <w:lvl w:ilvl="0" w:tplc="24BCB410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8">
    <w:nsid w:val="6C997291"/>
    <w:multiLevelType w:val="hybridMultilevel"/>
    <w:tmpl w:val="64C0B2CA"/>
    <w:lvl w:ilvl="0" w:tplc="9D20510E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C5D5F05"/>
    <w:multiLevelType w:val="hybridMultilevel"/>
    <w:tmpl w:val="72408790"/>
    <w:lvl w:ilvl="0" w:tplc="B31A97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25"/>
  </w:num>
  <w:num w:numId="3">
    <w:abstractNumId w:val="17"/>
  </w:num>
  <w:num w:numId="4">
    <w:abstractNumId w:val="14"/>
  </w:num>
  <w:num w:numId="5">
    <w:abstractNumId w:val="15"/>
  </w:num>
  <w:num w:numId="6">
    <w:abstractNumId w:val="6"/>
  </w:num>
  <w:num w:numId="7">
    <w:abstractNumId w:val="11"/>
  </w:num>
  <w:num w:numId="8">
    <w:abstractNumId w:val="8"/>
  </w:num>
  <w:num w:numId="9">
    <w:abstractNumId w:val="24"/>
  </w:num>
  <w:num w:numId="10">
    <w:abstractNumId w:val="23"/>
  </w:num>
  <w:num w:numId="11">
    <w:abstractNumId w:val="16"/>
  </w:num>
  <w:num w:numId="12">
    <w:abstractNumId w:val="18"/>
  </w:num>
  <w:num w:numId="13">
    <w:abstractNumId w:val="26"/>
  </w:num>
  <w:num w:numId="14">
    <w:abstractNumId w:val="10"/>
  </w:num>
  <w:num w:numId="15">
    <w:abstractNumId w:val="21"/>
  </w:num>
  <w:num w:numId="16">
    <w:abstractNumId w:val="7"/>
  </w:num>
  <w:num w:numId="17">
    <w:abstractNumId w:val="27"/>
  </w:num>
  <w:num w:numId="18">
    <w:abstractNumId w:val="28"/>
  </w:num>
  <w:num w:numId="19">
    <w:abstractNumId w:val="13"/>
  </w:num>
  <w:num w:numId="20">
    <w:abstractNumId w:val="29"/>
  </w:num>
  <w:num w:numId="21">
    <w:abstractNumId w:val="20"/>
  </w:num>
  <w:num w:numId="22">
    <w:abstractNumId w:val="9"/>
  </w:num>
  <w:num w:numId="23">
    <w:abstractNumId w:val="1"/>
  </w:num>
  <w:num w:numId="24">
    <w:abstractNumId w:val="2"/>
  </w:num>
  <w:num w:numId="25">
    <w:abstractNumId w:val="0"/>
  </w:num>
  <w:num w:numId="26">
    <w:abstractNumId w:val="22"/>
  </w:num>
  <w:num w:numId="27">
    <w:abstractNumId w:val="4"/>
  </w:num>
  <w:num w:numId="28">
    <w:abstractNumId w:val="19"/>
  </w:num>
  <w:num w:numId="29">
    <w:abstractNumId w:val="3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63C"/>
    <w:rsid w:val="0001525E"/>
    <w:rsid w:val="00021DC4"/>
    <w:rsid w:val="0002796A"/>
    <w:rsid w:val="00045F23"/>
    <w:rsid w:val="00051E3A"/>
    <w:rsid w:val="000616FF"/>
    <w:rsid w:val="000618EF"/>
    <w:rsid w:val="000662BC"/>
    <w:rsid w:val="000768A2"/>
    <w:rsid w:val="0008360C"/>
    <w:rsid w:val="00084C6C"/>
    <w:rsid w:val="00094061"/>
    <w:rsid w:val="000A5CB4"/>
    <w:rsid w:val="000C1D2B"/>
    <w:rsid w:val="000D2D85"/>
    <w:rsid w:val="000D5AC6"/>
    <w:rsid w:val="000D7512"/>
    <w:rsid w:val="000D7AFA"/>
    <w:rsid w:val="000E0249"/>
    <w:rsid w:val="000E4A46"/>
    <w:rsid w:val="000F3C40"/>
    <w:rsid w:val="000F558A"/>
    <w:rsid w:val="00102258"/>
    <w:rsid w:val="00104CF8"/>
    <w:rsid w:val="00114AFE"/>
    <w:rsid w:val="001243C0"/>
    <w:rsid w:val="00137A73"/>
    <w:rsid w:val="001519C7"/>
    <w:rsid w:val="00153A35"/>
    <w:rsid w:val="00172A27"/>
    <w:rsid w:val="0017572C"/>
    <w:rsid w:val="00190978"/>
    <w:rsid w:val="001936FF"/>
    <w:rsid w:val="00194C4E"/>
    <w:rsid w:val="001B3419"/>
    <w:rsid w:val="001C2976"/>
    <w:rsid w:val="001D29A3"/>
    <w:rsid w:val="001E0AF3"/>
    <w:rsid w:val="001E45AA"/>
    <w:rsid w:val="001E6998"/>
    <w:rsid w:val="001E75A3"/>
    <w:rsid w:val="001F464B"/>
    <w:rsid w:val="001F748B"/>
    <w:rsid w:val="002017A9"/>
    <w:rsid w:val="002144D3"/>
    <w:rsid w:val="002227DF"/>
    <w:rsid w:val="00223086"/>
    <w:rsid w:val="002318FB"/>
    <w:rsid w:val="002359FF"/>
    <w:rsid w:val="00241AA5"/>
    <w:rsid w:val="002422F0"/>
    <w:rsid w:val="0026437C"/>
    <w:rsid w:val="002649B1"/>
    <w:rsid w:val="00267EA0"/>
    <w:rsid w:val="00276825"/>
    <w:rsid w:val="002863CB"/>
    <w:rsid w:val="002879CC"/>
    <w:rsid w:val="00293D7D"/>
    <w:rsid w:val="002971A5"/>
    <w:rsid w:val="002A0915"/>
    <w:rsid w:val="002B282E"/>
    <w:rsid w:val="002C687A"/>
    <w:rsid w:val="002D7AE8"/>
    <w:rsid w:val="002E130D"/>
    <w:rsid w:val="002E55AA"/>
    <w:rsid w:val="002F3860"/>
    <w:rsid w:val="00315C38"/>
    <w:rsid w:val="003271AD"/>
    <w:rsid w:val="00335E0C"/>
    <w:rsid w:val="003423D3"/>
    <w:rsid w:val="00344732"/>
    <w:rsid w:val="00353156"/>
    <w:rsid w:val="00355B0F"/>
    <w:rsid w:val="00355DCC"/>
    <w:rsid w:val="003824E9"/>
    <w:rsid w:val="00386880"/>
    <w:rsid w:val="0039494A"/>
    <w:rsid w:val="003A1D64"/>
    <w:rsid w:val="003A2D17"/>
    <w:rsid w:val="003C2798"/>
    <w:rsid w:val="003D181C"/>
    <w:rsid w:val="003D41EC"/>
    <w:rsid w:val="003D4A82"/>
    <w:rsid w:val="003E356D"/>
    <w:rsid w:val="003F2F4B"/>
    <w:rsid w:val="003F7BF9"/>
    <w:rsid w:val="00424378"/>
    <w:rsid w:val="00453708"/>
    <w:rsid w:val="00461AA5"/>
    <w:rsid w:val="00465276"/>
    <w:rsid w:val="00470AE1"/>
    <w:rsid w:val="0047198C"/>
    <w:rsid w:val="0047475B"/>
    <w:rsid w:val="0049004F"/>
    <w:rsid w:val="004A6EE8"/>
    <w:rsid w:val="004B06DF"/>
    <w:rsid w:val="004B0F66"/>
    <w:rsid w:val="004B2350"/>
    <w:rsid w:val="004C149F"/>
    <w:rsid w:val="0050241E"/>
    <w:rsid w:val="0051438B"/>
    <w:rsid w:val="00532F2F"/>
    <w:rsid w:val="00545ED3"/>
    <w:rsid w:val="005513A3"/>
    <w:rsid w:val="005565AA"/>
    <w:rsid w:val="00563794"/>
    <w:rsid w:val="00563B19"/>
    <w:rsid w:val="00575122"/>
    <w:rsid w:val="00595EDF"/>
    <w:rsid w:val="005B0E0B"/>
    <w:rsid w:val="005D0E16"/>
    <w:rsid w:val="005D33DD"/>
    <w:rsid w:val="005D4D2F"/>
    <w:rsid w:val="005F1E6F"/>
    <w:rsid w:val="005F47B6"/>
    <w:rsid w:val="005F72B3"/>
    <w:rsid w:val="00605E12"/>
    <w:rsid w:val="006324A4"/>
    <w:rsid w:val="00643C90"/>
    <w:rsid w:val="0064747A"/>
    <w:rsid w:val="006515C0"/>
    <w:rsid w:val="006560EC"/>
    <w:rsid w:val="0066410B"/>
    <w:rsid w:val="00684BF8"/>
    <w:rsid w:val="00686C6F"/>
    <w:rsid w:val="00690D6C"/>
    <w:rsid w:val="00692597"/>
    <w:rsid w:val="00693B03"/>
    <w:rsid w:val="006A06E9"/>
    <w:rsid w:val="006A0D89"/>
    <w:rsid w:val="006A74E1"/>
    <w:rsid w:val="006C37E6"/>
    <w:rsid w:val="006D0A3B"/>
    <w:rsid w:val="007127DE"/>
    <w:rsid w:val="00714D01"/>
    <w:rsid w:val="00716063"/>
    <w:rsid w:val="007272D9"/>
    <w:rsid w:val="00727784"/>
    <w:rsid w:val="00734CEF"/>
    <w:rsid w:val="00740BAB"/>
    <w:rsid w:val="007419FF"/>
    <w:rsid w:val="00742DB4"/>
    <w:rsid w:val="00745D19"/>
    <w:rsid w:val="00752B30"/>
    <w:rsid w:val="00796A2B"/>
    <w:rsid w:val="007A1BCC"/>
    <w:rsid w:val="007B188A"/>
    <w:rsid w:val="007B50FA"/>
    <w:rsid w:val="007B7421"/>
    <w:rsid w:val="007C20D4"/>
    <w:rsid w:val="007C2F39"/>
    <w:rsid w:val="007C52BC"/>
    <w:rsid w:val="007F073D"/>
    <w:rsid w:val="00810B0A"/>
    <w:rsid w:val="00817FC4"/>
    <w:rsid w:val="008577FB"/>
    <w:rsid w:val="00860D18"/>
    <w:rsid w:val="008661A1"/>
    <w:rsid w:val="00871959"/>
    <w:rsid w:val="00890D59"/>
    <w:rsid w:val="00890F17"/>
    <w:rsid w:val="008A136C"/>
    <w:rsid w:val="008A79A6"/>
    <w:rsid w:val="008B2EE4"/>
    <w:rsid w:val="008C3D15"/>
    <w:rsid w:val="008D2562"/>
    <w:rsid w:val="008D322A"/>
    <w:rsid w:val="008E22EC"/>
    <w:rsid w:val="008E4972"/>
    <w:rsid w:val="009215AA"/>
    <w:rsid w:val="00924C18"/>
    <w:rsid w:val="0093518D"/>
    <w:rsid w:val="009410F4"/>
    <w:rsid w:val="00945F99"/>
    <w:rsid w:val="0095424B"/>
    <w:rsid w:val="00976573"/>
    <w:rsid w:val="00987A38"/>
    <w:rsid w:val="00996D82"/>
    <w:rsid w:val="009A119F"/>
    <w:rsid w:val="009A157E"/>
    <w:rsid w:val="009B3423"/>
    <w:rsid w:val="009D7332"/>
    <w:rsid w:val="009E2501"/>
    <w:rsid w:val="00A11C43"/>
    <w:rsid w:val="00A151BA"/>
    <w:rsid w:val="00A22786"/>
    <w:rsid w:val="00A41A8A"/>
    <w:rsid w:val="00A42F3F"/>
    <w:rsid w:val="00A55973"/>
    <w:rsid w:val="00A604C7"/>
    <w:rsid w:val="00A8615F"/>
    <w:rsid w:val="00A972BD"/>
    <w:rsid w:val="00AA02E1"/>
    <w:rsid w:val="00AB063F"/>
    <w:rsid w:val="00AC172D"/>
    <w:rsid w:val="00AC413D"/>
    <w:rsid w:val="00AD7C6E"/>
    <w:rsid w:val="00AE0650"/>
    <w:rsid w:val="00AF04CA"/>
    <w:rsid w:val="00B037BE"/>
    <w:rsid w:val="00B03B99"/>
    <w:rsid w:val="00B079F4"/>
    <w:rsid w:val="00B13B6B"/>
    <w:rsid w:val="00B15C5E"/>
    <w:rsid w:val="00B17A32"/>
    <w:rsid w:val="00B33FAF"/>
    <w:rsid w:val="00B35499"/>
    <w:rsid w:val="00B35A00"/>
    <w:rsid w:val="00B37884"/>
    <w:rsid w:val="00B42F00"/>
    <w:rsid w:val="00B473DF"/>
    <w:rsid w:val="00B72750"/>
    <w:rsid w:val="00B77DBC"/>
    <w:rsid w:val="00B94078"/>
    <w:rsid w:val="00B96C07"/>
    <w:rsid w:val="00B97C08"/>
    <w:rsid w:val="00B97F6A"/>
    <w:rsid w:val="00BA2F70"/>
    <w:rsid w:val="00BC04F4"/>
    <w:rsid w:val="00BC29FA"/>
    <w:rsid w:val="00BF0866"/>
    <w:rsid w:val="00BF2486"/>
    <w:rsid w:val="00BF3BA3"/>
    <w:rsid w:val="00BF40C4"/>
    <w:rsid w:val="00BF5387"/>
    <w:rsid w:val="00BF74CB"/>
    <w:rsid w:val="00C0018D"/>
    <w:rsid w:val="00C06257"/>
    <w:rsid w:val="00C06EC1"/>
    <w:rsid w:val="00C2452E"/>
    <w:rsid w:val="00C2761F"/>
    <w:rsid w:val="00C52607"/>
    <w:rsid w:val="00C63827"/>
    <w:rsid w:val="00C643D6"/>
    <w:rsid w:val="00C90077"/>
    <w:rsid w:val="00C92672"/>
    <w:rsid w:val="00C92E36"/>
    <w:rsid w:val="00CB7A78"/>
    <w:rsid w:val="00CC1FB2"/>
    <w:rsid w:val="00CC36F2"/>
    <w:rsid w:val="00CE4B91"/>
    <w:rsid w:val="00D07F44"/>
    <w:rsid w:val="00D11686"/>
    <w:rsid w:val="00D34C19"/>
    <w:rsid w:val="00D93AF8"/>
    <w:rsid w:val="00DE04DE"/>
    <w:rsid w:val="00DF5748"/>
    <w:rsid w:val="00E10AF3"/>
    <w:rsid w:val="00E1652A"/>
    <w:rsid w:val="00E248D3"/>
    <w:rsid w:val="00E36C37"/>
    <w:rsid w:val="00E47102"/>
    <w:rsid w:val="00E51DE1"/>
    <w:rsid w:val="00E840D5"/>
    <w:rsid w:val="00E9516C"/>
    <w:rsid w:val="00EC2241"/>
    <w:rsid w:val="00EE3097"/>
    <w:rsid w:val="00EF4214"/>
    <w:rsid w:val="00EF4D81"/>
    <w:rsid w:val="00F0199D"/>
    <w:rsid w:val="00F05FF1"/>
    <w:rsid w:val="00F1639D"/>
    <w:rsid w:val="00F455BC"/>
    <w:rsid w:val="00F466B1"/>
    <w:rsid w:val="00F51347"/>
    <w:rsid w:val="00F57B20"/>
    <w:rsid w:val="00F62B16"/>
    <w:rsid w:val="00F63829"/>
    <w:rsid w:val="00F6655F"/>
    <w:rsid w:val="00F94536"/>
    <w:rsid w:val="00FC35F5"/>
    <w:rsid w:val="00FC6D14"/>
    <w:rsid w:val="00FD53BB"/>
    <w:rsid w:val="00FD5926"/>
    <w:rsid w:val="00FE1590"/>
    <w:rsid w:val="00FE58EE"/>
    <w:rsid w:val="00FF05B5"/>
    <w:rsid w:val="06AB059F"/>
    <w:rsid w:val="10164C0F"/>
    <w:rsid w:val="12124D8B"/>
    <w:rsid w:val="18236488"/>
    <w:rsid w:val="18290BB4"/>
    <w:rsid w:val="198C07E7"/>
    <w:rsid w:val="264E36E3"/>
    <w:rsid w:val="39986273"/>
    <w:rsid w:val="3DFB21B3"/>
    <w:rsid w:val="473E6996"/>
    <w:rsid w:val="5186340A"/>
    <w:rsid w:val="554031D6"/>
    <w:rsid w:val="586A1370"/>
    <w:rsid w:val="649D296C"/>
    <w:rsid w:val="6970635C"/>
    <w:rsid w:val="75CE48F8"/>
    <w:rsid w:val="76EE55F8"/>
    <w:rsid w:val="79DD0273"/>
    <w:rsid w:val="7A8D36B9"/>
    <w:rsid w:val="7B233513"/>
    <w:rsid w:val="7DF1769B"/>
    <w:rsid w:val="7FAF0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4A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2">
    <w:name w:val="heading 2"/>
    <w:next w:val="a"/>
    <w:link w:val="2Char"/>
    <w:qFormat/>
    <w:rsid w:val="008D2562"/>
    <w:pPr>
      <w:keepNext/>
      <w:keepLines/>
      <w:widowControl w:val="0"/>
      <w:spacing w:before="120" w:after="120"/>
      <w:jc w:val="both"/>
      <w:outlineLvl w:val="1"/>
    </w:pPr>
    <w:rPr>
      <w:rFonts w:ascii="Arial Unicode MS" w:eastAsia="Songti SC Bold" w:hAnsi="Arial Unicode MS" w:cs="Arial Unicode MS" w:hint="eastAsia"/>
      <w:color w:val="000000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6324A4"/>
    <w:rPr>
      <w:rFonts w:ascii="宋体"/>
      <w:sz w:val="18"/>
      <w:szCs w:val="18"/>
    </w:rPr>
  </w:style>
  <w:style w:type="paragraph" w:styleId="a4">
    <w:name w:val="Body Text Indent"/>
    <w:basedOn w:val="a"/>
    <w:link w:val="Char1"/>
    <w:uiPriority w:val="99"/>
    <w:unhideWhenUsed/>
    <w:qFormat/>
    <w:rsid w:val="006324A4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paragraph" w:styleId="a5">
    <w:name w:val="footer"/>
    <w:basedOn w:val="a"/>
    <w:link w:val="Char0"/>
    <w:uiPriority w:val="99"/>
    <w:unhideWhenUsed/>
    <w:qFormat/>
    <w:rsid w:val="006324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32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rsid w:val="00632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6324A4"/>
  </w:style>
  <w:style w:type="character" w:customStyle="1" w:styleId="Char2">
    <w:name w:val="页眉 Char"/>
    <w:basedOn w:val="a0"/>
    <w:link w:val="a6"/>
    <w:uiPriority w:val="99"/>
    <w:qFormat/>
    <w:rsid w:val="006324A4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6324A4"/>
    <w:rPr>
      <w:sz w:val="18"/>
      <w:szCs w:val="18"/>
    </w:rPr>
  </w:style>
  <w:style w:type="character" w:customStyle="1" w:styleId="Char3">
    <w:name w:val="正文文本缩进 Char"/>
    <w:uiPriority w:val="99"/>
    <w:qFormat/>
    <w:rsid w:val="006324A4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1">
    <w:name w:val="正文文本缩进 Char1"/>
    <w:basedOn w:val="a0"/>
    <w:link w:val="a4"/>
    <w:uiPriority w:val="99"/>
    <w:semiHidden/>
    <w:qFormat/>
    <w:rsid w:val="006324A4"/>
    <w:rPr>
      <w:rFonts w:ascii="Times New Roman" w:eastAsia="宋体" w:hAnsi="Times New Roman" w:cs="Times New Roman"/>
      <w:szCs w:val="21"/>
    </w:rPr>
  </w:style>
  <w:style w:type="paragraph" w:styleId="a9">
    <w:name w:val="List Paragraph"/>
    <w:basedOn w:val="a"/>
    <w:link w:val="Char4"/>
    <w:qFormat/>
    <w:rsid w:val="006324A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6324A4"/>
    <w:rPr>
      <w:rFonts w:ascii="宋体" w:eastAsia="宋体" w:hAnsi="Times New Roman" w:cs="Times New Roman"/>
      <w:sz w:val="18"/>
      <w:szCs w:val="18"/>
    </w:rPr>
  </w:style>
  <w:style w:type="paragraph" w:customStyle="1" w:styleId="1">
    <w:name w:val="正常1"/>
    <w:qFormat/>
    <w:rsid w:val="006324A4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10">
    <w:name w:val="列出段落1"/>
    <w:basedOn w:val="a"/>
    <w:qFormat/>
    <w:rsid w:val="006324A4"/>
    <w:pPr>
      <w:ind w:firstLineChars="200" w:firstLine="420"/>
    </w:pPr>
    <w:rPr>
      <w:szCs w:val="24"/>
    </w:rPr>
  </w:style>
  <w:style w:type="paragraph" w:styleId="aa">
    <w:name w:val="Date"/>
    <w:basedOn w:val="a"/>
    <w:next w:val="a"/>
    <w:link w:val="Char5"/>
    <w:uiPriority w:val="99"/>
    <w:semiHidden/>
    <w:unhideWhenUsed/>
    <w:rsid w:val="007B7421"/>
    <w:pPr>
      <w:ind w:leftChars="2500" w:left="100"/>
    </w:pPr>
  </w:style>
  <w:style w:type="character" w:customStyle="1" w:styleId="Char5">
    <w:name w:val="日期 Char"/>
    <w:basedOn w:val="a0"/>
    <w:link w:val="aa"/>
    <w:uiPriority w:val="99"/>
    <w:semiHidden/>
    <w:rsid w:val="007B7421"/>
    <w:rPr>
      <w:rFonts w:ascii="Times New Roman" w:eastAsia="宋体" w:hAnsi="Times New Roman" w:cs="Times New Roman"/>
      <w:kern w:val="2"/>
      <w:sz w:val="21"/>
      <w:szCs w:val="21"/>
    </w:rPr>
  </w:style>
  <w:style w:type="paragraph" w:styleId="ab">
    <w:name w:val="Normal (Web)"/>
    <w:basedOn w:val="a"/>
    <w:uiPriority w:val="99"/>
    <w:semiHidden/>
    <w:unhideWhenUsed/>
    <w:rsid w:val="00FE15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F72B3"/>
    <w:pPr>
      <w:autoSpaceDE w:val="0"/>
      <w:autoSpaceDN w:val="0"/>
      <w:spacing w:before="41"/>
      <w:ind w:left="108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ac">
    <w:name w:val="Body Text"/>
    <w:basedOn w:val="a"/>
    <w:link w:val="Char6"/>
    <w:qFormat/>
    <w:rsid w:val="004B06DF"/>
    <w:pPr>
      <w:spacing w:after="120"/>
    </w:pPr>
    <w:rPr>
      <w:rFonts w:ascii="Calibri" w:hAnsi="Calibri"/>
      <w:szCs w:val="22"/>
    </w:rPr>
  </w:style>
  <w:style w:type="character" w:customStyle="1" w:styleId="Char6">
    <w:name w:val="正文文本 Char"/>
    <w:basedOn w:val="a0"/>
    <w:link w:val="ac"/>
    <w:rsid w:val="004B06DF"/>
    <w:rPr>
      <w:rFonts w:ascii="Calibri" w:eastAsia="宋体" w:hAnsi="Calibri" w:cs="Times New Roman"/>
      <w:kern w:val="2"/>
      <w:sz w:val="21"/>
      <w:szCs w:val="22"/>
    </w:rPr>
  </w:style>
  <w:style w:type="character" w:customStyle="1" w:styleId="Char4">
    <w:name w:val="列出段落 Char"/>
    <w:link w:val="a9"/>
    <w:uiPriority w:val="34"/>
    <w:qFormat/>
    <w:locked/>
    <w:rsid w:val="004B06DF"/>
    <w:rPr>
      <w:kern w:val="2"/>
      <w:sz w:val="21"/>
      <w:szCs w:val="22"/>
    </w:rPr>
  </w:style>
  <w:style w:type="paragraph" w:customStyle="1" w:styleId="ad">
    <w:name w:val="投标正文"/>
    <w:basedOn w:val="a"/>
    <w:link w:val="Char7"/>
    <w:qFormat/>
    <w:rsid w:val="004B06DF"/>
    <w:pPr>
      <w:spacing w:line="360" w:lineRule="auto"/>
      <w:ind w:left="102" w:firstLineChars="200" w:firstLine="200"/>
    </w:pPr>
    <w:rPr>
      <w:rFonts w:ascii="Calibri" w:eastAsia="仿宋" w:hAnsi="Calibri"/>
      <w:sz w:val="32"/>
      <w:szCs w:val="24"/>
    </w:rPr>
  </w:style>
  <w:style w:type="character" w:customStyle="1" w:styleId="Char7">
    <w:name w:val="投标正文 Char"/>
    <w:link w:val="ad"/>
    <w:qFormat/>
    <w:rsid w:val="004B06DF"/>
    <w:rPr>
      <w:rFonts w:ascii="Calibri" w:eastAsia="仿宋" w:hAnsi="Calibri" w:cs="Times New Roman"/>
      <w:kern w:val="2"/>
      <w:sz w:val="32"/>
      <w:szCs w:val="24"/>
    </w:rPr>
  </w:style>
  <w:style w:type="character" w:customStyle="1" w:styleId="2Char">
    <w:name w:val="标题 2 Char"/>
    <w:basedOn w:val="a0"/>
    <w:link w:val="2"/>
    <w:rsid w:val="008D2562"/>
    <w:rPr>
      <w:rFonts w:ascii="Arial Unicode MS" w:eastAsia="Songti SC Bold" w:hAnsi="Arial Unicode MS" w:cs="Arial Unicode MS"/>
      <w:color w:val="000000"/>
      <w:kern w:val="2"/>
      <w:sz w:val="28"/>
      <w:szCs w:val="28"/>
    </w:rPr>
  </w:style>
  <w:style w:type="table" w:customStyle="1" w:styleId="TableNormal">
    <w:name w:val="Table Normal"/>
    <w:qFormat/>
    <w:rsid w:val="008D2562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Char8"/>
    <w:uiPriority w:val="99"/>
    <w:semiHidden/>
    <w:unhideWhenUsed/>
    <w:rsid w:val="002359FF"/>
    <w:rPr>
      <w:sz w:val="18"/>
      <w:szCs w:val="18"/>
    </w:rPr>
  </w:style>
  <w:style w:type="character" w:customStyle="1" w:styleId="Char8">
    <w:name w:val="批注框文本 Char"/>
    <w:basedOn w:val="a0"/>
    <w:link w:val="ae"/>
    <w:uiPriority w:val="99"/>
    <w:semiHidden/>
    <w:rsid w:val="002359F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6</Pages>
  <Words>573</Words>
  <Characters>3272</Characters>
  <Application>Microsoft Office Word</Application>
  <DocSecurity>0</DocSecurity>
  <Lines>27</Lines>
  <Paragraphs>7</Paragraphs>
  <ScaleCrop>false</ScaleCrop>
  <Company>Microsoft</Company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97</cp:revision>
  <dcterms:created xsi:type="dcterms:W3CDTF">2022-04-23T03:13:00Z</dcterms:created>
  <dcterms:modified xsi:type="dcterms:W3CDTF">2024-10-18T08:22:00Z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D91B69FA5CF347B4A0520DEF53E70976</vt:lpwstr>
  </property>
  <property fmtid="{D5CDD505-2E9C-101B-9397-08002B2CF9AE}" pid="4" name="commondata">
    <vt:lpwstr>eyJoZGlkIjoiZWY0NTczZmEwZWJiZTA2MzA3OTdlYzgxNTg2MmRiMzkifQ==</vt:lpwstr>
  </property>
</Properties>
</file>