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EF" w:rsidRPr="001C5053" w:rsidRDefault="001C5053" w:rsidP="00AC73EF">
      <w:pPr>
        <w:jc w:val="center"/>
        <w:rPr>
          <w:b/>
          <w:bCs/>
          <w:sz w:val="32"/>
          <w:szCs w:val="32"/>
        </w:rPr>
      </w:pPr>
      <w:r w:rsidRPr="001C5053">
        <w:rPr>
          <w:b/>
          <w:bCs/>
          <w:sz w:val="32"/>
          <w:szCs w:val="32"/>
        </w:rPr>
        <w:t>宁波大学附属人民医院关于物业</w:t>
      </w:r>
      <w:r w:rsidR="00AC73EF">
        <w:rPr>
          <w:rFonts w:hint="eastAsia"/>
          <w:b/>
          <w:bCs/>
          <w:sz w:val="32"/>
          <w:szCs w:val="32"/>
        </w:rPr>
        <w:t>管理</w:t>
      </w:r>
      <w:r w:rsidRPr="001C5053">
        <w:rPr>
          <w:b/>
          <w:bCs/>
          <w:sz w:val="32"/>
          <w:szCs w:val="32"/>
        </w:rPr>
        <w:t>服务项目的</w:t>
      </w:r>
      <w:r w:rsidR="006A402C">
        <w:rPr>
          <w:rFonts w:hint="eastAsia"/>
          <w:b/>
          <w:bCs/>
          <w:sz w:val="32"/>
          <w:szCs w:val="32"/>
        </w:rPr>
        <w:t>市场调研</w:t>
      </w:r>
      <w:r w:rsidRPr="001C5053">
        <w:rPr>
          <w:b/>
          <w:bCs/>
          <w:sz w:val="32"/>
          <w:szCs w:val="32"/>
        </w:rPr>
        <w:t>公告</w:t>
      </w:r>
    </w:p>
    <w:p w:rsidR="001C5053" w:rsidRDefault="001C5053" w:rsidP="001C5053">
      <w:pPr>
        <w:pStyle w:val="a5"/>
        <w:ind w:firstLineChars="200" w:firstLine="482"/>
        <w:rPr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bCs/>
          <w:lang w:eastAsia="zh-TW"/>
        </w:rPr>
        <w:t>一、</w:t>
      </w:r>
      <w:r>
        <w:rPr>
          <w:rFonts w:hint="eastAsia"/>
          <w:b/>
          <w:bCs/>
          <w:lang w:val="zh-TW" w:eastAsia="zh-TW"/>
        </w:rPr>
        <w:t>项目概况</w:t>
      </w:r>
      <w:r>
        <w:rPr>
          <w:rFonts w:hint="eastAsia"/>
          <w:b/>
          <w:bCs/>
          <w:lang w:val="zh-TW"/>
        </w:rPr>
        <w:t>：</w:t>
      </w:r>
    </w:p>
    <w:p w:rsidR="001C5053" w:rsidRPr="00A25CAE" w:rsidRDefault="001C5053" w:rsidP="001C5053">
      <w:pPr>
        <w:pStyle w:val="a5"/>
        <w:ind w:firstLine="420"/>
      </w:pPr>
      <w:r>
        <w:rPr>
          <w:rFonts w:hint="eastAsia"/>
        </w:rPr>
        <w:t>宁波大学附属人民医院是集医疗、教学、科研、急救、保健、预防及康复等为一体的三</w:t>
      </w:r>
      <w:r w:rsidR="006A402C">
        <w:rPr>
          <w:rFonts w:hint="eastAsia"/>
        </w:rPr>
        <w:t>甲</w:t>
      </w:r>
      <w:r>
        <w:rPr>
          <w:rFonts w:hint="eastAsia"/>
        </w:rPr>
        <w:t>综合性医院，位于宁波市</w:t>
      </w:r>
      <w:proofErr w:type="gramStart"/>
      <w:r>
        <w:rPr>
          <w:rFonts w:hint="eastAsia"/>
        </w:rPr>
        <w:t>鄞</w:t>
      </w:r>
      <w:proofErr w:type="gramEnd"/>
      <w:r>
        <w:rPr>
          <w:rFonts w:hint="eastAsia"/>
        </w:rPr>
        <w:t>州区百丈东路251号，</w:t>
      </w:r>
      <w:r w:rsidRPr="007A26B7">
        <w:rPr>
          <w:rFonts w:hint="eastAsia"/>
        </w:rPr>
        <w:t>医院建筑面积</w:t>
      </w:r>
      <w:r w:rsidR="00AC73EF" w:rsidRPr="007A26B7">
        <w:rPr>
          <w:rFonts w:hint="eastAsia"/>
        </w:rPr>
        <w:t>约</w:t>
      </w:r>
      <w:r w:rsidRPr="007A26B7">
        <w:rPr>
          <w:rFonts w:hint="eastAsia"/>
        </w:rPr>
        <w:t>1</w:t>
      </w:r>
      <w:r w:rsidR="00AC73EF" w:rsidRPr="007A26B7">
        <w:rPr>
          <w:rFonts w:hint="eastAsia"/>
        </w:rPr>
        <w:t>5</w:t>
      </w:r>
      <w:r w:rsidRPr="007A26B7">
        <w:rPr>
          <w:rFonts w:hint="eastAsia"/>
        </w:rPr>
        <w:t>万平方米</w:t>
      </w:r>
      <w:r>
        <w:rPr>
          <w:rFonts w:hint="eastAsia"/>
        </w:rPr>
        <w:t>。现需一支高素质、高水平的物业</w:t>
      </w:r>
      <w:r w:rsidR="00AC73EF">
        <w:rPr>
          <w:rFonts w:hint="eastAsia"/>
        </w:rPr>
        <w:t>管理</w:t>
      </w:r>
      <w:r>
        <w:rPr>
          <w:rFonts w:hint="eastAsia"/>
        </w:rPr>
        <w:t>服务队伍，对医院的</w:t>
      </w:r>
      <w:r w:rsidRPr="00A25CAE">
        <w:rPr>
          <w:rFonts w:hint="eastAsia"/>
        </w:rPr>
        <w:t>环境保洁</w:t>
      </w:r>
      <w:r w:rsidR="00666385" w:rsidRPr="00A25CAE">
        <w:rPr>
          <w:rFonts w:hint="eastAsia"/>
        </w:rPr>
        <w:t>（包括垃圾分类）</w:t>
      </w:r>
      <w:r w:rsidRPr="00A25CAE">
        <w:rPr>
          <w:rFonts w:hint="eastAsia"/>
        </w:rPr>
        <w:t>、运送、送餐、电梯礼仪</w:t>
      </w:r>
      <w:r>
        <w:rPr>
          <w:rFonts w:hint="eastAsia"/>
        </w:rPr>
        <w:t>等项目提供物业服务，以保障医院工作的顺利运行</w:t>
      </w:r>
      <w:r w:rsidR="00D164C7">
        <w:rPr>
          <w:rFonts w:hint="eastAsia"/>
        </w:rPr>
        <w:t>，最高限价157</w:t>
      </w:r>
      <w:r w:rsidR="008C4F8D">
        <w:rPr>
          <w:rFonts w:hint="eastAsia"/>
        </w:rPr>
        <w:t>7</w:t>
      </w:r>
      <w:r w:rsidR="00D164C7">
        <w:rPr>
          <w:rFonts w:hint="eastAsia"/>
        </w:rPr>
        <w:t>万元</w:t>
      </w:r>
      <w:r w:rsidR="00494FC0">
        <w:rPr>
          <w:rFonts w:hint="eastAsia"/>
        </w:rPr>
        <w:t>/年</w:t>
      </w:r>
      <w:r>
        <w:rPr>
          <w:rFonts w:hint="eastAsia"/>
        </w:rPr>
        <w:t>。</w:t>
      </w:r>
    </w:p>
    <w:p w:rsidR="001C5053" w:rsidRPr="00A25CAE" w:rsidRDefault="001C5053" w:rsidP="00A25CAE">
      <w:pPr>
        <w:pStyle w:val="a5"/>
        <w:ind w:firstLineChars="200" w:firstLine="482"/>
        <w:rPr>
          <w:b/>
        </w:rPr>
      </w:pPr>
      <w:r w:rsidRPr="00A25CAE">
        <w:rPr>
          <w:rFonts w:hint="eastAsia"/>
          <w:b/>
        </w:rPr>
        <w:t>二、医院各楼宇情况：</w:t>
      </w:r>
    </w:p>
    <w:p w:rsidR="001C5053" w:rsidRDefault="001C5053" w:rsidP="001C5053">
      <w:pPr>
        <w:pStyle w:val="a5"/>
        <w:ind w:firstLine="420"/>
        <w:rPr>
          <w:sz w:val="18"/>
          <w:szCs w:val="18"/>
        </w:rPr>
      </w:pPr>
      <w:r>
        <w:rPr>
          <w:rFonts w:hint="eastAsia"/>
        </w:rPr>
        <w:t>1号楼</w:t>
      </w:r>
      <w:r>
        <w:rPr>
          <w:rFonts w:hint="eastAsia"/>
          <w:lang w:val="zh-TW" w:eastAsia="zh-TW"/>
        </w:rPr>
        <w:t>门诊楼</w:t>
      </w:r>
      <w:r>
        <w:rPr>
          <w:rFonts w:hint="eastAsia"/>
          <w:lang w:val="zh-TW"/>
        </w:rPr>
        <w:t>，</w:t>
      </w:r>
      <w:r>
        <w:rPr>
          <w:rFonts w:hint="eastAsia"/>
          <w:lang w:val="zh-TW" w:eastAsia="zh-TW"/>
        </w:rPr>
        <w:t>共</w:t>
      </w:r>
      <w:r>
        <w:rPr>
          <w:rFonts w:hint="eastAsia"/>
        </w:rPr>
        <w:t>10</w:t>
      </w:r>
      <w:r>
        <w:rPr>
          <w:rFonts w:hint="eastAsia"/>
          <w:lang w:val="zh-TW" w:eastAsia="zh-TW"/>
        </w:rPr>
        <w:t>层；</w:t>
      </w:r>
      <w:r>
        <w:rPr>
          <w:rFonts w:hint="eastAsia"/>
        </w:rPr>
        <w:t>2号楼</w:t>
      </w:r>
      <w:r>
        <w:rPr>
          <w:rFonts w:hint="eastAsia"/>
          <w:lang w:val="zh-TW" w:eastAsia="zh-TW"/>
        </w:rPr>
        <w:t>住院大楼</w:t>
      </w:r>
      <w:r>
        <w:rPr>
          <w:rFonts w:hint="eastAsia"/>
          <w:lang w:val="zh-TW"/>
        </w:rPr>
        <w:t>，共</w:t>
      </w:r>
      <w:r>
        <w:rPr>
          <w:rFonts w:hint="eastAsia"/>
        </w:rPr>
        <w:t>22</w:t>
      </w:r>
      <w:r>
        <w:rPr>
          <w:rFonts w:hint="eastAsia"/>
          <w:lang w:val="zh-TW" w:eastAsia="zh-TW"/>
        </w:rPr>
        <w:t>层；</w:t>
      </w:r>
      <w:r>
        <w:rPr>
          <w:rFonts w:hint="eastAsia"/>
        </w:rPr>
        <w:t>3</w:t>
      </w:r>
      <w:r>
        <w:rPr>
          <w:rFonts w:hint="eastAsia"/>
          <w:lang w:val="zh-TW" w:eastAsia="zh-TW"/>
        </w:rPr>
        <w:t>号楼眼科中心，共</w:t>
      </w:r>
      <w:r>
        <w:rPr>
          <w:rFonts w:hint="eastAsia"/>
        </w:rPr>
        <w:t>7</w:t>
      </w:r>
      <w:r>
        <w:rPr>
          <w:rFonts w:hint="eastAsia"/>
          <w:lang w:val="zh-TW" w:eastAsia="zh-TW"/>
        </w:rPr>
        <w:t>层；6号楼</w:t>
      </w:r>
      <w:r>
        <w:rPr>
          <w:rFonts w:hint="eastAsia"/>
        </w:rPr>
        <w:t>4</w:t>
      </w:r>
      <w:r>
        <w:rPr>
          <w:rFonts w:hint="eastAsia"/>
          <w:lang w:val="zh-TW" w:eastAsia="zh-TW"/>
        </w:rPr>
        <w:t>层；</w:t>
      </w:r>
      <w:r>
        <w:rPr>
          <w:rFonts w:hint="eastAsia"/>
        </w:rPr>
        <w:t>7</w:t>
      </w:r>
      <w:r>
        <w:rPr>
          <w:rFonts w:hint="eastAsia"/>
          <w:lang w:val="zh-TW" w:eastAsia="zh-TW"/>
        </w:rPr>
        <w:t>号楼</w:t>
      </w:r>
      <w:r>
        <w:rPr>
          <w:rFonts w:hint="eastAsia"/>
        </w:rPr>
        <w:t>5</w:t>
      </w:r>
      <w:r>
        <w:rPr>
          <w:rFonts w:hint="eastAsia"/>
          <w:lang w:val="zh-TW" w:eastAsia="zh-TW"/>
        </w:rPr>
        <w:t>层；</w:t>
      </w:r>
      <w:r>
        <w:rPr>
          <w:rFonts w:hint="eastAsia"/>
        </w:rPr>
        <w:t>8</w:t>
      </w:r>
      <w:r>
        <w:rPr>
          <w:rFonts w:hint="eastAsia"/>
          <w:lang w:val="zh-TW" w:eastAsia="zh-TW"/>
        </w:rPr>
        <w:t>号楼</w:t>
      </w:r>
      <w:r>
        <w:rPr>
          <w:rFonts w:hint="eastAsia"/>
        </w:rPr>
        <w:t>4</w:t>
      </w:r>
      <w:r>
        <w:rPr>
          <w:rFonts w:hint="eastAsia"/>
          <w:lang w:val="zh-TW" w:eastAsia="zh-TW"/>
        </w:rPr>
        <w:t>层；</w:t>
      </w:r>
      <w:r>
        <w:rPr>
          <w:rFonts w:hint="eastAsia"/>
        </w:rPr>
        <w:t>9</w:t>
      </w:r>
      <w:r>
        <w:rPr>
          <w:rFonts w:hint="eastAsia"/>
          <w:lang w:val="zh-TW" w:eastAsia="zh-TW"/>
        </w:rPr>
        <w:t>号楼</w:t>
      </w:r>
      <w:r>
        <w:rPr>
          <w:rFonts w:hint="eastAsia"/>
        </w:rPr>
        <w:t>5</w:t>
      </w:r>
      <w:r>
        <w:rPr>
          <w:rFonts w:hint="eastAsia"/>
          <w:lang w:val="zh-TW" w:eastAsia="zh-TW"/>
        </w:rPr>
        <w:t>层；</w:t>
      </w:r>
      <w:r>
        <w:rPr>
          <w:rFonts w:hint="eastAsia"/>
        </w:rPr>
        <w:t>10</w:t>
      </w:r>
      <w:r>
        <w:rPr>
          <w:rFonts w:hint="eastAsia"/>
          <w:lang w:val="zh-TW" w:eastAsia="zh-TW"/>
        </w:rPr>
        <w:t>号楼3层；</w:t>
      </w:r>
      <w:r>
        <w:rPr>
          <w:rFonts w:hint="eastAsia"/>
        </w:rPr>
        <w:t>11</w:t>
      </w:r>
      <w:r>
        <w:rPr>
          <w:rFonts w:hint="eastAsia"/>
          <w:lang w:val="zh-TW" w:eastAsia="zh-TW"/>
        </w:rPr>
        <w:t>号楼</w:t>
      </w:r>
      <w:r>
        <w:rPr>
          <w:rFonts w:hint="eastAsia"/>
        </w:rPr>
        <w:t>5</w:t>
      </w:r>
      <w:r>
        <w:rPr>
          <w:rFonts w:hint="eastAsia"/>
          <w:lang w:val="zh-TW" w:eastAsia="zh-TW"/>
        </w:rPr>
        <w:t>层；</w:t>
      </w:r>
      <w:r>
        <w:rPr>
          <w:rFonts w:hint="eastAsia"/>
        </w:rPr>
        <w:t>12</w:t>
      </w:r>
      <w:r>
        <w:rPr>
          <w:rFonts w:hint="eastAsia"/>
          <w:lang w:val="zh-TW" w:eastAsia="zh-TW"/>
        </w:rPr>
        <w:t>号楼</w:t>
      </w:r>
      <w:r>
        <w:rPr>
          <w:rFonts w:hint="eastAsia"/>
        </w:rPr>
        <w:t>5</w:t>
      </w:r>
      <w:r>
        <w:rPr>
          <w:rFonts w:hint="eastAsia"/>
          <w:lang w:val="zh-TW" w:eastAsia="zh-TW"/>
        </w:rPr>
        <w:t>层；</w:t>
      </w:r>
      <w:r>
        <w:rPr>
          <w:rFonts w:hint="eastAsia"/>
        </w:rPr>
        <w:t>15号楼3层；16号楼5层；17号楼4层；18号楼4层；</w:t>
      </w:r>
      <w:r w:rsidR="00AC73EF">
        <w:rPr>
          <w:rFonts w:hint="eastAsia"/>
          <w:lang w:val="zh-TW"/>
        </w:rPr>
        <w:t>东院区11层</w:t>
      </w:r>
      <w:r w:rsidR="00454D04">
        <w:rPr>
          <w:rFonts w:hint="eastAsia"/>
          <w:lang w:val="zh-TW"/>
        </w:rPr>
        <w:t>、体检中心4层</w:t>
      </w:r>
      <w:r w:rsidR="00AC73EF">
        <w:rPr>
          <w:rFonts w:hint="eastAsia"/>
          <w:lang w:val="zh-TW"/>
        </w:rPr>
        <w:t>。</w:t>
      </w:r>
    </w:p>
    <w:p w:rsidR="001C5053" w:rsidRDefault="001C5053" w:rsidP="001C5053">
      <w:pPr>
        <w:pStyle w:val="a5"/>
        <w:ind w:firstLineChars="200" w:firstLine="482"/>
        <w:rPr>
          <w:b/>
          <w:bCs/>
          <w:lang w:val="zh-TW"/>
        </w:rPr>
      </w:pPr>
      <w:r>
        <w:rPr>
          <w:rFonts w:asciiTheme="minorEastAsia" w:eastAsiaTheme="minorEastAsia" w:hAnsiTheme="minorEastAsia" w:hint="eastAsia"/>
          <w:b/>
          <w:bCs/>
          <w:lang w:val="zh-TW" w:eastAsia="zh-TW"/>
        </w:rPr>
        <w:t>三、</w:t>
      </w:r>
      <w:r>
        <w:rPr>
          <w:rFonts w:hint="eastAsia"/>
          <w:b/>
          <w:bCs/>
          <w:lang w:val="zh-TW" w:eastAsia="zh-TW"/>
        </w:rPr>
        <w:t>岗位</w:t>
      </w:r>
      <w:r>
        <w:rPr>
          <w:rFonts w:hint="eastAsia"/>
          <w:b/>
          <w:bCs/>
          <w:lang w:val="zh-TW"/>
        </w:rPr>
        <w:t>人员配置</w:t>
      </w:r>
      <w:r>
        <w:rPr>
          <w:rFonts w:hint="eastAsia"/>
          <w:b/>
          <w:bCs/>
          <w:lang w:val="zh-TW" w:eastAsia="zh-TW"/>
        </w:rPr>
        <w:t>要求</w:t>
      </w:r>
      <w:r w:rsidR="00AC73EF">
        <w:rPr>
          <w:rFonts w:hint="eastAsia"/>
          <w:b/>
          <w:bCs/>
          <w:lang w:val="zh-TW"/>
        </w:rPr>
        <w:t>：</w:t>
      </w:r>
    </w:p>
    <w:p w:rsidR="006A402C" w:rsidRDefault="006A402C" w:rsidP="00AC73EF">
      <w:pPr>
        <w:pStyle w:val="a5"/>
        <w:rPr>
          <w:sz w:val="18"/>
          <w:szCs w:val="18"/>
        </w:rPr>
      </w:pPr>
    </w:p>
    <w:tbl>
      <w:tblPr>
        <w:tblW w:w="9652" w:type="dxa"/>
        <w:tblInd w:w="95" w:type="dxa"/>
        <w:tblLook w:val="04A0"/>
      </w:tblPr>
      <w:tblGrid>
        <w:gridCol w:w="940"/>
        <w:gridCol w:w="6019"/>
        <w:gridCol w:w="1681"/>
        <w:gridCol w:w="1012"/>
      </w:tblGrid>
      <w:tr w:rsidR="002315F0" w:rsidRPr="002315F0" w:rsidTr="002315F0">
        <w:trPr>
          <w:trHeight w:val="465"/>
        </w:trPr>
        <w:tc>
          <w:tcPr>
            <w:tcW w:w="9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5F0" w:rsidRPr="00AC73EF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C73E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2025年物业人员配置表</w:t>
            </w:r>
          </w:p>
        </w:tc>
      </w:tr>
      <w:tr w:rsidR="002315F0" w:rsidRPr="002315F0" w:rsidTr="002315F0">
        <w:trPr>
          <w:trHeight w:val="40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管理部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315F0" w:rsidRPr="002315F0" w:rsidTr="002315F0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配置人员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项目经理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副经理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保洁主管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运送主管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文员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驻守科室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42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科室/岗位名称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岗位配置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门诊手术室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9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内镜中心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洗消员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包括手术室部分镜子的运送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支气管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镜洗消员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1-8楼运送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输液室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急诊日班运送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急诊夜间运送+保洁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层流室保洁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住院部手术室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手术病理标本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73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血透室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包括搬运AB液及耗材等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ICU运送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ICU（保洁）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9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检验科清洗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供应室（保洁）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供应室（清洗）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供应室（打包）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供应室（腔镜）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供应室（消毒）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PET-CT室保洁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眼科中心手术室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发热门诊运送+保洁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洗衣部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集中清洗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15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夜门岗值班+500元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门卫+保洁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口腔科清洗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体检中心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2楼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人流室</w:t>
            </w:r>
            <w:proofErr w:type="gramEnd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+阴道镜室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3楼手术室运送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供应物品运送+手术室脏器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械</w:t>
            </w:r>
            <w:proofErr w:type="gramEnd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手术室门岗+放包+部分保洁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产前运送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6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8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楼婴儿沐浴室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3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楼产房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+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待产室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72.1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42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运送中心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科室/岗位名称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岗位配置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调度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日班/中班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中/夜值班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中班/夜班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标本运送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31-36病区/直线加速器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1病区-22病区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25病区-28病区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东院（检验标本+病理标本运送）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急诊夜间标本运送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供应组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14病区-22病区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7病区-13病区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1、3、4、6、27、28病区/眼科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直线加速器/31-36病区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病人运送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20、22病区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19、21病区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16、18病区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15、17病区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12、14病区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11、13病区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8、10病区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7、9病区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4、6病区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1、3病区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31、36病区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32-35病区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25-28及其他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磁共振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被服收送清点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10-22病区、眼科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1病区/3-9病区/27、28、31-36病区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81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手术室（脏棉织品）、供应室（脏、净棉织品）及门诊（脏、净白大褂,除急诊、门诊1-2楼及专家门诊外）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东院被服+手术室清洁被服运送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被服清点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清洁被服分类、清点、打包、上架，保洁织物收送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物品运送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住院部/直线加速器、16号楼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除住院部/直线加速器、16号楼外的原院区其他部门及东院区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即时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临时性病人运送/标本运送包括眼科/其它物品运送等工作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检验科运送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标本接收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东院区检验科物流小车站点标本接收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东院至西院检验科的标本转运（30-40分钟一次）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输血科运送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院外取送血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层药库</w:t>
            </w:r>
            <w:proofErr w:type="gramEnd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运送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药物拆封、</w:t>
            </w: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上架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药物送门急诊</w:t>
            </w:r>
            <w:proofErr w:type="gramEnd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药房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小计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60.7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46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1、3、6</w:t>
            </w:r>
            <w:r w:rsidRPr="002315F0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  <w:t>～</w:t>
            </w: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11、16、18号楼保洁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科室/岗位名称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岗位配置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门诊外围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门诊、住院部地下室，两院外停车场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57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急诊收费、挂号、抢救室、大厅(白班)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57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门诊1楼收费、挂号、西药房、大厅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1楼公共卫生间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2楼检验科、东边诊室、大厅、通向东院连廊、电梯及楼梯等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3楼急诊病房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3楼注射室及输液大厅（早上6：00-次日凌晨4：30）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2楼西卫生间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2楼东北卫生间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2楼肛肠科门诊区域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3楼外科等诊室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4楼专家门诊大厅、B超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6楼五官科、皮肤科，7楼信息科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7楼心电图、8楼办公室、整形科、PICC、特需门诊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9楼内镜中心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眼科中心收费、挂号、西药房、大厅（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1-3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3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眼科中心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25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26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病区（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4-6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6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中医门诊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3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5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1楼中药房、中药房大厅、5楼通道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2-4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楼肛肠外科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8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呼吸病中心（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27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28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9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31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32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33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34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35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10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直线加速器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11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感染科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11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16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结核、肠道门诊及结核实验室，值班室、保卫科等办公室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18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口腔科保洁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外围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9-13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16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18</w:t>
            </w: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号楼外围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42.2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42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2号楼（住院大楼）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科室/岗位名称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岗位配置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南院区西外围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1楼公共区域+卫生间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1楼放射科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1楼DSA室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2楼检验科、输血科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2楼公共区域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楼肾内科</w:t>
            </w:r>
            <w:proofErr w:type="gramEnd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、内分泌科、风湿免疫科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4楼血管外科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4楼血液科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H层病区药房、药库、临床药学室、营养科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6楼泌尿外科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7楼血液科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8楼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肝胆胰普外科一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9楼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肝胆胰普外科</w:t>
            </w:r>
            <w:proofErr w:type="gramEnd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10楼神经外科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11楼胃肠微创外科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12楼胃肠外科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13楼骨科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14楼骨科二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楼耳鼻咽</w:t>
            </w:r>
            <w:proofErr w:type="gramEnd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喉科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16楼心血管内科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17楼神经内科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18楼呼吸与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危重症医学科二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19楼甲乳外科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20楼心胸外科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21楼消化内科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22楼消化内科二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夜保洁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前夜、后夜（本院）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45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东院区及其</w:t>
            </w:r>
            <w:proofErr w:type="gramStart"/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它区域</w:t>
            </w:r>
            <w:proofErr w:type="gramEnd"/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科室/岗位名称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岗位配置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体检中心保洁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培训中心保洁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-2至-1F，外围保洁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1F儿科诊室、注射室、输液厅、南面公厕等南边相应公区保洁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1F收费、药房、标本接收室、产科门诊、东北公厕、放射科、大厅等北区相应公区保洁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盆底康复中心、检验科、东北面公厕、特检科及相应公区保洁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2F妇科诊室及相应公共区域，大厅、南面公厕保洁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科研实验室及3、4楼会议室周边公共区域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4楼51病区儿科病房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5楼52病区妇科一、二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28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6楼53病区产科、妇科二、8楼产科VIP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28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9楼病房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7楼54病区新生儿病房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10．11楼行政办公室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12楼档案室保洁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夜保洁+儿科急诊保洁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大河巷宿舍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门卫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专项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不锈钢保养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玻璃清洁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洗地及打蜡工作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专项小组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拆卸运送窗帘、椅套及电视机清洁，地毯收铺、清洁，高处除尘等（包括东院区）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专项保洁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扫外阳台</w:t>
            </w:r>
            <w:proofErr w:type="gramEnd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、雨棚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垃圾清运 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医疗垃圾收集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生活垃圾收集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2号楼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液集中</w:t>
            </w:r>
            <w:proofErr w:type="gramEnd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配制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90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电梯驾驶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科室/岗位名称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岗位配置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手术电梯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电梯驾驶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住院部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电梯驾驶及引导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8号电梯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电梯驾驶及引导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东院手术电梯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电梯驾驶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送餐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科室/岗位名称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岗位配置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食堂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17-22病区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11—16病区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6—10病区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3、4、手术室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1、25、26、急诊病区、专家门诊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27、28、31-36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机动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勤杂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洗菜等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19"/>
        </w:trPr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690"/>
        </w:trPr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5F0" w:rsidRPr="002315F0" w:rsidRDefault="002315F0" w:rsidP="002315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15F0" w:rsidRPr="002315F0" w:rsidTr="002315F0">
        <w:trPr>
          <w:trHeight w:val="390"/>
        </w:trPr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5F0" w:rsidRPr="002315F0" w:rsidRDefault="002315F0" w:rsidP="002315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另加百丈</w:t>
            </w:r>
            <w:proofErr w:type="gramStart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路集体</w:t>
            </w:r>
            <w:proofErr w:type="gramEnd"/>
            <w:r w:rsidRPr="002315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宿舍保洁：3000元/月</w:t>
            </w:r>
          </w:p>
        </w:tc>
      </w:tr>
    </w:tbl>
    <w:p w:rsidR="002315F0" w:rsidRDefault="002315F0" w:rsidP="00350BFC">
      <w:pPr>
        <w:pStyle w:val="a5"/>
        <w:rPr>
          <w:sz w:val="18"/>
          <w:szCs w:val="18"/>
        </w:rPr>
      </w:pPr>
    </w:p>
    <w:p w:rsidR="001C5053" w:rsidRDefault="001C5053" w:rsidP="001C5053">
      <w:pPr>
        <w:widowControl/>
        <w:ind w:firstLineChars="200" w:firstLine="482"/>
        <w:jc w:val="left"/>
        <w:rPr>
          <w:rFonts w:ascii="宋体" w:eastAsia="宋体" w:hAnsi="宋体" w:cs="宋体"/>
          <w:b/>
          <w:kern w:val="0"/>
          <w:sz w:val="24"/>
          <w:szCs w:val="24"/>
          <w:lang w:val="zh-TW"/>
        </w:rPr>
      </w:pPr>
      <w:r w:rsidRPr="001C5053">
        <w:rPr>
          <w:rFonts w:ascii="宋体" w:eastAsia="宋体" w:hAnsi="宋体" w:cs="宋体" w:hint="eastAsia"/>
          <w:b/>
          <w:kern w:val="0"/>
          <w:sz w:val="24"/>
          <w:szCs w:val="24"/>
          <w:lang w:val="zh-TW"/>
        </w:rPr>
        <w:t>四、要求：</w:t>
      </w:r>
    </w:p>
    <w:p w:rsidR="00350BFC" w:rsidRPr="001369D6" w:rsidRDefault="00350BFC" w:rsidP="00350BFC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1、特邀请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有资质及服务能力的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单位参与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调研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；</w:t>
      </w:r>
    </w:p>
    <w:p w:rsidR="00350BFC" w:rsidRPr="00AF2ACE" w:rsidRDefault="00350BFC" w:rsidP="00350BFC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2、参与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调研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应提供以下资料（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资料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一正三副，正本须加盖红章）：</w:t>
      </w:r>
    </w:p>
    <w:p w:rsidR="00350BFC" w:rsidRPr="00AF2ACE" w:rsidRDefault="00350BFC" w:rsidP="00350BFC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2.1营业执照复印件、相关资质</w:t>
      </w:r>
      <w:r w:rsidR="00A25CAE">
        <w:rPr>
          <w:rFonts w:asciiTheme="minorEastAsia" w:hAnsiTheme="minorEastAsia" w:cs="宋体" w:hint="eastAsia"/>
          <w:kern w:val="0"/>
          <w:sz w:val="24"/>
          <w:szCs w:val="21"/>
        </w:rPr>
        <w:t>证明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文件复印件，并加盖公章。</w:t>
      </w:r>
    </w:p>
    <w:p w:rsidR="00350BFC" w:rsidRPr="00A21919" w:rsidRDefault="00350BFC" w:rsidP="00350BFC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2.2投标代表的法人授权书及身份证复印件。</w:t>
      </w:r>
    </w:p>
    <w:p w:rsidR="00350BFC" w:rsidRPr="00A21919" w:rsidRDefault="00350BFC" w:rsidP="00350BFC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2.3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服务方案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及报价表。</w:t>
      </w:r>
    </w:p>
    <w:p w:rsidR="00350BFC" w:rsidRPr="00A21919" w:rsidRDefault="00350BFC" w:rsidP="00350BFC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2.4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同类项目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业绩（提供合同复印件）。</w:t>
      </w:r>
    </w:p>
    <w:p w:rsidR="00350BFC" w:rsidRPr="00A21919" w:rsidRDefault="00350BFC" w:rsidP="00350BFC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2.5所投的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资料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需包含且不限于上述资料，装订成册。</w:t>
      </w:r>
    </w:p>
    <w:p w:rsidR="00350BFC" w:rsidRPr="00A21919" w:rsidRDefault="00350BFC" w:rsidP="00350BFC">
      <w:pPr>
        <w:widowControl/>
        <w:spacing w:line="360" w:lineRule="auto"/>
        <w:ind w:leftChars="150" w:left="315" w:firstLineChars="40" w:firstLine="9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3、</w:t>
      </w:r>
      <w:proofErr w:type="gramStart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请符合</w:t>
      </w:r>
      <w:proofErr w:type="gramEnd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资格的投标人到宁波大学附属人民医院采购中心（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东院区11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1114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室）报名，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或者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1"/>
        </w:rPr>
        <w:t>扫二维码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1"/>
        </w:rPr>
        <w:t>报名，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联系人：蔡老师、肖老师，联系电话：0574-87016979。报名截止时间202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10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15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日17：00时。</w:t>
      </w:r>
    </w:p>
    <w:p w:rsidR="00350BFC" w:rsidRPr="00A21919" w:rsidRDefault="00350BFC" w:rsidP="00350BFC">
      <w:pPr>
        <w:widowControl/>
        <w:spacing w:line="360" w:lineRule="auto"/>
        <w:ind w:leftChars="150" w:left="315"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4、本次市场调研定于202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10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16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: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0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0，地点：16号楼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>
        <w:rPr>
          <w:rFonts w:asciiTheme="minorEastAsia" w:hAnsiTheme="minorEastAsia" w:cs="宋体" w:hint="eastAsia"/>
          <w:kern w:val="0"/>
          <w:sz w:val="24"/>
          <w:szCs w:val="21"/>
        </w:rPr>
        <w:t>218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会议室（具体时间地点将以现场报名登记时告知为准）。</w:t>
      </w:r>
      <w:bookmarkStart w:id="0" w:name="_GoBack"/>
      <w:bookmarkEnd w:id="0"/>
    </w:p>
    <w:p w:rsidR="00350BFC" w:rsidRPr="00A21919" w:rsidRDefault="00350BFC" w:rsidP="00350BFC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、我院为无烟医院，文明单位，院区内严禁吸烟，并要求严格做好垃圾分类，请投标人自觉遵守。</w:t>
      </w:r>
    </w:p>
    <w:p w:rsidR="001C5053" w:rsidRPr="00666385" w:rsidRDefault="001C5053" w:rsidP="00350BFC">
      <w:pPr>
        <w:pStyle w:val="a5"/>
      </w:pPr>
    </w:p>
    <w:p w:rsidR="001C5053" w:rsidRDefault="001C5053" w:rsidP="00350BFC">
      <w:pPr>
        <w:pStyle w:val="a5"/>
        <w:ind w:firstLineChars="200" w:firstLine="480"/>
        <w:jc w:val="right"/>
        <w:rPr>
          <w:sz w:val="18"/>
          <w:szCs w:val="18"/>
        </w:rPr>
      </w:pPr>
      <w:r>
        <w:rPr>
          <w:rFonts w:asciiTheme="minorEastAsia" w:eastAsiaTheme="minorEastAsia" w:hAnsiTheme="minorEastAsia" w:hint="eastAsia"/>
        </w:rPr>
        <w:t>宁波大学附属人民医院</w:t>
      </w:r>
    </w:p>
    <w:p w:rsidR="001C5053" w:rsidRDefault="001C5053" w:rsidP="00350BFC">
      <w:pPr>
        <w:pStyle w:val="a5"/>
        <w:ind w:firstLineChars="200" w:firstLine="480"/>
        <w:jc w:val="right"/>
        <w:rPr>
          <w:sz w:val="18"/>
          <w:szCs w:val="18"/>
        </w:rPr>
      </w:pPr>
      <w:r>
        <w:rPr>
          <w:rFonts w:asciiTheme="minorEastAsia" w:eastAsiaTheme="minorEastAsia" w:hAnsiTheme="minorEastAsia" w:hint="eastAsia"/>
        </w:rPr>
        <w:t>202</w:t>
      </w:r>
      <w:r w:rsidR="00350BFC"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年1</w:t>
      </w:r>
      <w:r w:rsidR="005571B3">
        <w:rPr>
          <w:rFonts w:asciiTheme="minorEastAsia" w:eastAsiaTheme="minorEastAsia" w:hAnsiTheme="minorEastAsia" w:hint="eastAsia"/>
        </w:rPr>
        <w:t>0</w:t>
      </w:r>
      <w:r>
        <w:rPr>
          <w:rFonts w:asciiTheme="minorEastAsia" w:eastAsiaTheme="minorEastAsia" w:hAnsiTheme="minorEastAsia" w:hint="eastAsia"/>
        </w:rPr>
        <w:t>月</w:t>
      </w:r>
      <w:r w:rsidR="00666385"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日</w:t>
      </w:r>
    </w:p>
    <w:p w:rsidR="001C5053" w:rsidRDefault="001C5053"/>
    <w:p w:rsidR="00AC0391" w:rsidRPr="00AC0391" w:rsidRDefault="00AC0391">
      <w:r>
        <w:rPr>
          <w:noProof/>
        </w:rPr>
        <w:drawing>
          <wp:inline distT="0" distB="0" distL="0" distR="0">
            <wp:extent cx="951009" cy="951009"/>
            <wp:effectExtent l="19050" t="0" r="1491" b="0"/>
            <wp:docPr id="1" name="图片 1" descr="D:\微信资料\WeChat Files\wxid_0tjmequj87jh52\FileStorage\Temp\bedc1ad913f26024e909e5ef8f14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bedc1ad913f26024e909e5ef8f14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45" cy="95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0391" w:rsidRPr="00AC0391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3EF" w:rsidRDefault="00AC73EF" w:rsidP="001C5053">
      <w:r>
        <w:separator/>
      </w:r>
    </w:p>
  </w:endnote>
  <w:endnote w:type="continuationSeparator" w:id="1">
    <w:p w:rsidR="00AC73EF" w:rsidRDefault="00AC73EF" w:rsidP="001C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3EF" w:rsidRDefault="00AC73EF" w:rsidP="001C5053">
      <w:r>
        <w:separator/>
      </w:r>
    </w:p>
  </w:footnote>
  <w:footnote w:type="continuationSeparator" w:id="1">
    <w:p w:rsidR="00AC73EF" w:rsidRDefault="00AC73EF" w:rsidP="001C5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053"/>
    <w:rsid w:val="000A2802"/>
    <w:rsid w:val="000E7DFA"/>
    <w:rsid w:val="00120A41"/>
    <w:rsid w:val="0013285B"/>
    <w:rsid w:val="001842BB"/>
    <w:rsid w:val="001C5053"/>
    <w:rsid w:val="002315F0"/>
    <w:rsid w:val="002566AC"/>
    <w:rsid w:val="00257501"/>
    <w:rsid w:val="00260E35"/>
    <w:rsid w:val="00290D84"/>
    <w:rsid w:val="00350BFC"/>
    <w:rsid w:val="00357242"/>
    <w:rsid w:val="00401BFA"/>
    <w:rsid w:val="00454D04"/>
    <w:rsid w:val="00494FC0"/>
    <w:rsid w:val="004F08CE"/>
    <w:rsid w:val="005571B3"/>
    <w:rsid w:val="00666385"/>
    <w:rsid w:val="006A402C"/>
    <w:rsid w:val="007A26B7"/>
    <w:rsid w:val="008C4F8D"/>
    <w:rsid w:val="008D3F59"/>
    <w:rsid w:val="00971648"/>
    <w:rsid w:val="00A11C71"/>
    <w:rsid w:val="00A1685F"/>
    <w:rsid w:val="00A25CAE"/>
    <w:rsid w:val="00A363F2"/>
    <w:rsid w:val="00AC0391"/>
    <w:rsid w:val="00AC73EF"/>
    <w:rsid w:val="00BE6C41"/>
    <w:rsid w:val="00BF40C4"/>
    <w:rsid w:val="00BF6F96"/>
    <w:rsid w:val="00C02AC7"/>
    <w:rsid w:val="00C52607"/>
    <w:rsid w:val="00C676D5"/>
    <w:rsid w:val="00C93DB5"/>
    <w:rsid w:val="00D164C7"/>
    <w:rsid w:val="00D535E9"/>
    <w:rsid w:val="00D571CA"/>
    <w:rsid w:val="00DB5046"/>
    <w:rsid w:val="00E43ABB"/>
    <w:rsid w:val="00F2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0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053"/>
    <w:rPr>
      <w:sz w:val="18"/>
      <w:szCs w:val="18"/>
    </w:rPr>
  </w:style>
  <w:style w:type="paragraph" w:customStyle="1" w:styleId="a5">
    <w:name w:val="a"/>
    <w:basedOn w:val="a"/>
    <w:rsid w:val="001C505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正文 A"/>
    <w:qFormat/>
    <w:rsid w:val="006A402C"/>
    <w:pPr>
      <w:framePr w:wrap="around" w:hAnchor="text" w:y="1"/>
      <w:widowControl w:val="0"/>
      <w:jc w:val="both"/>
    </w:pPr>
    <w:rPr>
      <w:rFonts w:ascii="Calibri" w:eastAsia="Arial Unicode MS" w:hAnsi="Calibri" w:cs="Arial Unicode MS"/>
      <w:color w:val="000000"/>
      <w:szCs w:val="21"/>
    </w:rPr>
  </w:style>
  <w:style w:type="character" w:styleId="a7">
    <w:name w:val="Hyperlink"/>
    <w:basedOn w:val="a0"/>
    <w:uiPriority w:val="99"/>
    <w:semiHidden/>
    <w:unhideWhenUsed/>
    <w:rsid w:val="002315F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15F0"/>
    <w:rPr>
      <w:color w:val="800080"/>
      <w:u w:val="single"/>
    </w:rPr>
  </w:style>
  <w:style w:type="paragraph" w:customStyle="1" w:styleId="font5">
    <w:name w:val="font5"/>
    <w:basedOn w:val="a"/>
    <w:rsid w:val="00231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31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231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231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2315F0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10">
    <w:name w:val="font10"/>
    <w:basedOn w:val="a"/>
    <w:rsid w:val="002315F0"/>
    <w:pPr>
      <w:widowControl/>
      <w:spacing w:before="100" w:beforeAutospacing="1" w:after="100" w:afterAutospacing="1"/>
      <w:jc w:val="left"/>
    </w:pPr>
    <w:rPr>
      <w:rFonts w:ascii="Courier New" w:eastAsia="宋体" w:hAnsi="Courier New" w:cs="宋体"/>
      <w:b/>
      <w:bCs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231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231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宋体" w:hAnsi="Calibri" w:cs="宋体"/>
      <w:kern w:val="0"/>
      <w:sz w:val="24"/>
      <w:szCs w:val="24"/>
    </w:rPr>
  </w:style>
  <w:style w:type="paragraph" w:customStyle="1" w:styleId="xl68">
    <w:name w:val="xl68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eastAsia="宋体" w:hAnsi="Calibri" w:cs="宋体"/>
      <w:kern w:val="0"/>
      <w:sz w:val="24"/>
      <w:szCs w:val="24"/>
    </w:rPr>
  </w:style>
  <w:style w:type="paragraph" w:customStyle="1" w:styleId="xl70">
    <w:name w:val="xl70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231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1">
    <w:name w:val="xl81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宋体"/>
      <w:kern w:val="0"/>
      <w:sz w:val="24"/>
      <w:szCs w:val="24"/>
    </w:rPr>
  </w:style>
  <w:style w:type="paragraph" w:customStyle="1" w:styleId="xl82">
    <w:name w:val="xl82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2315F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85">
    <w:name w:val="xl85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2315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AC039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C03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9601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405617251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</w:div>
      </w:divsChild>
    </w:div>
    <w:div w:id="47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24</cp:revision>
  <dcterms:created xsi:type="dcterms:W3CDTF">2021-04-28T08:09:00Z</dcterms:created>
  <dcterms:modified xsi:type="dcterms:W3CDTF">2024-10-09T05:43:00Z</dcterms:modified>
</cp:coreProperties>
</file>