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C83321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C83321" w:rsidRPr="00C83321">
        <w:rPr>
          <w:rFonts w:hint="eastAsia"/>
          <w:b/>
          <w:sz w:val="30"/>
          <w:szCs w:val="30"/>
        </w:rPr>
        <w:t>激光扫码检眼镜</w:t>
      </w:r>
      <w:proofErr w:type="gramEnd"/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</w:t>
      </w:r>
      <w:r w:rsidR="00C83321">
        <w:rPr>
          <w:rFonts w:hint="eastAsia"/>
          <w:b/>
          <w:sz w:val="30"/>
          <w:szCs w:val="30"/>
        </w:rPr>
        <w:t>调研</w:t>
      </w:r>
      <w:r w:rsidR="004613F6" w:rsidRPr="00201A0C">
        <w:rPr>
          <w:rFonts w:hint="eastAsia"/>
          <w:b/>
          <w:sz w:val="30"/>
          <w:szCs w:val="30"/>
        </w:rPr>
        <w:t>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268"/>
        <w:gridCol w:w="1418"/>
        <w:gridCol w:w="2693"/>
        <w:gridCol w:w="1326"/>
      </w:tblGrid>
      <w:tr w:rsidR="008B63FE" w:rsidRPr="00201A0C" w:rsidTr="00C83321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41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693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326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C83321" w:rsidRPr="00201A0C" w:rsidTr="00C83321">
        <w:trPr>
          <w:trHeight w:val="634"/>
        </w:trPr>
        <w:tc>
          <w:tcPr>
            <w:tcW w:w="709" w:type="dxa"/>
          </w:tcPr>
          <w:p w:rsidR="00C83321" w:rsidRPr="00FF713D" w:rsidRDefault="00C8332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C83321" w:rsidRDefault="00C8332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E13680">
              <w:rPr>
                <w:rFonts w:ascii="宋体" w:hAnsi="宋体" w:hint="eastAsia"/>
                <w:szCs w:val="21"/>
              </w:rPr>
              <w:t>激光扫码检眼镜</w:t>
            </w:r>
            <w:proofErr w:type="gramEnd"/>
          </w:p>
          <w:p w:rsidR="00C83321" w:rsidRPr="00FF713D" w:rsidRDefault="00C8332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1418" w:type="dxa"/>
          </w:tcPr>
          <w:p w:rsidR="00C83321" w:rsidRPr="009653A8" w:rsidRDefault="00C83321" w:rsidP="006C34AF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693" w:type="dxa"/>
          </w:tcPr>
          <w:p w:rsidR="00C83321" w:rsidRDefault="00C83321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C83321" w:rsidRPr="00FF713D" w:rsidRDefault="00C83321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120万元</w:t>
            </w:r>
          </w:p>
        </w:tc>
      </w:tr>
      <w:tr w:rsidR="008B63FE" w:rsidRPr="00201A0C" w:rsidTr="00C83321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8B63FE" w:rsidRPr="00BA6287" w:rsidRDefault="00E13680" w:rsidP="00E13680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  <w:r w:rsidRPr="00E13680">
              <w:rPr>
                <w:rFonts w:ascii="宋体" w:hAnsi="宋体" w:hint="eastAsia"/>
                <w:szCs w:val="21"/>
              </w:rPr>
              <w:t>眼科便携式彩色多普勒</w:t>
            </w:r>
            <w:r>
              <w:rPr>
                <w:rFonts w:ascii="宋体" w:hAnsi="宋体" w:hint="eastAsia"/>
                <w:szCs w:val="21"/>
              </w:rPr>
              <w:t>仪（市场调研）</w:t>
            </w:r>
          </w:p>
        </w:tc>
        <w:tc>
          <w:tcPr>
            <w:tcW w:w="1418" w:type="dxa"/>
          </w:tcPr>
          <w:p w:rsidR="008B63FE" w:rsidRPr="00E13680" w:rsidRDefault="008B63FE" w:rsidP="0093679A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693" w:type="dxa"/>
          </w:tcPr>
          <w:p w:rsidR="008B63FE" w:rsidRPr="00E13680" w:rsidRDefault="008B63FE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8B63FE" w:rsidRPr="00E13680" w:rsidRDefault="00E13680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35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C83321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C83321" w:rsidRDefault="00C8332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门诊内镜</w:t>
            </w:r>
            <w:r w:rsidRPr="00E13680">
              <w:rPr>
                <w:rFonts w:ascii="宋体" w:hAnsi="宋体" w:hint="eastAsia"/>
                <w:szCs w:val="21"/>
              </w:rPr>
              <w:t>摄像系统</w:t>
            </w:r>
          </w:p>
          <w:p w:rsidR="00E13680" w:rsidRPr="00BA6287" w:rsidRDefault="00E13680" w:rsidP="00C83321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18" w:type="dxa"/>
          </w:tcPr>
          <w:p w:rsidR="008B63FE" w:rsidRPr="00E13680" w:rsidRDefault="00C83321" w:rsidP="00C83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2693" w:type="dxa"/>
          </w:tcPr>
          <w:p w:rsidR="00C83321" w:rsidRDefault="00C83321" w:rsidP="007A2FB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套</w:t>
            </w:r>
            <w:r w:rsidRPr="00C83321">
              <w:rPr>
                <w:rFonts w:ascii="宋体" w:hAnsi="宋体" w:hint="eastAsia"/>
                <w:szCs w:val="21"/>
              </w:rPr>
              <w:t>耳鼻咽喉科</w:t>
            </w:r>
            <w:r>
              <w:rPr>
                <w:rFonts w:ascii="宋体" w:hAnsi="宋体" w:hint="eastAsia"/>
                <w:szCs w:val="21"/>
              </w:rPr>
              <w:t>适用，</w:t>
            </w:r>
          </w:p>
          <w:p w:rsidR="008B63FE" w:rsidRPr="00E13680" w:rsidRDefault="00C8332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套</w:t>
            </w:r>
            <w:r w:rsidRPr="00C83321">
              <w:rPr>
                <w:rFonts w:ascii="宋体" w:hAnsi="宋体" w:hint="eastAsia"/>
                <w:szCs w:val="21"/>
              </w:rPr>
              <w:t>泌尿门诊</w:t>
            </w:r>
            <w:r>
              <w:rPr>
                <w:rFonts w:ascii="宋体" w:hAnsi="宋体" w:hint="eastAsia"/>
                <w:szCs w:val="21"/>
              </w:rPr>
              <w:t>做</w:t>
            </w:r>
            <w:r w:rsidRPr="00C83321">
              <w:rPr>
                <w:rFonts w:ascii="宋体" w:hAnsi="宋体" w:hint="eastAsia"/>
                <w:szCs w:val="21"/>
              </w:rPr>
              <w:t>膀胱镜</w:t>
            </w:r>
            <w:r>
              <w:rPr>
                <w:rFonts w:ascii="宋体" w:hAnsi="宋体" w:hint="eastAsia"/>
                <w:szCs w:val="21"/>
              </w:rPr>
              <w:t>用</w:t>
            </w:r>
          </w:p>
        </w:tc>
        <w:tc>
          <w:tcPr>
            <w:tcW w:w="1326" w:type="dxa"/>
          </w:tcPr>
          <w:p w:rsidR="008B63FE" w:rsidRPr="00E13680" w:rsidRDefault="00C8332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C83321">
        <w:trPr>
          <w:trHeight w:val="634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</w:tcPr>
          <w:p w:rsidR="008B63FE" w:rsidRDefault="00E13680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手术腔镜摄像系统</w:t>
            </w:r>
          </w:p>
          <w:p w:rsidR="00E13680" w:rsidRPr="00E13680" w:rsidRDefault="00E13680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1418" w:type="dxa"/>
          </w:tcPr>
          <w:p w:rsidR="008B63FE" w:rsidRPr="00E13680" w:rsidRDefault="00E13680" w:rsidP="0093679A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2693" w:type="dxa"/>
          </w:tcPr>
          <w:p w:rsidR="008B63FE" w:rsidRPr="00E13680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8B63FE" w:rsidRPr="00E13680" w:rsidRDefault="00E13680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80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D1D9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875806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92915" cy="1292915"/>
            <wp:effectExtent l="19050" t="0" r="2485" b="0"/>
            <wp:docPr id="1" name="图片 1" descr="D:\微信资料\WeChat Files\wxid_0tjmequj87jh52\FileStorage\Temp\60e4085d3af9626ed40feb67cc40c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60e4085d3af9626ed40feb67cc40c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28" cy="129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C83321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108</cp:revision>
  <dcterms:created xsi:type="dcterms:W3CDTF">2022-03-10T04:15:00Z</dcterms:created>
  <dcterms:modified xsi:type="dcterms:W3CDTF">2024-09-06T08:48:00Z</dcterms:modified>
</cp:coreProperties>
</file>