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9" w:rsidRDefault="006F2D1C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C8183F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急诊科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UPS市场调研公告</w:t>
      </w:r>
    </w:p>
    <w:p w:rsidR="00BC1C19" w:rsidRDefault="006F2D1C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品目：</w:t>
      </w:r>
    </w:p>
    <w:tbl>
      <w:tblPr>
        <w:tblStyle w:val="a5"/>
        <w:tblW w:w="0" w:type="auto"/>
        <w:tblInd w:w="420" w:type="dxa"/>
        <w:tblLook w:val="04A0"/>
      </w:tblPr>
      <w:tblGrid>
        <w:gridCol w:w="815"/>
        <w:gridCol w:w="3053"/>
        <w:gridCol w:w="1757"/>
        <w:gridCol w:w="2051"/>
      </w:tblGrid>
      <w:tr w:rsidR="00BC1C19">
        <w:trPr>
          <w:trHeight w:val="472"/>
        </w:trPr>
        <w:tc>
          <w:tcPr>
            <w:tcW w:w="815" w:type="dxa"/>
          </w:tcPr>
          <w:p w:rsidR="00BC1C19" w:rsidRDefault="006F2D1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053" w:type="dxa"/>
          </w:tcPr>
          <w:p w:rsidR="00BC1C19" w:rsidRDefault="006F2D1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757" w:type="dxa"/>
          </w:tcPr>
          <w:p w:rsidR="00BC1C19" w:rsidRDefault="006F2D1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2051" w:type="dxa"/>
          </w:tcPr>
          <w:p w:rsidR="00BC1C19" w:rsidRDefault="006F2D1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最高限价</w:t>
            </w:r>
          </w:p>
          <w:p w:rsidR="00BC1C19" w:rsidRDefault="00BC1C19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BC1C19">
        <w:tc>
          <w:tcPr>
            <w:tcW w:w="815" w:type="dxa"/>
          </w:tcPr>
          <w:p w:rsidR="00BC1C19" w:rsidRDefault="006F2D1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53" w:type="dxa"/>
          </w:tcPr>
          <w:p w:rsidR="00BC1C19" w:rsidRDefault="00C8183F">
            <w:pPr>
              <w:pStyle w:val="a6"/>
              <w:ind w:firstLineChars="0"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急诊科</w:t>
            </w:r>
            <w:r w:rsidR="006F2D1C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UPS</w:t>
            </w:r>
          </w:p>
        </w:tc>
        <w:tc>
          <w:tcPr>
            <w:tcW w:w="1757" w:type="dxa"/>
          </w:tcPr>
          <w:p w:rsidR="00BC1C19" w:rsidRDefault="006F2D1C">
            <w:pPr>
              <w:pStyle w:val="a6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1套</w:t>
            </w:r>
          </w:p>
        </w:tc>
        <w:tc>
          <w:tcPr>
            <w:tcW w:w="2051" w:type="dxa"/>
          </w:tcPr>
          <w:p w:rsidR="00BC1C19" w:rsidRDefault="006F2D1C" w:rsidP="00C8183F">
            <w:pPr>
              <w:pStyle w:val="a6"/>
              <w:ind w:firstLineChars="0" w:firstLine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8183F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</w:tbl>
    <w:p w:rsidR="00BC1C19" w:rsidRDefault="006F2D1C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项目要求：</w:t>
      </w:r>
    </w:p>
    <w:p w:rsidR="00BC1C19" w:rsidRDefault="006F2D1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目前我院中心机房UPS主机及电池已老化需更换，本次采购项目包括UPS主机1台(含模块)、胶体蓄电池、底座槽钢、配套材料、安装、调试、旧电池</w:t>
      </w:r>
      <w:r w:rsidR="006068FC">
        <w:rPr>
          <w:rFonts w:asciiTheme="minorEastAsia" w:hAnsiTheme="minorEastAsia" w:hint="eastAsia"/>
          <w:szCs w:val="21"/>
        </w:rPr>
        <w:t>(29节)</w:t>
      </w:r>
      <w:r>
        <w:rPr>
          <w:rFonts w:asciiTheme="minorEastAsia" w:hAnsiTheme="minorEastAsia" w:hint="eastAsia"/>
          <w:szCs w:val="21"/>
        </w:rPr>
        <w:t>的拆除及回购等内容。采购前先作市场调研。</w:t>
      </w:r>
      <w:bookmarkStart w:id="0" w:name="_GoBack"/>
      <w:bookmarkEnd w:id="0"/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（一）主机参数要求：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UPS主机控制系统应采用1+1冗余设计；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UPS电源系统应采用模块化结构，所有模块必须满足在热拔插功能；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UPS容量为100kVA 高频模块化，功率模块容量要求应不低于25kVA，数量4个； 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UPS主机应具备双路输入，满足系统的可靠性；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UPS主机应采用集中旁路模块；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UPS主机应具备智能化休眠功能和自老化功能；</w:t>
      </w:r>
    </w:p>
    <w:p w:rsidR="00BC1C19" w:rsidRDefault="006F2D1C" w:rsidP="00BC1C19">
      <w:pPr>
        <w:numPr>
          <w:ilvl w:val="0"/>
          <w:numId w:val="2"/>
        </w:numPr>
        <w:spacing w:line="360" w:lineRule="auto"/>
        <w:ind w:left="372" w:hangingChars="177" w:hanging="37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UPS主机LCD采用触摸屏，可以显示详细的信息，输入电压、输入频率、旁路电压、旁路频率、输出电压、输出电流、输出频率、有功功率、</w:t>
      </w:r>
      <w:proofErr w:type="gramStart"/>
      <w:r>
        <w:rPr>
          <w:rFonts w:asciiTheme="minorEastAsia" w:hAnsiTheme="minorEastAsia" w:hint="eastAsia"/>
          <w:szCs w:val="21"/>
        </w:rPr>
        <w:t>视载功率</w:t>
      </w:r>
      <w:proofErr w:type="gramEnd"/>
      <w:r>
        <w:rPr>
          <w:rFonts w:asciiTheme="minorEastAsia" w:hAnsiTheme="minorEastAsia" w:hint="eastAsia"/>
          <w:szCs w:val="21"/>
        </w:rPr>
        <w:t>、负载率、电池均充电压、浮充电压、电池剩余放电时间、电池剩余容量、电池充电温度补偿系数、电池是否连接等参数；</w:t>
      </w:r>
    </w:p>
    <w:p w:rsidR="00BC1C19" w:rsidRDefault="006F2D1C" w:rsidP="00BC1C19">
      <w:pPr>
        <w:numPr>
          <w:ilvl w:val="0"/>
          <w:numId w:val="2"/>
        </w:numPr>
        <w:spacing w:line="360" w:lineRule="auto"/>
        <w:ind w:left="372" w:hangingChars="177" w:hanging="37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UPS</w:t>
      </w:r>
      <w:proofErr w:type="gramStart"/>
      <w:r>
        <w:rPr>
          <w:rFonts w:asciiTheme="minorEastAsia" w:hAnsiTheme="minorEastAsia" w:hint="eastAsia"/>
          <w:szCs w:val="21"/>
        </w:rPr>
        <w:t>标配主路</w:t>
      </w:r>
      <w:proofErr w:type="gramEnd"/>
      <w:r>
        <w:rPr>
          <w:rFonts w:asciiTheme="minorEastAsia" w:hAnsiTheme="minorEastAsia" w:hint="eastAsia"/>
          <w:szCs w:val="21"/>
        </w:rPr>
        <w:t>、旁路、输出、维修旁路开关，所有开关必须内置UPS系统机柜里面，柜体之间采用铜排连接；</w:t>
      </w:r>
    </w:p>
    <w:p w:rsidR="00BC1C19" w:rsidRDefault="006F2D1C">
      <w:pPr>
        <w:numPr>
          <w:ilvl w:val="0"/>
          <w:numId w:val="2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本次购置32节胶体蓄电池；</w:t>
      </w:r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10、为提高电池的使用寿命，充电器必须采用三段式充电技术；</w:t>
      </w:r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11、蓄电池与UPS主机充电器断开后，应能检测出连接线的开路状态；</w:t>
      </w:r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12、输入电压可变范围:305～485Vac；</w:t>
      </w:r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13、输入功率因数: ≥0.99；</w:t>
      </w:r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14、投标时提供原厂针对本项目的三年质保。</w:t>
      </w:r>
    </w:p>
    <w:p w:rsidR="00BC1C19" w:rsidRDefault="006F2D1C" w:rsidP="00645FD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（二）电池参数要求：</w:t>
      </w:r>
    </w:p>
    <w:p w:rsidR="00BC1C19" w:rsidRDefault="006F2D1C" w:rsidP="00645FD7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6068F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标称电压：12V；额定容量：100AH；免</w:t>
      </w:r>
      <w:proofErr w:type="gramStart"/>
      <w:r>
        <w:rPr>
          <w:rFonts w:asciiTheme="minorEastAsia" w:hAnsiTheme="minorEastAsia" w:hint="eastAsia"/>
          <w:szCs w:val="21"/>
        </w:rPr>
        <w:t>维护长</w:t>
      </w:r>
      <w:proofErr w:type="gramEnd"/>
      <w:r>
        <w:rPr>
          <w:rFonts w:asciiTheme="minorEastAsia" w:hAnsiTheme="minorEastAsia" w:hint="eastAsia"/>
          <w:szCs w:val="21"/>
        </w:rPr>
        <w:t>寿命胶体蓄电池；                                               2、蓄电池必须采用全密封防泄漏结构，外形无异常变形，裂纹及污迹，上盖及端子无损伤，</w:t>
      </w:r>
      <w:proofErr w:type="gramStart"/>
      <w:r>
        <w:rPr>
          <w:rFonts w:asciiTheme="minorEastAsia" w:hAnsiTheme="minorEastAsia" w:hint="eastAsia"/>
          <w:szCs w:val="21"/>
        </w:rPr>
        <w:lastRenderedPageBreak/>
        <w:t>正常正常</w:t>
      </w:r>
      <w:proofErr w:type="gramEnd"/>
      <w:r>
        <w:rPr>
          <w:rFonts w:asciiTheme="minorEastAsia" w:hAnsiTheme="minorEastAsia" w:hint="eastAsia"/>
          <w:szCs w:val="21"/>
        </w:rPr>
        <w:t>工作时无酸雾溢出；                                                                                                           3、浮充充电电压：13.5V(25℃)±0.15；均充充电电压：14.1(25℃)±0.15；                                        4、密封反应效率%：≥97%；                                                                                       5、开闭阀压力：1~49kpa；                                                                                           6、工作温度：-10~50℃。</w:t>
      </w:r>
    </w:p>
    <w:p w:rsidR="00BC1C19" w:rsidRDefault="006F2D1C" w:rsidP="00645FD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 w:rsidR="006068F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长寿命电池，浮充寿命≥10年；（提供原厂证明文件）</w:t>
      </w:r>
    </w:p>
    <w:p w:rsidR="00BC1C19" w:rsidRDefault="006F2D1C" w:rsidP="00645FD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</w:t>
      </w:r>
      <w:r w:rsidR="006068F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提供原厂商针对本产品的3年的7*24的保修服务承诺函；</w:t>
      </w:r>
    </w:p>
    <w:p w:rsidR="00BC1C19" w:rsidRDefault="006F2D1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（三）整体要求：</w:t>
      </w:r>
    </w:p>
    <w:p w:rsidR="00BC1C19" w:rsidRDefault="006F2D1C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本次采购要求不得低于以上参数要求。</w:t>
      </w:r>
    </w:p>
    <w:p w:rsidR="00BC1C19" w:rsidRDefault="006F2D1C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本项目最高限价1</w:t>
      </w:r>
      <w:r w:rsidR="006068FC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万元，报价包含本次项目所需的配套材料、安装、调试、旧电池的拆除等所有相关事务。</w:t>
      </w:r>
    </w:p>
    <w:p w:rsidR="00BC1C19" w:rsidRDefault="006F2D1C">
      <w:pPr>
        <w:numPr>
          <w:ilvl w:val="0"/>
          <w:numId w:val="3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施工过程要确保医院业务安全和施工安全，开工前提供符合实际的方案和计划。如因施工原因发生安全事件，医院将追究责任和相应赔偿。</w:t>
      </w:r>
    </w:p>
    <w:p w:rsidR="00BC1C19" w:rsidRDefault="006F2D1C" w:rsidP="006068FC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三、参与市场调研应提供以下资料（标书一正三副，正本须加盖红章）</w:t>
      </w:r>
    </w:p>
    <w:p w:rsidR="00BC1C19" w:rsidRDefault="006F2D1C" w:rsidP="006068FC">
      <w:pPr>
        <w:widowControl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（1）营业执照证复印件；</w:t>
      </w:r>
    </w:p>
    <w:p w:rsidR="00BC1C19" w:rsidRDefault="006F2D1C" w:rsidP="008964DB">
      <w:pPr>
        <w:widowControl/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（2）相关品牌产品代理授权书（复印件）；</w:t>
      </w:r>
    </w:p>
    <w:p w:rsidR="00BC1C19" w:rsidRDefault="006F2D1C" w:rsidP="006068FC">
      <w:pPr>
        <w:widowControl/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（3）投标代表的法人授权书及身份证复印件，并带身份证原件；</w:t>
      </w:r>
    </w:p>
    <w:p w:rsidR="00BC1C19" w:rsidRDefault="006F2D1C" w:rsidP="006068FC">
      <w:pPr>
        <w:widowControl/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（4）提供参加投标产品的样品（彩页）；</w:t>
      </w:r>
    </w:p>
    <w:p w:rsidR="00BC1C19" w:rsidRDefault="006F2D1C" w:rsidP="006068FC">
      <w:pPr>
        <w:widowControl/>
        <w:spacing w:line="360" w:lineRule="auto"/>
        <w:ind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（5）投标一览表及投标报价表；</w:t>
      </w:r>
    </w:p>
    <w:p w:rsidR="00BC1C19" w:rsidRDefault="006F2D1C" w:rsidP="006068FC">
      <w:pPr>
        <w:widowControl/>
        <w:spacing w:line="360" w:lineRule="auto"/>
        <w:ind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（6）项目实施方案；</w:t>
      </w:r>
    </w:p>
    <w:p w:rsidR="00BC1C19" w:rsidRDefault="006F2D1C" w:rsidP="006068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（7）投标产品业绩（提供合同复印件）；</w:t>
      </w:r>
    </w:p>
    <w:p w:rsidR="00BC1C19" w:rsidRDefault="006F2D1C" w:rsidP="006068FC">
      <w:pPr>
        <w:widowControl/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（8）所投的标书应装订成册。</w:t>
      </w:r>
    </w:p>
    <w:p w:rsidR="00BC1C19" w:rsidRDefault="006F2D1C" w:rsidP="006068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四、报名事项：</w:t>
      </w:r>
    </w:p>
    <w:p w:rsidR="00C8183F" w:rsidRDefault="00C8183F" w:rsidP="006068FC">
      <w:pPr>
        <w:widowControl/>
        <w:spacing w:line="360" w:lineRule="auto"/>
        <w:ind w:leftChars="150" w:left="420" w:hangingChars="50" w:hanging="105"/>
        <w:rPr>
          <w:rFonts w:asciiTheme="minorEastAsia" w:hAnsiTheme="minorEastAsia" w:cs="宋体"/>
          <w:kern w:val="0"/>
          <w:szCs w:val="21"/>
          <w:highlight w:val="yellow"/>
        </w:rPr>
      </w:pPr>
      <w:r>
        <w:rPr>
          <w:rFonts w:asciiTheme="minorEastAsia" w:hAnsiTheme="minorEastAsia" w:cs="宋体" w:hint="eastAsia"/>
          <w:kern w:val="0"/>
          <w:szCs w:val="21"/>
        </w:rPr>
        <w:t>（1）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资格的投标人到宁波大学附属人民医院采购中心（东院区11楼-1114室）报名，或者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扫二维码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报名，联系人：肖老师、蔡老师，联系电话：0574-87016979。报名截止时间2024年8月19日11时。实地情况咨询：陈老师 13566565046。</w:t>
      </w:r>
    </w:p>
    <w:p w:rsidR="00C8183F" w:rsidRDefault="00C8183F" w:rsidP="006068FC">
      <w:pPr>
        <w:widowControl/>
        <w:spacing w:line="360" w:lineRule="auto"/>
        <w:ind w:leftChars="150" w:left="420" w:hangingChars="50" w:hanging="10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（2）本次</w:t>
      </w:r>
      <w:r>
        <w:rPr>
          <w:rFonts w:asciiTheme="minorEastAsia" w:hAnsiTheme="minorEastAsia" w:hint="eastAsia"/>
          <w:szCs w:val="21"/>
        </w:rPr>
        <w:t>市场调研</w:t>
      </w:r>
      <w:r>
        <w:rPr>
          <w:rFonts w:asciiTheme="minorEastAsia" w:hAnsiTheme="minorEastAsia" w:cs="宋体" w:hint="eastAsia"/>
          <w:kern w:val="0"/>
          <w:szCs w:val="21"/>
        </w:rPr>
        <w:t>定于2024年8月19日14时15分，地点：16号楼2楼218会议室（具体时间地点将以现场报名登记时告知为准）。</w:t>
      </w:r>
    </w:p>
    <w:p w:rsidR="00BC1C19" w:rsidRDefault="006F2D1C" w:rsidP="006068FC">
      <w:pPr>
        <w:widowControl/>
        <w:spacing w:line="360" w:lineRule="auto"/>
        <w:ind w:leftChars="150" w:left="420" w:hangingChars="50" w:hanging="10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8183F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）我院为无烟医院，文明单位，院区内严禁吸烟，并要求严格做好垃圾分类，请投标人自觉遵守。</w:t>
      </w:r>
    </w:p>
    <w:p w:rsidR="00C8183F" w:rsidRDefault="00C8183F">
      <w:pPr>
        <w:widowControl/>
        <w:ind w:leftChars="150" w:left="420" w:hangingChars="50" w:hanging="105"/>
        <w:rPr>
          <w:rFonts w:asciiTheme="minorEastAsia" w:hAnsiTheme="minorEastAsia" w:cs="宋体"/>
          <w:kern w:val="0"/>
          <w:szCs w:val="21"/>
        </w:rPr>
      </w:pPr>
    </w:p>
    <w:p w:rsidR="00C8183F" w:rsidRDefault="00C8183F" w:rsidP="00C8183F">
      <w:pPr>
        <w:widowControl/>
        <w:ind w:leftChars="150" w:left="420" w:hangingChars="50" w:hanging="10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C8183F" w:rsidRDefault="00C8183F" w:rsidP="00C8183F">
      <w:pPr>
        <w:widowControl/>
        <w:ind w:leftChars="150" w:left="420" w:hangingChars="50" w:hanging="10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2024-</w:t>
      </w:r>
      <w:r w:rsidR="006068FC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-15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C1C19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BC1C19" w:rsidRDefault="00BC1C19">
            <w:pPr>
              <w:widowControl/>
              <w:jc w:val="center"/>
              <w:rPr>
                <w:rFonts w:asciiTheme="minorEastAsia" w:hAnsiTheme="minorEastAsia" w:cs="宋体"/>
                <w:vanish/>
                <w:kern w:val="0"/>
                <w:sz w:val="18"/>
                <w:szCs w:val="18"/>
              </w:rPr>
            </w:pPr>
          </w:p>
        </w:tc>
      </w:tr>
    </w:tbl>
    <w:p w:rsidR="00BC1C19" w:rsidRDefault="00BC1C19" w:rsidP="006D68F6"/>
    <w:p w:rsidR="00BC1C19" w:rsidRDefault="00097BDC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2019300" cy="2019300"/>
            <wp:effectExtent l="19050" t="0" r="0" b="0"/>
            <wp:docPr id="1" name="图片 1" descr="D:\软件\WeChat\文件\WeChat Files\wxid_0tjmequj87jh52\FileStorage\Temp\016082442eee44faa4b69a77187b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016082442eee44faa4b69a77187b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C19" w:rsidRDefault="00BC1C19">
      <w:pPr>
        <w:pStyle w:val="a6"/>
        <w:widowControl/>
        <w:adjustRightInd w:val="0"/>
        <w:snapToGrid w:val="0"/>
        <w:ind w:left="420" w:firstLineChars="0" w:firstLine="0"/>
        <w:rPr>
          <w:rFonts w:asciiTheme="minorEastAsia" w:hAnsiTheme="minorEastAsia"/>
          <w:sz w:val="18"/>
          <w:szCs w:val="18"/>
        </w:rPr>
      </w:pPr>
    </w:p>
    <w:sectPr w:rsidR="00BC1C19" w:rsidSect="00BC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83F" w:rsidRDefault="00C8183F" w:rsidP="00C8183F">
      <w:r>
        <w:separator/>
      </w:r>
    </w:p>
  </w:endnote>
  <w:endnote w:type="continuationSeparator" w:id="0">
    <w:p w:rsidR="00C8183F" w:rsidRDefault="00C8183F" w:rsidP="00C8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83F" w:rsidRDefault="00C8183F" w:rsidP="00C8183F">
      <w:r>
        <w:separator/>
      </w:r>
    </w:p>
  </w:footnote>
  <w:footnote w:type="continuationSeparator" w:id="0">
    <w:p w:rsidR="00C8183F" w:rsidRDefault="00C8183F" w:rsidP="00C81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5E4"/>
    <w:multiLevelType w:val="singleLevel"/>
    <w:tmpl w:val="133D45E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1">
    <w:nsid w:val="5180E2EC"/>
    <w:multiLevelType w:val="singleLevel"/>
    <w:tmpl w:val="5180E2E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2">
    <w:nsid w:val="60BD0D3E"/>
    <w:multiLevelType w:val="multilevel"/>
    <w:tmpl w:val="60BD0D3E"/>
    <w:lvl w:ilvl="0">
      <w:start w:val="1"/>
      <w:numFmt w:val="japaneseCounting"/>
      <w:lvlText w:val="%1、"/>
      <w:lvlJc w:val="left"/>
      <w:pPr>
        <w:ind w:left="704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3MmVhNWI1ZTRkYWJkODI4NWIwMzYyODMwY2IwN2IifQ=="/>
  </w:docVars>
  <w:rsids>
    <w:rsidRoot w:val="00B43D14"/>
    <w:rsid w:val="0000394A"/>
    <w:rsid w:val="000044F6"/>
    <w:rsid w:val="000401FD"/>
    <w:rsid w:val="00074E89"/>
    <w:rsid w:val="00097BDC"/>
    <w:rsid w:val="000A2D75"/>
    <w:rsid w:val="000C1611"/>
    <w:rsid w:val="00114166"/>
    <w:rsid w:val="00123260"/>
    <w:rsid w:val="0017357D"/>
    <w:rsid w:val="001A6DA7"/>
    <w:rsid w:val="00222FC9"/>
    <w:rsid w:val="002841AA"/>
    <w:rsid w:val="002A7FD9"/>
    <w:rsid w:val="002B734C"/>
    <w:rsid w:val="002C1AFC"/>
    <w:rsid w:val="002D2213"/>
    <w:rsid w:val="002E70CD"/>
    <w:rsid w:val="003523FA"/>
    <w:rsid w:val="00374213"/>
    <w:rsid w:val="003C24BF"/>
    <w:rsid w:val="003F3A58"/>
    <w:rsid w:val="00433F6C"/>
    <w:rsid w:val="00484BF6"/>
    <w:rsid w:val="00496AC0"/>
    <w:rsid w:val="004B6305"/>
    <w:rsid w:val="004C4BB9"/>
    <w:rsid w:val="004C5F05"/>
    <w:rsid w:val="004D549C"/>
    <w:rsid w:val="005359A5"/>
    <w:rsid w:val="00551B77"/>
    <w:rsid w:val="005A6DD7"/>
    <w:rsid w:val="005B7EDB"/>
    <w:rsid w:val="005E024D"/>
    <w:rsid w:val="006068FC"/>
    <w:rsid w:val="00622DF0"/>
    <w:rsid w:val="00645FD7"/>
    <w:rsid w:val="006462C0"/>
    <w:rsid w:val="00652EE7"/>
    <w:rsid w:val="00671B9D"/>
    <w:rsid w:val="006958CC"/>
    <w:rsid w:val="006C5EAC"/>
    <w:rsid w:val="006D68F6"/>
    <w:rsid w:val="006F2D1C"/>
    <w:rsid w:val="007001C1"/>
    <w:rsid w:val="0070552D"/>
    <w:rsid w:val="007144ED"/>
    <w:rsid w:val="00796721"/>
    <w:rsid w:val="007A34BB"/>
    <w:rsid w:val="007A4AF0"/>
    <w:rsid w:val="007B1360"/>
    <w:rsid w:val="007D65ED"/>
    <w:rsid w:val="00830F1E"/>
    <w:rsid w:val="00842EEC"/>
    <w:rsid w:val="00845ACA"/>
    <w:rsid w:val="00852C6C"/>
    <w:rsid w:val="00853F40"/>
    <w:rsid w:val="008579BC"/>
    <w:rsid w:val="008964DB"/>
    <w:rsid w:val="008E650F"/>
    <w:rsid w:val="008F0F7E"/>
    <w:rsid w:val="00AA1C3D"/>
    <w:rsid w:val="00AE3D19"/>
    <w:rsid w:val="00B43D14"/>
    <w:rsid w:val="00B80849"/>
    <w:rsid w:val="00BC1C19"/>
    <w:rsid w:val="00C0663A"/>
    <w:rsid w:val="00C4072B"/>
    <w:rsid w:val="00C765AA"/>
    <w:rsid w:val="00C8183F"/>
    <w:rsid w:val="00C92D3C"/>
    <w:rsid w:val="00D51DD3"/>
    <w:rsid w:val="00D533B5"/>
    <w:rsid w:val="00E17D1F"/>
    <w:rsid w:val="00E569E4"/>
    <w:rsid w:val="00E74DE4"/>
    <w:rsid w:val="00E91B64"/>
    <w:rsid w:val="00F43F9F"/>
    <w:rsid w:val="00F77436"/>
    <w:rsid w:val="00F95F40"/>
    <w:rsid w:val="00F97C33"/>
    <w:rsid w:val="00FC4CB2"/>
    <w:rsid w:val="00FF6474"/>
    <w:rsid w:val="024C492F"/>
    <w:rsid w:val="05AF5900"/>
    <w:rsid w:val="0BEB340A"/>
    <w:rsid w:val="0CD21ED4"/>
    <w:rsid w:val="0FBA1411"/>
    <w:rsid w:val="131E11F0"/>
    <w:rsid w:val="19E020D4"/>
    <w:rsid w:val="1D9256E1"/>
    <w:rsid w:val="1F9D6372"/>
    <w:rsid w:val="224E0E1E"/>
    <w:rsid w:val="22AC524A"/>
    <w:rsid w:val="24091CE0"/>
    <w:rsid w:val="2533755C"/>
    <w:rsid w:val="2A255140"/>
    <w:rsid w:val="2C1B6F9C"/>
    <w:rsid w:val="2E9A1BC8"/>
    <w:rsid w:val="31705EE7"/>
    <w:rsid w:val="34B23B41"/>
    <w:rsid w:val="34E00D83"/>
    <w:rsid w:val="373F6235"/>
    <w:rsid w:val="3B3A743F"/>
    <w:rsid w:val="3B787F67"/>
    <w:rsid w:val="3E014244"/>
    <w:rsid w:val="3E832EAB"/>
    <w:rsid w:val="486E0AE4"/>
    <w:rsid w:val="4B1530DD"/>
    <w:rsid w:val="4C681932"/>
    <w:rsid w:val="4E5A52AA"/>
    <w:rsid w:val="5A1270AF"/>
    <w:rsid w:val="5B2353A2"/>
    <w:rsid w:val="5C593045"/>
    <w:rsid w:val="5DCF1811"/>
    <w:rsid w:val="5E2733FB"/>
    <w:rsid w:val="5EE96902"/>
    <w:rsid w:val="61DC3391"/>
    <w:rsid w:val="627209BD"/>
    <w:rsid w:val="64460353"/>
    <w:rsid w:val="676E3E49"/>
    <w:rsid w:val="6CBD4F2A"/>
    <w:rsid w:val="6E5A5127"/>
    <w:rsid w:val="71C8684B"/>
    <w:rsid w:val="726A345E"/>
    <w:rsid w:val="74E90FB2"/>
    <w:rsid w:val="755C79D6"/>
    <w:rsid w:val="78E33F6B"/>
    <w:rsid w:val="78E57CE3"/>
    <w:rsid w:val="796B643A"/>
    <w:rsid w:val="7D79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BC1C19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C1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C1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C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C1C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C1C19"/>
    <w:rPr>
      <w:sz w:val="18"/>
      <w:szCs w:val="18"/>
    </w:rPr>
  </w:style>
  <w:style w:type="paragraph" w:styleId="a6">
    <w:name w:val="List Paragraph"/>
    <w:basedOn w:val="a"/>
    <w:uiPriority w:val="34"/>
    <w:qFormat/>
    <w:rsid w:val="00BC1C1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BC1C19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BC1C19"/>
    <w:rPr>
      <w:rFonts w:ascii="Arial" w:eastAsia="华文中宋" w:hAnsi="Arial" w:cs="Times New Roman"/>
      <w:b/>
      <w:color w:val="000000"/>
      <w:sz w:val="32"/>
      <w:szCs w:val="24"/>
    </w:rPr>
  </w:style>
  <w:style w:type="character" w:customStyle="1" w:styleId="CharChar">
    <w:name w:val="表格用 Char Char"/>
    <w:link w:val="a7"/>
    <w:qFormat/>
    <w:rsid w:val="00BC1C19"/>
    <w:rPr>
      <w:szCs w:val="24"/>
    </w:rPr>
  </w:style>
  <w:style w:type="paragraph" w:customStyle="1" w:styleId="a7">
    <w:name w:val="表格用"/>
    <w:basedOn w:val="a"/>
    <w:link w:val="CharChar"/>
    <w:qFormat/>
    <w:rsid w:val="00BC1C19"/>
    <w:rPr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97BD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97B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50</cp:revision>
  <dcterms:created xsi:type="dcterms:W3CDTF">2020-09-14T23:59:00Z</dcterms:created>
  <dcterms:modified xsi:type="dcterms:W3CDTF">2024-08-15T09:10:00Z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089050FC1A4E4A4EB7FA3D77F74E804F_13</vt:lpwstr>
  </property>
</Properties>
</file>