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3DD" w:rsidRPr="00D106B3" w:rsidRDefault="00C273DD" w:rsidP="00C273DD">
      <w:pPr>
        <w:jc w:val="center"/>
        <w:rPr>
          <w:rFonts w:asciiTheme="minorEastAsia" w:hAnsiTheme="minorEastAsia"/>
          <w:b/>
          <w:bCs/>
          <w:sz w:val="30"/>
          <w:szCs w:val="30"/>
        </w:rPr>
      </w:pPr>
      <w:r w:rsidRPr="00D106B3">
        <w:rPr>
          <w:rFonts w:asciiTheme="minorEastAsia" w:hAnsiTheme="minorEastAsia" w:hint="eastAsia"/>
          <w:b/>
          <w:bCs/>
          <w:sz w:val="30"/>
          <w:szCs w:val="30"/>
        </w:rPr>
        <w:t>宁波</w:t>
      </w:r>
      <w:r w:rsidR="009B6B77" w:rsidRPr="00D106B3">
        <w:rPr>
          <w:rFonts w:asciiTheme="minorEastAsia" w:hAnsiTheme="minorEastAsia" w:hint="eastAsia"/>
          <w:b/>
          <w:bCs/>
          <w:sz w:val="30"/>
          <w:szCs w:val="30"/>
        </w:rPr>
        <w:t>大学附属</w:t>
      </w:r>
      <w:r w:rsidRPr="00D106B3">
        <w:rPr>
          <w:rFonts w:asciiTheme="minorEastAsia" w:hAnsiTheme="minorEastAsia" w:hint="eastAsia"/>
          <w:b/>
          <w:bCs/>
          <w:sz w:val="30"/>
          <w:szCs w:val="30"/>
        </w:rPr>
        <w:t>人民</w:t>
      </w:r>
      <w:r w:rsidR="000E29E7" w:rsidRPr="00D106B3">
        <w:rPr>
          <w:rFonts w:asciiTheme="minorEastAsia" w:hAnsiTheme="minorEastAsia" w:hint="eastAsia"/>
          <w:b/>
          <w:bCs/>
          <w:sz w:val="30"/>
          <w:szCs w:val="30"/>
        </w:rPr>
        <w:t>医院</w:t>
      </w:r>
      <w:r w:rsidR="00B4353A">
        <w:rPr>
          <w:rFonts w:asciiTheme="minorEastAsia" w:hAnsiTheme="minorEastAsia" w:hint="eastAsia"/>
          <w:b/>
          <w:bCs/>
          <w:sz w:val="30"/>
          <w:szCs w:val="30"/>
        </w:rPr>
        <w:t>月子餐</w:t>
      </w:r>
      <w:r w:rsidR="00F95CBE" w:rsidRPr="00F95CBE">
        <w:rPr>
          <w:rFonts w:asciiTheme="minorEastAsia" w:hAnsiTheme="minorEastAsia" w:hint="eastAsia"/>
          <w:b/>
          <w:bCs/>
          <w:sz w:val="30"/>
          <w:szCs w:val="30"/>
        </w:rPr>
        <w:t>送餐</w:t>
      </w:r>
      <w:r w:rsidR="00B4353A">
        <w:rPr>
          <w:rFonts w:asciiTheme="minorEastAsia" w:hAnsiTheme="minorEastAsia" w:hint="eastAsia"/>
          <w:b/>
          <w:bCs/>
          <w:sz w:val="30"/>
          <w:szCs w:val="30"/>
        </w:rPr>
        <w:t>服务</w:t>
      </w:r>
      <w:r w:rsidR="000779C5" w:rsidRPr="00D106B3">
        <w:rPr>
          <w:rFonts w:asciiTheme="minorEastAsia" w:hAnsiTheme="minorEastAsia" w:hint="eastAsia"/>
          <w:b/>
          <w:sz w:val="30"/>
          <w:szCs w:val="30"/>
        </w:rPr>
        <w:t>项目</w:t>
      </w:r>
      <w:r w:rsidRPr="00D106B3">
        <w:rPr>
          <w:rFonts w:asciiTheme="minorEastAsia" w:hAnsiTheme="minorEastAsia" w:hint="eastAsia"/>
          <w:b/>
          <w:bCs/>
          <w:sz w:val="30"/>
          <w:szCs w:val="30"/>
        </w:rPr>
        <w:t>院内议标公告</w:t>
      </w:r>
    </w:p>
    <w:p w:rsidR="00C273DD" w:rsidRPr="0097773B" w:rsidRDefault="0097773B" w:rsidP="0097773B">
      <w:pPr>
        <w:rPr>
          <w:rFonts w:asciiTheme="minorEastAsia" w:hAnsiTheme="minorEastAsia"/>
          <w:sz w:val="28"/>
          <w:szCs w:val="28"/>
        </w:rPr>
      </w:pPr>
      <w:r>
        <w:rPr>
          <w:rFonts w:asciiTheme="minorEastAsia" w:hAnsiTheme="minorEastAsia" w:hint="eastAsia"/>
          <w:sz w:val="28"/>
          <w:szCs w:val="28"/>
        </w:rPr>
        <w:t>一、</w:t>
      </w:r>
      <w:r w:rsidR="00671FBD" w:rsidRPr="0097773B">
        <w:rPr>
          <w:rFonts w:asciiTheme="minorEastAsia" w:hAnsiTheme="minorEastAsia" w:hint="eastAsia"/>
          <w:sz w:val="28"/>
          <w:szCs w:val="28"/>
        </w:rPr>
        <w:t>议标品目</w:t>
      </w:r>
      <w:r w:rsidR="00C273DD" w:rsidRPr="0097773B">
        <w:rPr>
          <w:rFonts w:asciiTheme="minorEastAsia" w:hAnsiTheme="minorEastAsia" w:hint="eastAsia"/>
          <w:sz w:val="28"/>
          <w:szCs w:val="28"/>
        </w:rPr>
        <w:t xml:space="preserve">: </w:t>
      </w:r>
    </w:p>
    <w:tbl>
      <w:tblPr>
        <w:tblStyle w:val="a9"/>
        <w:tblW w:w="8080" w:type="dxa"/>
        <w:tblInd w:w="250" w:type="dxa"/>
        <w:tblLayout w:type="fixed"/>
        <w:tblLook w:val="04A0"/>
      </w:tblPr>
      <w:tblGrid>
        <w:gridCol w:w="992"/>
        <w:gridCol w:w="1701"/>
        <w:gridCol w:w="3261"/>
        <w:gridCol w:w="2126"/>
      </w:tblGrid>
      <w:tr w:rsidR="00F95CBE" w:rsidTr="006B2C2C">
        <w:trPr>
          <w:trHeight w:val="390"/>
        </w:trPr>
        <w:tc>
          <w:tcPr>
            <w:tcW w:w="992" w:type="dxa"/>
          </w:tcPr>
          <w:p w:rsidR="00F95CBE" w:rsidRDefault="00F95CBE" w:rsidP="006070AC">
            <w:pPr>
              <w:widowControl/>
              <w:jc w:val="center"/>
              <w:rPr>
                <w:rFonts w:ascii="宋体" w:hAnsi="宋体" w:cs="宋体"/>
                <w:b/>
                <w:bCs/>
                <w:color w:val="000000"/>
                <w:kern w:val="0"/>
                <w:sz w:val="28"/>
                <w:szCs w:val="28"/>
              </w:rPr>
            </w:pPr>
            <w:r w:rsidRPr="00671FBD">
              <w:rPr>
                <w:rFonts w:asciiTheme="minorEastAsia" w:hAnsiTheme="minorEastAsia" w:hint="eastAsia"/>
                <w:sz w:val="28"/>
                <w:szCs w:val="28"/>
              </w:rPr>
              <w:t>序号</w:t>
            </w:r>
          </w:p>
        </w:tc>
        <w:tc>
          <w:tcPr>
            <w:tcW w:w="1701" w:type="dxa"/>
          </w:tcPr>
          <w:p w:rsidR="00F95CBE" w:rsidRDefault="00F95CBE" w:rsidP="006070AC">
            <w:pPr>
              <w:widowControl/>
              <w:jc w:val="center"/>
              <w:rPr>
                <w:rFonts w:ascii="宋体" w:hAnsi="宋体" w:cs="宋体"/>
                <w:b/>
                <w:bCs/>
                <w:color w:val="000000"/>
                <w:kern w:val="0"/>
                <w:sz w:val="28"/>
                <w:szCs w:val="28"/>
              </w:rPr>
            </w:pPr>
            <w:r w:rsidRPr="00671FBD">
              <w:rPr>
                <w:rFonts w:asciiTheme="minorEastAsia" w:hAnsiTheme="minorEastAsia" w:hint="eastAsia"/>
                <w:sz w:val="28"/>
                <w:szCs w:val="28"/>
              </w:rPr>
              <w:t>项目名称</w:t>
            </w:r>
          </w:p>
        </w:tc>
        <w:tc>
          <w:tcPr>
            <w:tcW w:w="3261" w:type="dxa"/>
          </w:tcPr>
          <w:p w:rsidR="00F95CBE" w:rsidRDefault="00F95CBE" w:rsidP="00F95CBE">
            <w:pPr>
              <w:widowControl/>
              <w:jc w:val="center"/>
              <w:rPr>
                <w:rFonts w:ascii="宋体" w:hAnsi="宋体" w:cs="宋体"/>
                <w:b/>
                <w:bCs/>
                <w:color w:val="000000"/>
                <w:kern w:val="0"/>
                <w:sz w:val="28"/>
                <w:szCs w:val="28"/>
              </w:rPr>
            </w:pPr>
            <w:r>
              <w:rPr>
                <w:rFonts w:ascii="宋体" w:eastAsia="宋体" w:hAnsi="宋体" w:cs="宋体" w:hint="eastAsia"/>
                <w:color w:val="191919"/>
                <w:sz w:val="28"/>
                <w:szCs w:val="28"/>
                <w:shd w:val="clear" w:color="auto" w:fill="FFFFFF"/>
              </w:rPr>
              <w:t>月子</w:t>
            </w:r>
            <w:proofErr w:type="gramStart"/>
            <w:r>
              <w:rPr>
                <w:rFonts w:ascii="宋体" w:eastAsia="宋体" w:hAnsi="宋体" w:cs="宋体" w:hint="eastAsia"/>
                <w:color w:val="191919"/>
                <w:sz w:val="28"/>
                <w:szCs w:val="28"/>
                <w:shd w:val="clear" w:color="auto" w:fill="FFFFFF"/>
              </w:rPr>
              <w:t>餐标准</w:t>
            </w:r>
            <w:proofErr w:type="gramEnd"/>
          </w:p>
        </w:tc>
        <w:tc>
          <w:tcPr>
            <w:tcW w:w="2126" w:type="dxa"/>
          </w:tcPr>
          <w:p w:rsidR="00F95CBE" w:rsidRDefault="00F95CBE" w:rsidP="00F95CBE">
            <w:pPr>
              <w:widowControl/>
              <w:jc w:val="center"/>
              <w:rPr>
                <w:rFonts w:asciiTheme="minorEastAsia" w:hAnsiTheme="minorEastAsia"/>
                <w:sz w:val="28"/>
                <w:szCs w:val="28"/>
              </w:rPr>
            </w:pPr>
            <w:r w:rsidRPr="00D04AB6">
              <w:rPr>
                <w:rFonts w:asciiTheme="minorEastAsia" w:hAnsiTheme="minorEastAsia" w:hint="eastAsia"/>
                <w:sz w:val="28"/>
                <w:szCs w:val="28"/>
              </w:rPr>
              <w:t>入围单位数量</w:t>
            </w:r>
          </w:p>
        </w:tc>
      </w:tr>
      <w:tr w:rsidR="00F95CBE" w:rsidTr="006B2C2C">
        <w:trPr>
          <w:trHeight w:val="503"/>
        </w:trPr>
        <w:tc>
          <w:tcPr>
            <w:tcW w:w="992" w:type="dxa"/>
            <w:vMerge w:val="restart"/>
          </w:tcPr>
          <w:p w:rsidR="00F95CBE" w:rsidRDefault="00F95CBE" w:rsidP="006070AC">
            <w:pPr>
              <w:widowControl/>
              <w:jc w:val="center"/>
              <w:rPr>
                <w:rFonts w:ascii="宋体" w:hAnsi="宋体" w:cs="宋体"/>
                <w:b/>
                <w:color w:val="000000"/>
                <w:kern w:val="0"/>
                <w:sz w:val="24"/>
              </w:rPr>
            </w:pPr>
            <w:r>
              <w:rPr>
                <w:rFonts w:ascii="宋体" w:hAnsi="宋体" w:cs="宋体" w:hint="eastAsia"/>
                <w:b/>
                <w:color w:val="000000"/>
                <w:kern w:val="0"/>
                <w:sz w:val="24"/>
              </w:rPr>
              <w:t>1</w:t>
            </w:r>
          </w:p>
          <w:p w:rsidR="00F95CBE" w:rsidRDefault="00F95CBE" w:rsidP="006070AC">
            <w:pPr>
              <w:rPr>
                <w:rFonts w:ascii="宋体" w:hAnsi="宋体" w:cs="宋体"/>
                <w:b/>
                <w:color w:val="000000"/>
                <w:kern w:val="0"/>
                <w:sz w:val="24"/>
              </w:rPr>
            </w:pPr>
          </w:p>
        </w:tc>
        <w:tc>
          <w:tcPr>
            <w:tcW w:w="1701" w:type="dxa"/>
            <w:vMerge w:val="restart"/>
          </w:tcPr>
          <w:p w:rsidR="00F95CBE" w:rsidRPr="00365D5A" w:rsidRDefault="00F95CBE" w:rsidP="00BA0DE6">
            <w:pPr>
              <w:jc w:val="center"/>
              <w:rPr>
                <w:rFonts w:ascii="宋体" w:hAnsi="宋体" w:cs="宋体"/>
                <w:b/>
                <w:color w:val="000000"/>
                <w:kern w:val="0"/>
                <w:sz w:val="24"/>
                <w:highlight w:val="yellow"/>
              </w:rPr>
            </w:pPr>
            <w:r>
              <w:rPr>
                <w:rFonts w:ascii="宋体" w:eastAsia="宋体" w:hAnsi="宋体" w:cs="宋体" w:hint="eastAsia"/>
                <w:color w:val="191919"/>
                <w:sz w:val="28"/>
                <w:szCs w:val="28"/>
                <w:shd w:val="clear" w:color="auto" w:fill="FFFFFF"/>
              </w:rPr>
              <w:t>月子餐送餐服务</w:t>
            </w:r>
          </w:p>
        </w:tc>
        <w:tc>
          <w:tcPr>
            <w:tcW w:w="3261" w:type="dxa"/>
          </w:tcPr>
          <w:p w:rsidR="00F95CBE" w:rsidRPr="00F95CBE" w:rsidRDefault="00F95CBE" w:rsidP="00F95CBE">
            <w:pPr>
              <w:spacing w:line="500" w:lineRule="exact"/>
              <w:rPr>
                <w:rFonts w:ascii="宋体" w:eastAsia="宋体" w:hAnsi="宋体" w:cs="宋体"/>
                <w:sz w:val="28"/>
                <w:szCs w:val="28"/>
              </w:rPr>
            </w:pPr>
            <w:r>
              <w:rPr>
                <w:rFonts w:ascii="宋体" w:eastAsia="宋体" w:hAnsi="宋体" w:cs="宋体" w:hint="eastAsia"/>
                <w:color w:val="191919"/>
                <w:sz w:val="28"/>
                <w:szCs w:val="28"/>
                <w:shd w:val="clear" w:color="auto" w:fill="FFFFFF"/>
              </w:rPr>
              <w:t>LDR产房：月子餐228元</w:t>
            </w:r>
            <w:r>
              <w:rPr>
                <w:rFonts w:ascii="宋体" w:eastAsia="宋体" w:hAnsi="宋体" w:cs="宋体" w:hint="eastAsia"/>
                <w:sz w:val="28"/>
                <w:szCs w:val="28"/>
              </w:rPr>
              <w:t>/天（三餐三点）</w:t>
            </w:r>
          </w:p>
        </w:tc>
        <w:tc>
          <w:tcPr>
            <w:tcW w:w="2126" w:type="dxa"/>
            <w:vMerge w:val="restart"/>
          </w:tcPr>
          <w:p w:rsidR="00F95CBE" w:rsidRPr="00D04AB6" w:rsidRDefault="00F95CBE" w:rsidP="006070AC">
            <w:pPr>
              <w:spacing w:line="360" w:lineRule="auto"/>
              <w:jc w:val="left"/>
              <w:rPr>
                <w:rFonts w:asciiTheme="minorEastAsia" w:hAnsiTheme="minorEastAsia"/>
                <w:sz w:val="28"/>
                <w:szCs w:val="28"/>
              </w:rPr>
            </w:pPr>
            <w:r>
              <w:rPr>
                <w:rFonts w:asciiTheme="minorEastAsia" w:hAnsiTheme="minorEastAsia" w:hint="eastAsia"/>
                <w:sz w:val="28"/>
                <w:szCs w:val="28"/>
              </w:rPr>
              <w:t>1家</w:t>
            </w:r>
          </w:p>
        </w:tc>
      </w:tr>
      <w:tr w:rsidR="00F95CBE" w:rsidTr="006B2C2C">
        <w:trPr>
          <w:trHeight w:val="502"/>
        </w:trPr>
        <w:tc>
          <w:tcPr>
            <w:tcW w:w="992" w:type="dxa"/>
            <w:vMerge/>
          </w:tcPr>
          <w:p w:rsidR="00F95CBE" w:rsidRDefault="00F95CBE" w:rsidP="006070AC">
            <w:pPr>
              <w:widowControl/>
              <w:jc w:val="center"/>
              <w:rPr>
                <w:rFonts w:ascii="宋体" w:hAnsi="宋体" w:cs="宋体"/>
                <w:b/>
                <w:color w:val="000000"/>
                <w:kern w:val="0"/>
                <w:sz w:val="24"/>
              </w:rPr>
            </w:pPr>
          </w:p>
        </w:tc>
        <w:tc>
          <w:tcPr>
            <w:tcW w:w="1701" w:type="dxa"/>
            <w:vMerge/>
          </w:tcPr>
          <w:p w:rsidR="00F95CBE" w:rsidRPr="00365D5A" w:rsidRDefault="00F95CBE" w:rsidP="00BA0DE6">
            <w:pPr>
              <w:jc w:val="center"/>
              <w:rPr>
                <w:rFonts w:ascii="宋体" w:hAnsi="宋体" w:cs="宋体"/>
                <w:b/>
                <w:color w:val="000000"/>
                <w:kern w:val="0"/>
                <w:sz w:val="24"/>
                <w:highlight w:val="yellow"/>
              </w:rPr>
            </w:pPr>
          </w:p>
        </w:tc>
        <w:tc>
          <w:tcPr>
            <w:tcW w:w="3261" w:type="dxa"/>
          </w:tcPr>
          <w:p w:rsidR="00F95CBE" w:rsidRPr="00F95CBE" w:rsidRDefault="00866CFD" w:rsidP="00F95CBE">
            <w:pPr>
              <w:spacing w:line="500" w:lineRule="exact"/>
              <w:rPr>
                <w:rFonts w:ascii="宋体" w:eastAsia="宋体" w:hAnsi="宋体" w:cs="宋体"/>
                <w:sz w:val="28"/>
                <w:szCs w:val="28"/>
              </w:rPr>
            </w:pPr>
            <w:r>
              <w:rPr>
                <w:rFonts w:ascii="宋体" w:eastAsia="宋体" w:hAnsi="宋体" w:cs="宋体" w:hint="eastAsia"/>
                <w:color w:val="191919"/>
                <w:sz w:val="28"/>
                <w:szCs w:val="28"/>
                <w:shd w:val="clear" w:color="auto" w:fill="FFFFFF"/>
              </w:rPr>
              <w:t>其他病房</w:t>
            </w:r>
            <w:r w:rsidR="00F95CBE">
              <w:rPr>
                <w:rFonts w:ascii="宋体" w:eastAsia="宋体" w:hAnsi="宋体" w:cs="宋体" w:hint="eastAsia"/>
                <w:color w:val="191919"/>
                <w:sz w:val="28"/>
                <w:szCs w:val="28"/>
                <w:shd w:val="clear" w:color="auto" w:fill="FFFFFF"/>
              </w:rPr>
              <w:t>：月子餐180元</w:t>
            </w:r>
            <w:r w:rsidR="00F95CBE">
              <w:rPr>
                <w:rFonts w:ascii="宋体" w:eastAsia="宋体" w:hAnsi="宋体" w:cs="宋体" w:hint="eastAsia"/>
                <w:sz w:val="28"/>
                <w:szCs w:val="28"/>
              </w:rPr>
              <w:t>/天（三餐三点）</w:t>
            </w:r>
          </w:p>
        </w:tc>
        <w:tc>
          <w:tcPr>
            <w:tcW w:w="2126" w:type="dxa"/>
            <w:vMerge/>
          </w:tcPr>
          <w:p w:rsidR="00F95CBE" w:rsidRPr="00D04AB6" w:rsidRDefault="00F95CBE" w:rsidP="006070AC">
            <w:pPr>
              <w:spacing w:line="360" w:lineRule="auto"/>
              <w:jc w:val="left"/>
              <w:rPr>
                <w:rFonts w:asciiTheme="minorEastAsia" w:hAnsiTheme="minorEastAsia"/>
                <w:sz w:val="28"/>
                <w:szCs w:val="28"/>
              </w:rPr>
            </w:pPr>
          </w:p>
        </w:tc>
      </w:tr>
    </w:tbl>
    <w:p w:rsidR="006B2C2C" w:rsidRDefault="006B2C2C" w:rsidP="006B2C2C">
      <w:pPr>
        <w:rPr>
          <w:rFonts w:ascii="宋体" w:eastAsia="宋体" w:hAnsi="宋体" w:cs="宋体"/>
          <w:color w:val="191919"/>
          <w:sz w:val="28"/>
          <w:szCs w:val="28"/>
          <w:shd w:val="clear" w:color="auto" w:fill="FFFFFF"/>
        </w:rPr>
      </w:pPr>
      <w:r>
        <w:rPr>
          <w:rFonts w:ascii="宋体" w:eastAsia="宋体" w:hAnsi="宋体" w:cs="宋体" w:hint="eastAsia"/>
          <w:color w:val="191919"/>
          <w:sz w:val="28"/>
          <w:szCs w:val="28"/>
          <w:shd w:val="clear" w:color="auto" w:fill="FFFFFF"/>
        </w:rPr>
        <w:t>二、项目概况：</w:t>
      </w:r>
    </w:p>
    <w:p w:rsidR="00866CFD" w:rsidRPr="006B2C2C" w:rsidRDefault="00866CFD" w:rsidP="006B2C2C">
      <w:pPr>
        <w:ind w:firstLine="570"/>
        <w:rPr>
          <w:rFonts w:ascii="宋体" w:eastAsia="宋体" w:hAnsi="宋体" w:cs="宋体"/>
          <w:color w:val="000000"/>
          <w:sz w:val="28"/>
          <w:szCs w:val="28"/>
        </w:rPr>
      </w:pPr>
      <w:r>
        <w:rPr>
          <w:rFonts w:ascii="宋体" w:eastAsia="宋体" w:hAnsi="宋体" w:cs="宋体" w:hint="eastAsia"/>
          <w:color w:val="191919"/>
          <w:sz w:val="28"/>
          <w:szCs w:val="28"/>
          <w:shd w:val="clear" w:color="auto" w:fill="FFFFFF"/>
        </w:rPr>
        <w:t>为更好的满足产妇营养膳食需求，我院拟采购月子餐送餐服务，为产妇</w:t>
      </w:r>
      <w:r>
        <w:rPr>
          <w:rFonts w:ascii="宋体" w:eastAsia="宋体" w:hAnsi="宋体" w:cs="宋体" w:hint="eastAsia"/>
          <w:color w:val="000000"/>
          <w:sz w:val="28"/>
          <w:szCs w:val="28"/>
        </w:rPr>
        <w:t>产后住院期间提供营养膳食，</w:t>
      </w:r>
      <w:r w:rsidRPr="00866CFD">
        <w:rPr>
          <w:rFonts w:ascii="宋体" w:eastAsia="宋体" w:hAnsi="宋体" w:cs="宋体" w:hint="eastAsia"/>
          <w:color w:val="000000"/>
          <w:sz w:val="28"/>
          <w:szCs w:val="28"/>
        </w:rPr>
        <w:t>LDR一体化产房</w:t>
      </w:r>
      <w:r w:rsidR="00B32C0E">
        <w:rPr>
          <w:rFonts w:ascii="宋体" w:eastAsia="宋体" w:hAnsi="宋体" w:cs="宋体" w:hint="eastAsia"/>
          <w:color w:val="000000"/>
          <w:sz w:val="28"/>
          <w:szCs w:val="28"/>
        </w:rPr>
        <w:t>（两间）</w:t>
      </w:r>
      <w:proofErr w:type="gramStart"/>
      <w:r w:rsidRPr="00866CFD">
        <w:rPr>
          <w:rFonts w:ascii="宋体" w:eastAsia="宋体" w:hAnsi="宋体" w:cs="宋体" w:hint="eastAsia"/>
          <w:color w:val="000000"/>
          <w:sz w:val="28"/>
          <w:szCs w:val="28"/>
        </w:rPr>
        <w:t>月子餐按实与</w:t>
      </w:r>
      <w:proofErr w:type="gramEnd"/>
      <w:r w:rsidRPr="00866CFD">
        <w:rPr>
          <w:rFonts w:ascii="宋体" w:eastAsia="宋体" w:hAnsi="宋体" w:cs="宋体" w:hint="eastAsia"/>
          <w:color w:val="000000"/>
          <w:sz w:val="28"/>
          <w:szCs w:val="28"/>
        </w:rPr>
        <w:t>医院结算，其他病房由产妇自行向中标人</w:t>
      </w:r>
      <w:r w:rsidR="006B2C2C">
        <w:rPr>
          <w:rFonts w:ascii="宋体" w:eastAsia="宋体" w:hAnsi="宋体" w:cs="宋体" w:hint="eastAsia"/>
          <w:color w:val="000000"/>
          <w:sz w:val="28"/>
          <w:szCs w:val="28"/>
        </w:rPr>
        <w:t>订餐，并自行结算。</w:t>
      </w:r>
      <w:r w:rsidRPr="00866CFD">
        <w:rPr>
          <w:rFonts w:ascii="宋体" w:eastAsia="宋体" w:hAnsi="宋体" w:cs="宋体" w:hint="eastAsia"/>
          <w:color w:val="000000"/>
          <w:sz w:val="28"/>
          <w:szCs w:val="28"/>
        </w:rPr>
        <w:t>出现食品质量、服务配送等方面的问题，引起的纠纷由中标人自行负责解决，</w:t>
      </w:r>
      <w:r w:rsidR="00AE35E4">
        <w:rPr>
          <w:rFonts w:ascii="宋体" w:eastAsia="宋体" w:hAnsi="宋体" w:cs="宋体" w:hint="eastAsia"/>
          <w:color w:val="000000"/>
          <w:sz w:val="28"/>
          <w:szCs w:val="28"/>
        </w:rPr>
        <w:t>由此给医院造成的损失，中标人要负相应的责任。</w:t>
      </w:r>
      <w:r w:rsidRPr="00866CFD">
        <w:rPr>
          <w:rFonts w:ascii="宋体" w:eastAsia="宋体" w:hAnsi="宋体" w:cs="宋体" w:hint="eastAsia"/>
          <w:color w:val="000000"/>
          <w:sz w:val="28"/>
          <w:szCs w:val="28"/>
        </w:rPr>
        <w:t>欢迎有相应资质和服务能力的供应商前来参加议标。</w:t>
      </w:r>
    </w:p>
    <w:p w:rsidR="00262FDE" w:rsidRPr="0097773B" w:rsidRDefault="006B2C2C" w:rsidP="0097773B">
      <w:pPr>
        <w:widowControl/>
        <w:jc w:val="left"/>
        <w:rPr>
          <w:rFonts w:asciiTheme="minorEastAsia" w:hAnsiTheme="minorEastAsia"/>
          <w:sz w:val="28"/>
          <w:szCs w:val="28"/>
        </w:rPr>
      </w:pPr>
      <w:r>
        <w:rPr>
          <w:rFonts w:asciiTheme="minorEastAsia" w:hAnsiTheme="minorEastAsia" w:hint="eastAsia"/>
          <w:sz w:val="28"/>
          <w:szCs w:val="28"/>
        </w:rPr>
        <w:t>三</w:t>
      </w:r>
      <w:r w:rsidR="0097773B" w:rsidRPr="0097773B">
        <w:rPr>
          <w:rFonts w:asciiTheme="minorEastAsia" w:hAnsiTheme="minorEastAsia" w:hint="eastAsia"/>
          <w:sz w:val="28"/>
          <w:szCs w:val="28"/>
        </w:rPr>
        <w:t>、</w:t>
      </w:r>
      <w:r w:rsidR="00E51145" w:rsidRPr="0097773B">
        <w:rPr>
          <w:rFonts w:asciiTheme="minorEastAsia" w:hAnsiTheme="minorEastAsia" w:hint="eastAsia"/>
          <w:sz w:val="28"/>
          <w:szCs w:val="28"/>
        </w:rPr>
        <w:t>合格投标人的资格要求</w:t>
      </w:r>
      <w:r w:rsidR="00262FDE" w:rsidRPr="0097773B">
        <w:rPr>
          <w:rFonts w:asciiTheme="minorEastAsia" w:hAnsiTheme="minorEastAsia" w:hint="eastAsia"/>
          <w:sz w:val="28"/>
          <w:szCs w:val="28"/>
        </w:rPr>
        <w:t>：</w:t>
      </w:r>
    </w:p>
    <w:p w:rsidR="00E51145" w:rsidRPr="00E51145" w:rsidRDefault="00E51145" w:rsidP="00B303D1">
      <w:pPr>
        <w:widowControl/>
        <w:jc w:val="left"/>
        <w:rPr>
          <w:rFonts w:asciiTheme="minorEastAsia" w:hAnsiTheme="minorEastAsia"/>
          <w:sz w:val="28"/>
          <w:szCs w:val="28"/>
        </w:rPr>
      </w:pPr>
      <w:r w:rsidRPr="00E51145">
        <w:rPr>
          <w:rFonts w:asciiTheme="minorEastAsia" w:hAnsiTheme="minorEastAsia" w:hint="eastAsia"/>
          <w:sz w:val="28"/>
          <w:szCs w:val="28"/>
        </w:rPr>
        <w:t>1、具有独立承担民事责任的能力；</w:t>
      </w:r>
    </w:p>
    <w:p w:rsidR="00E51145" w:rsidRPr="00E51145" w:rsidRDefault="00E51145" w:rsidP="00B303D1">
      <w:pPr>
        <w:widowControl/>
        <w:jc w:val="left"/>
        <w:rPr>
          <w:rFonts w:asciiTheme="minorEastAsia" w:hAnsiTheme="minorEastAsia"/>
          <w:sz w:val="28"/>
          <w:szCs w:val="28"/>
        </w:rPr>
      </w:pPr>
      <w:r w:rsidRPr="00E51145">
        <w:rPr>
          <w:rFonts w:asciiTheme="minorEastAsia" w:hAnsiTheme="minorEastAsia" w:hint="eastAsia"/>
          <w:sz w:val="28"/>
          <w:szCs w:val="28"/>
        </w:rPr>
        <w:t>2、具有良好的商业信誉和健全的财务会计制度；</w:t>
      </w:r>
    </w:p>
    <w:p w:rsidR="00E51145" w:rsidRPr="00E51145" w:rsidRDefault="00E51145" w:rsidP="00B303D1">
      <w:pPr>
        <w:widowControl/>
        <w:jc w:val="left"/>
        <w:rPr>
          <w:rFonts w:asciiTheme="minorEastAsia" w:hAnsiTheme="minorEastAsia"/>
          <w:sz w:val="28"/>
          <w:szCs w:val="28"/>
        </w:rPr>
      </w:pPr>
      <w:r w:rsidRPr="00E51145">
        <w:rPr>
          <w:rFonts w:asciiTheme="minorEastAsia" w:hAnsiTheme="minorEastAsia" w:hint="eastAsia"/>
          <w:sz w:val="28"/>
          <w:szCs w:val="28"/>
        </w:rPr>
        <w:t>3、具有履行合同所必需的设备和专业技术能力；</w:t>
      </w:r>
    </w:p>
    <w:p w:rsidR="00E51145" w:rsidRPr="00E51145" w:rsidRDefault="00E51145" w:rsidP="00B303D1">
      <w:pPr>
        <w:widowControl/>
        <w:jc w:val="left"/>
        <w:rPr>
          <w:rFonts w:asciiTheme="minorEastAsia" w:hAnsiTheme="minorEastAsia"/>
          <w:sz w:val="28"/>
          <w:szCs w:val="28"/>
        </w:rPr>
      </w:pPr>
      <w:r w:rsidRPr="00E51145">
        <w:rPr>
          <w:rFonts w:asciiTheme="minorEastAsia" w:hAnsiTheme="minorEastAsia" w:hint="eastAsia"/>
          <w:sz w:val="28"/>
          <w:szCs w:val="28"/>
        </w:rPr>
        <w:t>4、有依法缴纳税收和社会保障资金的良好记录；</w:t>
      </w:r>
    </w:p>
    <w:p w:rsidR="00E51145" w:rsidRPr="00E51145" w:rsidRDefault="00E51145" w:rsidP="00B303D1">
      <w:pPr>
        <w:widowControl/>
        <w:jc w:val="left"/>
        <w:rPr>
          <w:rFonts w:asciiTheme="minorEastAsia" w:hAnsiTheme="minorEastAsia"/>
          <w:sz w:val="28"/>
          <w:szCs w:val="28"/>
        </w:rPr>
      </w:pPr>
      <w:r w:rsidRPr="00E51145">
        <w:rPr>
          <w:rFonts w:asciiTheme="minorEastAsia" w:hAnsiTheme="minorEastAsia" w:hint="eastAsia"/>
          <w:sz w:val="28"/>
          <w:szCs w:val="28"/>
        </w:rPr>
        <w:t>5、 参加采购活动前三年内，在经营活动中没有重大违法记录；</w:t>
      </w:r>
    </w:p>
    <w:p w:rsidR="00E51145" w:rsidRPr="0097773B" w:rsidRDefault="00E51145" w:rsidP="0097773B">
      <w:pPr>
        <w:pStyle w:val="a6"/>
        <w:widowControl/>
        <w:numPr>
          <w:ilvl w:val="0"/>
          <w:numId w:val="18"/>
        </w:numPr>
        <w:ind w:firstLineChars="0"/>
        <w:jc w:val="left"/>
        <w:rPr>
          <w:rFonts w:asciiTheme="minorEastAsia" w:hAnsiTheme="minorEastAsia"/>
          <w:sz w:val="28"/>
          <w:szCs w:val="28"/>
        </w:rPr>
      </w:pPr>
      <w:r w:rsidRPr="0097773B">
        <w:rPr>
          <w:rFonts w:asciiTheme="minorEastAsia" w:hAnsiTheme="minorEastAsia" w:hint="eastAsia"/>
          <w:sz w:val="28"/>
          <w:szCs w:val="28"/>
        </w:rPr>
        <w:t>本项目</w:t>
      </w:r>
      <w:proofErr w:type="gramStart"/>
      <w:r w:rsidRPr="0097773B">
        <w:rPr>
          <w:rFonts w:asciiTheme="minorEastAsia" w:hAnsiTheme="minorEastAsia" w:hint="eastAsia"/>
          <w:sz w:val="28"/>
          <w:szCs w:val="28"/>
        </w:rPr>
        <w:t>不</w:t>
      </w:r>
      <w:proofErr w:type="gramEnd"/>
      <w:r w:rsidRPr="0097773B">
        <w:rPr>
          <w:rFonts w:asciiTheme="minorEastAsia" w:hAnsiTheme="minorEastAsia" w:hint="eastAsia"/>
          <w:sz w:val="28"/>
          <w:szCs w:val="28"/>
        </w:rPr>
        <w:t>接合体投标；</w:t>
      </w:r>
    </w:p>
    <w:p w:rsidR="00E51145" w:rsidRPr="0097773B" w:rsidRDefault="006B2C2C" w:rsidP="0097773B">
      <w:pPr>
        <w:widowControl/>
        <w:jc w:val="left"/>
        <w:rPr>
          <w:rFonts w:asciiTheme="minorEastAsia" w:hAnsiTheme="minorEastAsia"/>
          <w:sz w:val="28"/>
          <w:szCs w:val="28"/>
        </w:rPr>
      </w:pPr>
      <w:r>
        <w:rPr>
          <w:rFonts w:asciiTheme="minorEastAsia" w:hAnsiTheme="minorEastAsia" w:hint="eastAsia"/>
          <w:sz w:val="28"/>
          <w:szCs w:val="28"/>
        </w:rPr>
        <w:t>四</w:t>
      </w:r>
      <w:r w:rsidR="0097773B">
        <w:rPr>
          <w:rFonts w:asciiTheme="minorEastAsia" w:hAnsiTheme="minorEastAsia" w:hint="eastAsia"/>
          <w:sz w:val="28"/>
          <w:szCs w:val="28"/>
        </w:rPr>
        <w:t>、</w:t>
      </w:r>
      <w:r w:rsidR="00E51145" w:rsidRPr="0097773B">
        <w:rPr>
          <w:rFonts w:asciiTheme="minorEastAsia" w:hAnsiTheme="minorEastAsia" w:hint="eastAsia"/>
          <w:sz w:val="28"/>
          <w:szCs w:val="28"/>
        </w:rPr>
        <w:t>参与投标应提供以下资料（标书一正三副，正本须加盖红章）：</w:t>
      </w:r>
    </w:p>
    <w:p w:rsidR="0041332A" w:rsidRPr="0041332A" w:rsidRDefault="0041332A" w:rsidP="00B303D1">
      <w:pPr>
        <w:widowControl/>
        <w:jc w:val="left"/>
        <w:rPr>
          <w:rFonts w:asciiTheme="minorEastAsia" w:hAnsiTheme="minorEastAsia"/>
          <w:sz w:val="28"/>
          <w:szCs w:val="28"/>
        </w:rPr>
      </w:pPr>
      <w:r>
        <w:rPr>
          <w:rFonts w:asciiTheme="minorEastAsia" w:hAnsiTheme="minorEastAsia" w:hint="eastAsia"/>
          <w:sz w:val="28"/>
          <w:szCs w:val="28"/>
        </w:rPr>
        <w:t>1</w:t>
      </w:r>
      <w:r w:rsidR="006B2C2C">
        <w:rPr>
          <w:rFonts w:asciiTheme="minorEastAsia" w:hAnsiTheme="minorEastAsia" w:hint="eastAsia"/>
          <w:sz w:val="28"/>
          <w:szCs w:val="28"/>
        </w:rPr>
        <w:t>、</w:t>
      </w:r>
      <w:r w:rsidRPr="0041332A">
        <w:rPr>
          <w:rFonts w:asciiTheme="minorEastAsia" w:hAnsiTheme="minorEastAsia" w:hint="eastAsia"/>
          <w:sz w:val="28"/>
          <w:szCs w:val="28"/>
        </w:rPr>
        <w:t>营业执照</w:t>
      </w:r>
      <w:r w:rsidR="00B303D1">
        <w:rPr>
          <w:rFonts w:asciiTheme="minorEastAsia" w:hAnsiTheme="minorEastAsia" w:hint="eastAsia"/>
          <w:sz w:val="28"/>
          <w:szCs w:val="28"/>
        </w:rPr>
        <w:t>复印件及相关资质证明</w:t>
      </w:r>
      <w:r w:rsidRPr="0041332A">
        <w:rPr>
          <w:rFonts w:asciiTheme="minorEastAsia" w:hAnsiTheme="minorEastAsia" w:hint="eastAsia"/>
          <w:sz w:val="28"/>
          <w:szCs w:val="28"/>
        </w:rPr>
        <w:t>；</w:t>
      </w:r>
    </w:p>
    <w:p w:rsidR="00E51145" w:rsidRPr="00E51145" w:rsidRDefault="0041332A" w:rsidP="00B303D1">
      <w:pPr>
        <w:widowControl/>
        <w:jc w:val="left"/>
        <w:rPr>
          <w:rFonts w:asciiTheme="minorEastAsia" w:hAnsiTheme="minorEastAsia"/>
          <w:sz w:val="28"/>
          <w:szCs w:val="28"/>
        </w:rPr>
      </w:pPr>
      <w:r>
        <w:rPr>
          <w:rFonts w:asciiTheme="minorEastAsia" w:hAnsiTheme="minorEastAsia" w:hint="eastAsia"/>
          <w:sz w:val="28"/>
          <w:szCs w:val="28"/>
        </w:rPr>
        <w:lastRenderedPageBreak/>
        <w:t>2</w:t>
      </w:r>
      <w:r w:rsidR="006B2C2C">
        <w:rPr>
          <w:rFonts w:asciiTheme="minorEastAsia" w:hAnsiTheme="minorEastAsia" w:hint="eastAsia"/>
          <w:sz w:val="28"/>
          <w:szCs w:val="28"/>
        </w:rPr>
        <w:t>、</w:t>
      </w:r>
      <w:r w:rsidR="00E51145" w:rsidRPr="00E51145">
        <w:rPr>
          <w:rFonts w:asciiTheme="minorEastAsia" w:hAnsiTheme="minorEastAsia" w:hint="eastAsia"/>
          <w:sz w:val="28"/>
          <w:szCs w:val="28"/>
        </w:rPr>
        <w:t>法人授权书</w:t>
      </w:r>
      <w:r w:rsidR="001A65A2">
        <w:rPr>
          <w:rFonts w:asciiTheme="minorEastAsia" w:hAnsiTheme="minorEastAsia" w:hint="eastAsia"/>
          <w:sz w:val="28"/>
          <w:szCs w:val="28"/>
        </w:rPr>
        <w:t>及</w:t>
      </w:r>
      <w:r w:rsidR="001A65A2" w:rsidRPr="00E51145">
        <w:rPr>
          <w:rFonts w:asciiTheme="minorEastAsia" w:hAnsiTheme="minorEastAsia" w:hint="eastAsia"/>
          <w:sz w:val="28"/>
          <w:szCs w:val="28"/>
        </w:rPr>
        <w:t>被授权人身份证复印件(原件</w:t>
      </w:r>
      <w:r w:rsidR="001A65A2">
        <w:rPr>
          <w:rFonts w:asciiTheme="minorEastAsia" w:hAnsiTheme="minorEastAsia" w:hint="eastAsia"/>
          <w:sz w:val="28"/>
          <w:szCs w:val="28"/>
        </w:rPr>
        <w:t>备查</w:t>
      </w:r>
      <w:r w:rsidR="001A65A2" w:rsidRPr="00E51145">
        <w:rPr>
          <w:rFonts w:asciiTheme="minorEastAsia" w:hAnsiTheme="minorEastAsia" w:hint="eastAsia"/>
          <w:sz w:val="28"/>
          <w:szCs w:val="28"/>
        </w:rPr>
        <w:t>)</w:t>
      </w:r>
      <w:r w:rsidR="00E51145" w:rsidRPr="00E51145">
        <w:rPr>
          <w:rFonts w:asciiTheme="minorEastAsia" w:hAnsiTheme="minorEastAsia" w:hint="eastAsia"/>
          <w:sz w:val="28"/>
          <w:szCs w:val="28"/>
        </w:rPr>
        <w:t>；</w:t>
      </w:r>
    </w:p>
    <w:p w:rsidR="00262FDE" w:rsidRPr="00262FDE" w:rsidRDefault="006B2C2C" w:rsidP="00262FDE">
      <w:pPr>
        <w:widowControl/>
        <w:jc w:val="left"/>
        <w:rPr>
          <w:rFonts w:asciiTheme="minorEastAsia" w:hAnsiTheme="minorEastAsia"/>
          <w:sz w:val="28"/>
          <w:szCs w:val="28"/>
        </w:rPr>
      </w:pPr>
      <w:r>
        <w:rPr>
          <w:rFonts w:asciiTheme="minorEastAsia" w:hAnsiTheme="minorEastAsia" w:hint="eastAsia"/>
          <w:sz w:val="28"/>
          <w:szCs w:val="28"/>
        </w:rPr>
        <w:t>3、</w:t>
      </w:r>
      <w:r w:rsidR="00B32C0E">
        <w:rPr>
          <w:rFonts w:asciiTheme="minorEastAsia" w:hAnsiTheme="minorEastAsia" w:hint="eastAsia"/>
          <w:sz w:val="28"/>
          <w:szCs w:val="28"/>
        </w:rPr>
        <w:t>服务</w:t>
      </w:r>
      <w:r w:rsidR="00262FDE" w:rsidRPr="00262FDE">
        <w:rPr>
          <w:rFonts w:asciiTheme="minorEastAsia" w:hAnsiTheme="minorEastAsia" w:hint="eastAsia"/>
          <w:sz w:val="28"/>
          <w:szCs w:val="28"/>
        </w:rPr>
        <w:t>质量保证书、廉洁承诺书；</w:t>
      </w:r>
    </w:p>
    <w:p w:rsidR="00262FDE" w:rsidRPr="00262FDE" w:rsidRDefault="006B2C2C" w:rsidP="00B303D1">
      <w:pPr>
        <w:widowControl/>
        <w:jc w:val="left"/>
        <w:rPr>
          <w:rFonts w:asciiTheme="minorEastAsia" w:hAnsiTheme="minorEastAsia"/>
          <w:sz w:val="28"/>
          <w:szCs w:val="28"/>
        </w:rPr>
      </w:pPr>
      <w:r>
        <w:rPr>
          <w:rFonts w:asciiTheme="minorEastAsia" w:hAnsiTheme="minorEastAsia" w:hint="eastAsia"/>
          <w:sz w:val="28"/>
          <w:szCs w:val="28"/>
        </w:rPr>
        <w:t>4、</w:t>
      </w:r>
      <w:r w:rsidR="00262FDE" w:rsidRPr="00262FDE">
        <w:rPr>
          <w:rFonts w:asciiTheme="minorEastAsia" w:hAnsiTheme="minorEastAsia" w:hint="eastAsia"/>
          <w:sz w:val="28"/>
          <w:szCs w:val="28"/>
        </w:rPr>
        <w:t>投标一览表；</w:t>
      </w:r>
    </w:p>
    <w:p w:rsidR="00262FDE" w:rsidRPr="00262FDE" w:rsidRDefault="006B2C2C" w:rsidP="00B303D1">
      <w:pPr>
        <w:widowControl/>
        <w:jc w:val="left"/>
        <w:rPr>
          <w:rFonts w:asciiTheme="minorEastAsia" w:hAnsiTheme="minorEastAsia"/>
          <w:sz w:val="28"/>
          <w:szCs w:val="28"/>
        </w:rPr>
      </w:pPr>
      <w:r>
        <w:rPr>
          <w:rFonts w:asciiTheme="minorEastAsia" w:hAnsiTheme="minorEastAsia" w:hint="eastAsia"/>
          <w:sz w:val="28"/>
          <w:szCs w:val="28"/>
        </w:rPr>
        <w:t>5、</w:t>
      </w:r>
      <w:r w:rsidR="00262FDE" w:rsidRPr="00262FDE">
        <w:rPr>
          <w:rFonts w:asciiTheme="minorEastAsia" w:hAnsiTheme="minorEastAsia" w:hint="eastAsia"/>
          <w:sz w:val="28"/>
          <w:szCs w:val="28"/>
        </w:rPr>
        <w:t>同类</w:t>
      </w:r>
      <w:r>
        <w:rPr>
          <w:rFonts w:asciiTheme="minorEastAsia" w:hAnsiTheme="minorEastAsia" w:hint="eastAsia"/>
          <w:sz w:val="28"/>
          <w:szCs w:val="28"/>
        </w:rPr>
        <w:t>项目</w:t>
      </w:r>
      <w:r w:rsidR="00262FDE" w:rsidRPr="00262FDE">
        <w:rPr>
          <w:rFonts w:asciiTheme="minorEastAsia" w:hAnsiTheme="minorEastAsia" w:hint="eastAsia"/>
          <w:sz w:val="28"/>
          <w:szCs w:val="28"/>
        </w:rPr>
        <w:t>业绩（提供合同复印件）；</w:t>
      </w:r>
    </w:p>
    <w:p w:rsidR="00262FDE" w:rsidRPr="00262FDE" w:rsidRDefault="006B2C2C" w:rsidP="00B303D1">
      <w:pPr>
        <w:widowControl/>
        <w:jc w:val="left"/>
        <w:rPr>
          <w:rFonts w:asciiTheme="minorEastAsia" w:hAnsiTheme="minorEastAsia"/>
          <w:sz w:val="28"/>
          <w:szCs w:val="28"/>
        </w:rPr>
      </w:pPr>
      <w:r>
        <w:rPr>
          <w:rFonts w:asciiTheme="minorEastAsia" w:hAnsiTheme="minorEastAsia" w:hint="eastAsia"/>
          <w:sz w:val="28"/>
          <w:szCs w:val="28"/>
        </w:rPr>
        <w:t>6、</w:t>
      </w:r>
      <w:r w:rsidR="00262FDE" w:rsidRPr="00262FDE">
        <w:rPr>
          <w:rFonts w:asciiTheme="minorEastAsia" w:hAnsiTheme="minorEastAsia" w:hint="eastAsia"/>
          <w:sz w:val="28"/>
          <w:szCs w:val="28"/>
        </w:rPr>
        <w:t>服务</w:t>
      </w:r>
      <w:r>
        <w:rPr>
          <w:rFonts w:asciiTheme="minorEastAsia" w:hAnsiTheme="minorEastAsia" w:hint="eastAsia"/>
          <w:sz w:val="28"/>
          <w:szCs w:val="28"/>
        </w:rPr>
        <w:t>实施方案及服务</w:t>
      </w:r>
      <w:r w:rsidR="00262FDE" w:rsidRPr="00262FDE">
        <w:rPr>
          <w:rFonts w:asciiTheme="minorEastAsia" w:hAnsiTheme="minorEastAsia" w:hint="eastAsia"/>
          <w:sz w:val="28"/>
          <w:szCs w:val="28"/>
        </w:rPr>
        <w:t>承诺；</w:t>
      </w:r>
    </w:p>
    <w:p w:rsidR="00262FDE" w:rsidRPr="00262FDE" w:rsidRDefault="006B2C2C" w:rsidP="00262FDE">
      <w:pPr>
        <w:widowControl/>
        <w:jc w:val="left"/>
        <w:rPr>
          <w:rFonts w:asciiTheme="minorEastAsia" w:hAnsiTheme="minorEastAsia"/>
          <w:sz w:val="28"/>
          <w:szCs w:val="28"/>
        </w:rPr>
      </w:pPr>
      <w:r>
        <w:rPr>
          <w:rFonts w:asciiTheme="minorEastAsia" w:hAnsiTheme="minorEastAsia" w:hint="eastAsia"/>
          <w:sz w:val="28"/>
          <w:szCs w:val="28"/>
        </w:rPr>
        <w:t>7、</w:t>
      </w:r>
      <w:r w:rsidR="00262FDE" w:rsidRPr="00262FDE">
        <w:rPr>
          <w:rFonts w:asciiTheme="minorEastAsia" w:hAnsiTheme="minorEastAsia" w:hint="eastAsia"/>
          <w:sz w:val="28"/>
          <w:szCs w:val="28"/>
        </w:rPr>
        <w:t>所投的标书应包含但不限于上述资料，装订成册，不接收活页形式或通过夹子成型的标书。</w:t>
      </w:r>
    </w:p>
    <w:p w:rsidR="00B32C0E" w:rsidRDefault="00B32C0E" w:rsidP="00827FB0">
      <w:pPr>
        <w:widowControl/>
        <w:jc w:val="left"/>
        <w:rPr>
          <w:rFonts w:asciiTheme="minorEastAsia" w:hAnsiTheme="minorEastAsia"/>
          <w:sz w:val="28"/>
          <w:szCs w:val="28"/>
        </w:rPr>
      </w:pPr>
      <w:r>
        <w:rPr>
          <w:rFonts w:asciiTheme="minorEastAsia" w:hAnsiTheme="minorEastAsia" w:hint="eastAsia"/>
          <w:sz w:val="28"/>
          <w:szCs w:val="28"/>
        </w:rPr>
        <w:t>五</w:t>
      </w:r>
      <w:r w:rsidR="00827FB0" w:rsidRPr="00827FB0">
        <w:rPr>
          <w:rFonts w:asciiTheme="minorEastAsia" w:hAnsiTheme="minorEastAsia" w:hint="eastAsia"/>
          <w:sz w:val="28"/>
          <w:szCs w:val="28"/>
        </w:rPr>
        <w:t>、</w:t>
      </w:r>
      <w:r>
        <w:rPr>
          <w:rFonts w:asciiTheme="minorEastAsia" w:hAnsiTheme="minorEastAsia" w:hint="eastAsia"/>
          <w:sz w:val="28"/>
          <w:szCs w:val="28"/>
        </w:rPr>
        <w:t>报名事项：</w:t>
      </w:r>
    </w:p>
    <w:p w:rsidR="00827FB0" w:rsidRPr="00827FB0" w:rsidRDefault="00827FB0" w:rsidP="00B32C0E">
      <w:pPr>
        <w:widowControl/>
        <w:ind w:firstLineChars="200" w:firstLine="560"/>
        <w:jc w:val="left"/>
        <w:rPr>
          <w:rFonts w:asciiTheme="minorEastAsia" w:hAnsiTheme="minorEastAsia"/>
          <w:sz w:val="28"/>
          <w:szCs w:val="28"/>
        </w:rPr>
      </w:pPr>
      <w:proofErr w:type="gramStart"/>
      <w:r w:rsidRPr="00827FB0">
        <w:rPr>
          <w:rFonts w:asciiTheme="minorEastAsia" w:hAnsiTheme="minorEastAsia" w:hint="eastAsia"/>
          <w:sz w:val="28"/>
          <w:szCs w:val="28"/>
        </w:rPr>
        <w:t>请符合</w:t>
      </w:r>
      <w:proofErr w:type="gramEnd"/>
      <w:r w:rsidRPr="00827FB0">
        <w:rPr>
          <w:rFonts w:asciiTheme="minorEastAsia" w:hAnsiTheme="minorEastAsia" w:hint="eastAsia"/>
          <w:sz w:val="28"/>
          <w:szCs w:val="28"/>
        </w:rPr>
        <w:t>资格的投标人到</w:t>
      </w:r>
      <w:r w:rsidR="00947571">
        <w:rPr>
          <w:rFonts w:asciiTheme="minorEastAsia" w:hAnsiTheme="minorEastAsia" w:hint="eastAsia"/>
          <w:sz w:val="28"/>
          <w:szCs w:val="28"/>
        </w:rPr>
        <w:t>宁波大学附属人民医院</w:t>
      </w:r>
      <w:r w:rsidRPr="00827FB0">
        <w:rPr>
          <w:rFonts w:asciiTheme="minorEastAsia" w:hAnsiTheme="minorEastAsia" w:hint="eastAsia"/>
          <w:sz w:val="28"/>
          <w:szCs w:val="28"/>
        </w:rPr>
        <w:t>采购中心（</w:t>
      </w:r>
      <w:r w:rsidR="00B95329">
        <w:rPr>
          <w:rFonts w:asciiTheme="minorEastAsia" w:hAnsiTheme="minorEastAsia" w:hint="eastAsia"/>
          <w:sz w:val="28"/>
          <w:szCs w:val="28"/>
        </w:rPr>
        <w:t>东院区11</w:t>
      </w:r>
      <w:r w:rsidRPr="00827FB0">
        <w:rPr>
          <w:rFonts w:asciiTheme="minorEastAsia" w:hAnsiTheme="minorEastAsia" w:hint="eastAsia"/>
          <w:sz w:val="28"/>
          <w:szCs w:val="28"/>
        </w:rPr>
        <w:t>楼-</w:t>
      </w:r>
      <w:r w:rsidR="00B95329">
        <w:rPr>
          <w:rFonts w:asciiTheme="minorEastAsia" w:hAnsiTheme="minorEastAsia" w:hint="eastAsia"/>
          <w:sz w:val="28"/>
          <w:szCs w:val="28"/>
        </w:rPr>
        <w:t>1114</w:t>
      </w:r>
      <w:r w:rsidRPr="00827FB0">
        <w:rPr>
          <w:rFonts w:asciiTheme="minorEastAsia" w:hAnsiTheme="minorEastAsia" w:hint="eastAsia"/>
          <w:sz w:val="28"/>
          <w:szCs w:val="28"/>
        </w:rPr>
        <w:t>室）</w:t>
      </w:r>
      <w:r w:rsidR="00B95329">
        <w:rPr>
          <w:rFonts w:asciiTheme="minorEastAsia" w:hAnsiTheme="minorEastAsia" w:hint="eastAsia"/>
          <w:sz w:val="28"/>
          <w:szCs w:val="28"/>
        </w:rPr>
        <w:t>报名</w:t>
      </w:r>
      <w:r w:rsidRPr="00827FB0">
        <w:rPr>
          <w:rFonts w:asciiTheme="minorEastAsia" w:hAnsiTheme="minorEastAsia" w:hint="eastAsia"/>
          <w:sz w:val="28"/>
          <w:szCs w:val="28"/>
        </w:rPr>
        <w:t>，联系人：</w:t>
      </w:r>
      <w:r w:rsidR="00947571">
        <w:rPr>
          <w:rFonts w:asciiTheme="minorEastAsia" w:hAnsiTheme="minorEastAsia" w:hint="eastAsia"/>
          <w:sz w:val="28"/>
          <w:szCs w:val="28"/>
        </w:rPr>
        <w:t>蔡</w:t>
      </w:r>
      <w:r w:rsidRPr="00827FB0">
        <w:rPr>
          <w:rFonts w:asciiTheme="minorEastAsia" w:hAnsiTheme="minorEastAsia" w:hint="eastAsia"/>
          <w:sz w:val="28"/>
          <w:szCs w:val="28"/>
        </w:rPr>
        <w:t>老师、肖老师，联系电话：0574-87016979。报名截止时间202</w:t>
      </w:r>
      <w:r w:rsidR="00B303D1">
        <w:rPr>
          <w:rFonts w:asciiTheme="minorEastAsia" w:hAnsiTheme="minorEastAsia" w:hint="eastAsia"/>
          <w:sz w:val="28"/>
          <w:szCs w:val="28"/>
        </w:rPr>
        <w:t>4</w:t>
      </w:r>
      <w:r w:rsidRPr="00827FB0">
        <w:rPr>
          <w:rFonts w:asciiTheme="minorEastAsia" w:hAnsiTheme="minorEastAsia" w:hint="eastAsia"/>
          <w:sz w:val="28"/>
          <w:szCs w:val="28"/>
        </w:rPr>
        <w:t>年</w:t>
      </w:r>
      <w:r w:rsidR="00B32C0E">
        <w:rPr>
          <w:rFonts w:asciiTheme="minorEastAsia" w:hAnsiTheme="minorEastAsia" w:hint="eastAsia"/>
          <w:sz w:val="28"/>
          <w:szCs w:val="28"/>
        </w:rPr>
        <w:t>7</w:t>
      </w:r>
      <w:r w:rsidRPr="00827FB0">
        <w:rPr>
          <w:rFonts w:asciiTheme="minorEastAsia" w:hAnsiTheme="minorEastAsia" w:hint="eastAsia"/>
          <w:sz w:val="28"/>
          <w:szCs w:val="28"/>
        </w:rPr>
        <w:t>月</w:t>
      </w:r>
      <w:r w:rsidR="00B32C0E">
        <w:rPr>
          <w:rFonts w:asciiTheme="minorEastAsia" w:hAnsiTheme="minorEastAsia" w:hint="eastAsia"/>
          <w:sz w:val="28"/>
          <w:szCs w:val="28"/>
        </w:rPr>
        <w:t>4</w:t>
      </w:r>
      <w:r w:rsidRPr="00827FB0">
        <w:rPr>
          <w:rFonts w:asciiTheme="minorEastAsia" w:hAnsiTheme="minorEastAsia" w:hint="eastAsia"/>
          <w:sz w:val="28"/>
          <w:szCs w:val="28"/>
        </w:rPr>
        <w:t>日下午17时。本次议标定于202</w:t>
      </w:r>
      <w:r w:rsidR="00EA0C4E">
        <w:rPr>
          <w:rFonts w:asciiTheme="minorEastAsia" w:hAnsiTheme="minorEastAsia" w:hint="eastAsia"/>
          <w:sz w:val="28"/>
          <w:szCs w:val="28"/>
        </w:rPr>
        <w:t>4</w:t>
      </w:r>
      <w:r w:rsidRPr="00827FB0">
        <w:rPr>
          <w:rFonts w:asciiTheme="minorEastAsia" w:hAnsiTheme="minorEastAsia" w:hint="eastAsia"/>
          <w:sz w:val="28"/>
          <w:szCs w:val="28"/>
        </w:rPr>
        <w:t>年</w:t>
      </w:r>
      <w:r w:rsidR="00B32C0E">
        <w:rPr>
          <w:rFonts w:asciiTheme="minorEastAsia" w:hAnsiTheme="minorEastAsia" w:hint="eastAsia"/>
          <w:sz w:val="28"/>
          <w:szCs w:val="28"/>
        </w:rPr>
        <w:t>7</w:t>
      </w:r>
      <w:r w:rsidRPr="00827FB0">
        <w:rPr>
          <w:rFonts w:asciiTheme="minorEastAsia" w:hAnsiTheme="minorEastAsia" w:hint="eastAsia"/>
          <w:sz w:val="28"/>
          <w:szCs w:val="28"/>
        </w:rPr>
        <w:t>月</w:t>
      </w:r>
      <w:r w:rsidR="00B32C0E">
        <w:rPr>
          <w:rFonts w:asciiTheme="minorEastAsia" w:hAnsiTheme="minorEastAsia" w:hint="eastAsia"/>
          <w:sz w:val="28"/>
          <w:szCs w:val="28"/>
        </w:rPr>
        <w:t>5</w:t>
      </w:r>
      <w:r w:rsidRPr="00827FB0">
        <w:rPr>
          <w:rFonts w:asciiTheme="minorEastAsia" w:hAnsiTheme="minorEastAsia" w:hint="eastAsia"/>
          <w:sz w:val="28"/>
          <w:szCs w:val="28"/>
        </w:rPr>
        <w:t>日上午9点</w:t>
      </w:r>
      <w:r w:rsidR="00947571">
        <w:rPr>
          <w:rFonts w:asciiTheme="minorEastAsia" w:hAnsiTheme="minorEastAsia" w:hint="eastAsia"/>
          <w:sz w:val="28"/>
          <w:szCs w:val="28"/>
        </w:rPr>
        <w:t>0</w:t>
      </w:r>
      <w:r w:rsidRPr="00827FB0">
        <w:rPr>
          <w:rFonts w:asciiTheme="minorEastAsia" w:hAnsiTheme="minorEastAsia" w:hint="eastAsia"/>
          <w:sz w:val="28"/>
          <w:szCs w:val="28"/>
        </w:rPr>
        <w:t>0分，地点：</w:t>
      </w:r>
      <w:r>
        <w:rPr>
          <w:rFonts w:asciiTheme="minorEastAsia" w:hAnsiTheme="minorEastAsia" w:hint="eastAsia"/>
          <w:sz w:val="28"/>
          <w:szCs w:val="28"/>
        </w:rPr>
        <w:t>16</w:t>
      </w:r>
      <w:r w:rsidRPr="00827FB0">
        <w:rPr>
          <w:rFonts w:asciiTheme="minorEastAsia" w:hAnsiTheme="minorEastAsia" w:hint="eastAsia"/>
          <w:sz w:val="28"/>
          <w:szCs w:val="28"/>
        </w:rPr>
        <w:t>号楼</w:t>
      </w:r>
      <w:r w:rsidR="00EA0C4E">
        <w:rPr>
          <w:rFonts w:asciiTheme="minorEastAsia" w:hAnsiTheme="minorEastAsia" w:hint="eastAsia"/>
          <w:sz w:val="28"/>
          <w:szCs w:val="28"/>
        </w:rPr>
        <w:t>2</w:t>
      </w:r>
      <w:r w:rsidR="00947571">
        <w:rPr>
          <w:rFonts w:asciiTheme="minorEastAsia" w:hAnsiTheme="minorEastAsia" w:hint="eastAsia"/>
          <w:sz w:val="28"/>
          <w:szCs w:val="28"/>
        </w:rPr>
        <w:t>楼</w:t>
      </w:r>
      <w:r w:rsidR="00EA0C4E">
        <w:rPr>
          <w:rFonts w:asciiTheme="minorEastAsia" w:hAnsiTheme="minorEastAsia" w:hint="eastAsia"/>
          <w:sz w:val="28"/>
          <w:szCs w:val="28"/>
        </w:rPr>
        <w:t>218</w:t>
      </w:r>
      <w:r w:rsidRPr="00827FB0">
        <w:rPr>
          <w:rFonts w:asciiTheme="minorEastAsia" w:hAnsiTheme="minorEastAsia" w:hint="eastAsia"/>
          <w:sz w:val="28"/>
          <w:szCs w:val="28"/>
        </w:rPr>
        <w:t>会议室（具体时间地点将以现场报名登记时告知为准）。</w:t>
      </w:r>
      <w:r w:rsidR="00524FC4" w:rsidRPr="00524FC4">
        <w:rPr>
          <w:rFonts w:asciiTheme="minorEastAsia" w:hAnsiTheme="minorEastAsia" w:hint="eastAsia"/>
          <w:sz w:val="28"/>
          <w:szCs w:val="28"/>
        </w:rPr>
        <w:t>我院为无烟医院，文明单位，院区内严禁吸烟，并要求严格做好垃圾分类，请投标人自觉遵守</w:t>
      </w:r>
      <w:r w:rsidR="00524FC4">
        <w:rPr>
          <w:rFonts w:asciiTheme="minorEastAsia" w:hAnsiTheme="minorEastAsia" w:hint="eastAsia"/>
          <w:sz w:val="28"/>
          <w:szCs w:val="28"/>
        </w:rPr>
        <w:t>。</w:t>
      </w:r>
    </w:p>
    <w:p w:rsidR="00B32C0E" w:rsidRDefault="00524FC4" w:rsidP="00827FB0">
      <w:pPr>
        <w:widowControl/>
        <w:jc w:val="left"/>
        <w:rPr>
          <w:rFonts w:asciiTheme="minorEastAsia" w:hAnsiTheme="minorEastAsia"/>
          <w:sz w:val="28"/>
          <w:szCs w:val="28"/>
        </w:rPr>
      </w:pPr>
      <w:r>
        <w:rPr>
          <w:rFonts w:asciiTheme="minorEastAsia" w:hAnsiTheme="minorEastAsia" w:hint="eastAsia"/>
          <w:sz w:val="28"/>
          <w:szCs w:val="28"/>
        </w:rPr>
        <w:t>六</w:t>
      </w:r>
      <w:r w:rsidR="00827FB0" w:rsidRPr="00827FB0">
        <w:rPr>
          <w:rFonts w:asciiTheme="minorEastAsia" w:hAnsiTheme="minorEastAsia" w:hint="eastAsia"/>
          <w:sz w:val="28"/>
          <w:szCs w:val="28"/>
        </w:rPr>
        <w:t>、评标方法</w:t>
      </w:r>
      <w:r>
        <w:rPr>
          <w:rFonts w:asciiTheme="minorEastAsia" w:hAnsiTheme="minorEastAsia" w:hint="eastAsia"/>
          <w:sz w:val="28"/>
          <w:szCs w:val="28"/>
        </w:rPr>
        <w:t>：</w:t>
      </w:r>
    </w:p>
    <w:p w:rsidR="00827FB0" w:rsidRPr="00827FB0" w:rsidRDefault="00827FB0" w:rsidP="00B32C0E">
      <w:pPr>
        <w:widowControl/>
        <w:ind w:firstLineChars="200" w:firstLine="560"/>
        <w:jc w:val="left"/>
        <w:rPr>
          <w:rFonts w:asciiTheme="minorEastAsia" w:hAnsiTheme="minorEastAsia"/>
          <w:sz w:val="28"/>
          <w:szCs w:val="28"/>
        </w:rPr>
      </w:pPr>
      <w:r w:rsidRPr="00827FB0">
        <w:rPr>
          <w:rFonts w:asciiTheme="minorEastAsia" w:hAnsiTheme="minorEastAsia" w:hint="eastAsia"/>
          <w:sz w:val="28"/>
          <w:szCs w:val="28"/>
        </w:rPr>
        <w:t>本次采购采用议标的方式，采用综合评分法，中标结果以</w:t>
      </w:r>
      <w:r w:rsidR="00947571">
        <w:rPr>
          <w:rFonts w:asciiTheme="minorEastAsia" w:hAnsiTheme="minorEastAsia" w:hint="eastAsia"/>
          <w:sz w:val="28"/>
          <w:szCs w:val="28"/>
        </w:rPr>
        <w:t>宁波大学附属人民医院</w:t>
      </w:r>
      <w:r w:rsidRPr="00827FB0">
        <w:rPr>
          <w:rFonts w:asciiTheme="minorEastAsia" w:hAnsiTheme="minorEastAsia" w:hint="eastAsia"/>
          <w:sz w:val="28"/>
          <w:szCs w:val="28"/>
        </w:rPr>
        <w:t>外网公示、电话通知为准。</w:t>
      </w:r>
    </w:p>
    <w:p w:rsidR="00827FB0" w:rsidRPr="00827FB0" w:rsidRDefault="00524FC4" w:rsidP="00827FB0">
      <w:pPr>
        <w:widowControl/>
        <w:jc w:val="left"/>
        <w:rPr>
          <w:rFonts w:asciiTheme="minorEastAsia" w:hAnsiTheme="minorEastAsia"/>
          <w:sz w:val="28"/>
          <w:szCs w:val="28"/>
        </w:rPr>
      </w:pPr>
      <w:r>
        <w:rPr>
          <w:rFonts w:asciiTheme="minorEastAsia" w:hAnsiTheme="minorEastAsia" w:hint="eastAsia"/>
          <w:sz w:val="28"/>
          <w:szCs w:val="28"/>
        </w:rPr>
        <w:t>七</w:t>
      </w:r>
      <w:r w:rsidR="00827FB0" w:rsidRPr="00827FB0">
        <w:rPr>
          <w:rFonts w:asciiTheme="minorEastAsia" w:hAnsiTheme="minorEastAsia" w:hint="eastAsia"/>
          <w:sz w:val="28"/>
          <w:szCs w:val="28"/>
        </w:rPr>
        <w:t>、商务条款</w:t>
      </w:r>
    </w:p>
    <w:p w:rsidR="00827FB0" w:rsidRDefault="00AE35E4" w:rsidP="00AE35E4">
      <w:pPr>
        <w:widowControl/>
        <w:jc w:val="left"/>
        <w:rPr>
          <w:rFonts w:asciiTheme="minorEastAsia" w:hAnsiTheme="minorEastAsia"/>
          <w:sz w:val="28"/>
          <w:szCs w:val="28"/>
        </w:rPr>
      </w:pPr>
      <w:r>
        <w:rPr>
          <w:rFonts w:asciiTheme="minorEastAsia" w:hAnsiTheme="minorEastAsia" w:hint="eastAsia"/>
          <w:sz w:val="28"/>
          <w:szCs w:val="28"/>
        </w:rPr>
        <w:t>服务期限</w:t>
      </w:r>
      <w:r w:rsidR="00827FB0" w:rsidRPr="00827FB0">
        <w:rPr>
          <w:rFonts w:asciiTheme="minorEastAsia" w:hAnsiTheme="minorEastAsia" w:hint="eastAsia"/>
          <w:sz w:val="28"/>
          <w:szCs w:val="28"/>
        </w:rPr>
        <w:t>：</w:t>
      </w:r>
      <w:r>
        <w:rPr>
          <w:rFonts w:asciiTheme="minorEastAsia" w:hAnsiTheme="minorEastAsia" w:hint="eastAsia"/>
          <w:sz w:val="28"/>
          <w:szCs w:val="28"/>
        </w:rPr>
        <w:t>服务</w:t>
      </w:r>
      <w:r w:rsidRPr="00AE35E4">
        <w:rPr>
          <w:rFonts w:asciiTheme="minorEastAsia" w:hAnsiTheme="minorEastAsia" w:hint="eastAsia"/>
          <w:sz w:val="28"/>
          <w:szCs w:val="28"/>
        </w:rPr>
        <w:t>期限为壹年，采购人在合同结束前一个月对中标人在合同期内的工作情况进行综合评估，经采购人综合考评通过的，则合</w:t>
      </w:r>
      <w:r w:rsidRPr="00AE35E4">
        <w:rPr>
          <w:rFonts w:asciiTheme="minorEastAsia" w:hAnsiTheme="minorEastAsia" w:hint="eastAsia"/>
          <w:sz w:val="28"/>
          <w:szCs w:val="28"/>
        </w:rPr>
        <w:lastRenderedPageBreak/>
        <w:t>同可续签，</w:t>
      </w:r>
      <w:r>
        <w:rPr>
          <w:rFonts w:asciiTheme="minorEastAsia" w:hAnsiTheme="minorEastAsia" w:hint="eastAsia"/>
          <w:sz w:val="28"/>
          <w:szCs w:val="28"/>
        </w:rPr>
        <w:t>服务</w:t>
      </w:r>
      <w:r w:rsidRPr="00AE35E4">
        <w:rPr>
          <w:rFonts w:asciiTheme="minorEastAsia" w:hAnsiTheme="minorEastAsia" w:hint="eastAsia"/>
          <w:sz w:val="28"/>
          <w:szCs w:val="28"/>
        </w:rPr>
        <w:t>期最多三年</w:t>
      </w:r>
      <w:r w:rsidR="00827FB0" w:rsidRPr="00827FB0">
        <w:rPr>
          <w:rFonts w:asciiTheme="minorEastAsia" w:hAnsiTheme="minorEastAsia" w:hint="eastAsia"/>
          <w:sz w:val="28"/>
          <w:szCs w:val="28"/>
        </w:rPr>
        <w:t>。</w:t>
      </w:r>
      <w:r w:rsidRPr="00AE35E4">
        <w:rPr>
          <w:rFonts w:asciiTheme="minorEastAsia" w:hAnsiTheme="minorEastAsia" w:hint="eastAsia"/>
          <w:sz w:val="28"/>
          <w:szCs w:val="28"/>
        </w:rPr>
        <w:t>如中标人在合同期间出现食品质量、服务配送等方面的问题，采购人</w:t>
      </w:r>
      <w:r>
        <w:rPr>
          <w:rFonts w:asciiTheme="minorEastAsia" w:hAnsiTheme="minorEastAsia" w:hint="eastAsia"/>
          <w:sz w:val="28"/>
          <w:szCs w:val="28"/>
        </w:rPr>
        <w:t>根据具体情况</w:t>
      </w:r>
      <w:r w:rsidRPr="00AE35E4">
        <w:rPr>
          <w:rFonts w:asciiTheme="minorEastAsia" w:hAnsiTheme="minorEastAsia" w:hint="eastAsia"/>
          <w:sz w:val="28"/>
          <w:szCs w:val="28"/>
        </w:rPr>
        <w:t>有权终止合同。</w:t>
      </w:r>
    </w:p>
    <w:p w:rsidR="00772127" w:rsidRPr="00772127" w:rsidRDefault="00772127" w:rsidP="00AE35E4">
      <w:pPr>
        <w:widowControl/>
        <w:jc w:val="left"/>
        <w:rPr>
          <w:rFonts w:asciiTheme="minorEastAsia" w:hAnsiTheme="minorEastAsia"/>
          <w:sz w:val="28"/>
          <w:szCs w:val="28"/>
        </w:rPr>
      </w:pPr>
      <w:r>
        <w:rPr>
          <w:rFonts w:asciiTheme="minorEastAsia" w:hAnsiTheme="minorEastAsia" w:hint="eastAsia"/>
          <w:sz w:val="28"/>
          <w:szCs w:val="28"/>
        </w:rPr>
        <w:t>支付方式：</w:t>
      </w:r>
      <w:r w:rsidR="00AE35E4" w:rsidRPr="00866CFD">
        <w:rPr>
          <w:rFonts w:ascii="宋体" w:eastAsia="宋体" w:hAnsi="宋体" w:cs="宋体" w:hint="eastAsia"/>
          <w:color w:val="000000"/>
          <w:sz w:val="28"/>
          <w:szCs w:val="28"/>
        </w:rPr>
        <w:t>LDR产房月子</w:t>
      </w:r>
      <w:proofErr w:type="gramStart"/>
      <w:r w:rsidR="00AE35E4" w:rsidRPr="00866CFD">
        <w:rPr>
          <w:rFonts w:ascii="宋体" w:eastAsia="宋体" w:hAnsi="宋体" w:cs="宋体" w:hint="eastAsia"/>
          <w:color w:val="000000"/>
          <w:sz w:val="28"/>
          <w:szCs w:val="28"/>
        </w:rPr>
        <w:t>餐</w:t>
      </w:r>
      <w:r w:rsidR="00AE35E4">
        <w:rPr>
          <w:rFonts w:ascii="宋体" w:eastAsia="宋体" w:hAnsi="宋体" w:cs="宋体" w:hint="eastAsia"/>
          <w:color w:val="000000"/>
          <w:sz w:val="28"/>
          <w:szCs w:val="28"/>
        </w:rPr>
        <w:t>费用</w:t>
      </w:r>
      <w:proofErr w:type="gramEnd"/>
      <w:r w:rsidR="00AE35E4">
        <w:rPr>
          <w:rFonts w:ascii="宋体" w:eastAsia="宋体" w:hAnsi="宋体" w:cs="宋体" w:hint="eastAsia"/>
          <w:color w:val="000000"/>
          <w:sz w:val="28"/>
          <w:szCs w:val="28"/>
        </w:rPr>
        <w:t>与医院</w:t>
      </w:r>
      <w:r w:rsidR="00AE35E4">
        <w:rPr>
          <w:rFonts w:asciiTheme="minorEastAsia" w:hAnsiTheme="minorEastAsia" w:hint="eastAsia"/>
          <w:sz w:val="28"/>
          <w:szCs w:val="28"/>
        </w:rPr>
        <w:t>每</w:t>
      </w:r>
      <w:r>
        <w:rPr>
          <w:rFonts w:asciiTheme="minorEastAsia" w:hAnsiTheme="minorEastAsia" w:hint="eastAsia"/>
          <w:sz w:val="28"/>
          <w:szCs w:val="28"/>
        </w:rPr>
        <w:t>月结算一次</w:t>
      </w:r>
      <w:r w:rsidR="00AE35E4">
        <w:rPr>
          <w:rFonts w:asciiTheme="minorEastAsia" w:hAnsiTheme="minorEastAsia" w:hint="eastAsia"/>
          <w:sz w:val="28"/>
          <w:szCs w:val="28"/>
        </w:rPr>
        <w:t>，其他病房</w:t>
      </w:r>
      <w:r w:rsidR="006B2C2C" w:rsidRPr="00866CFD">
        <w:rPr>
          <w:rFonts w:ascii="宋体" w:eastAsia="宋体" w:hAnsi="宋体" w:cs="宋体" w:hint="eastAsia"/>
          <w:color w:val="000000"/>
          <w:sz w:val="28"/>
          <w:szCs w:val="28"/>
        </w:rPr>
        <w:t>由产妇自行</w:t>
      </w:r>
      <w:r w:rsidR="006B2C2C">
        <w:rPr>
          <w:rFonts w:ascii="宋体" w:eastAsia="宋体" w:hAnsi="宋体" w:cs="宋体" w:hint="eastAsia"/>
          <w:color w:val="000000"/>
          <w:sz w:val="28"/>
          <w:szCs w:val="28"/>
        </w:rPr>
        <w:t>与</w:t>
      </w:r>
      <w:r w:rsidR="006B2C2C" w:rsidRPr="00866CFD">
        <w:rPr>
          <w:rFonts w:ascii="宋体" w:eastAsia="宋体" w:hAnsi="宋体" w:cs="宋体" w:hint="eastAsia"/>
          <w:color w:val="000000"/>
          <w:sz w:val="28"/>
          <w:szCs w:val="28"/>
        </w:rPr>
        <w:t>中标人结算</w:t>
      </w:r>
      <w:r>
        <w:rPr>
          <w:rFonts w:asciiTheme="minorEastAsia" w:hAnsiTheme="minorEastAsia" w:hint="eastAsia"/>
          <w:sz w:val="28"/>
          <w:szCs w:val="28"/>
        </w:rPr>
        <w:t>。</w:t>
      </w:r>
    </w:p>
    <w:p w:rsidR="00947571" w:rsidRDefault="00947571" w:rsidP="00524FC4">
      <w:pPr>
        <w:widowControl/>
        <w:jc w:val="right"/>
        <w:rPr>
          <w:rFonts w:asciiTheme="minorEastAsia" w:hAnsiTheme="minorEastAsia"/>
          <w:sz w:val="28"/>
          <w:szCs w:val="28"/>
        </w:rPr>
      </w:pPr>
      <w:r>
        <w:rPr>
          <w:rFonts w:asciiTheme="minorEastAsia" w:hAnsiTheme="minorEastAsia" w:hint="eastAsia"/>
          <w:sz w:val="28"/>
          <w:szCs w:val="28"/>
        </w:rPr>
        <w:t>宁波大学附属人民医院</w:t>
      </w:r>
    </w:p>
    <w:p w:rsidR="00524FC4" w:rsidRDefault="00827FB0" w:rsidP="006F4F0A">
      <w:pPr>
        <w:widowControl/>
        <w:ind w:firstLine="563"/>
        <w:jc w:val="right"/>
        <w:rPr>
          <w:rFonts w:asciiTheme="minorEastAsia" w:hAnsiTheme="minorEastAsia"/>
          <w:sz w:val="28"/>
          <w:szCs w:val="28"/>
        </w:rPr>
      </w:pPr>
      <w:r w:rsidRPr="00827FB0">
        <w:rPr>
          <w:rFonts w:asciiTheme="minorEastAsia" w:hAnsiTheme="minorEastAsia" w:hint="eastAsia"/>
          <w:sz w:val="28"/>
          <w:szCs w:val="28"/>
        </w:rPr>
        <w:t>202</w:t>
      </w:r>
      <w:r w:rsidR="00B303D1">
        <w:rPr>
          <w:rFonts w:asciiTheme="minorEastAsia" w:hAnsiTheme="minorEastAsia" w:hint="eastAsia"/>
          <w:sz w:val="28"/>
          <w:szCs w:val="28"/>
        </w:rPr>
        <w:t>4</w:t>
      </w:r>
      <w:r w:rsidRPr="00827FB0">
        <w:rPr>
          <w:rFonts w:asciiTheme="minorEastAsia" w:hAnsiTheme="minorEastAsia" w:hint="eastAsia"/>
          <w:sz w:val="28"/>
          <w:szCs w:val="28"/>
        </w:rPr>
        <w:t>年</w:t>
      </w:r>
      <w:r w:rsidR="00E64035">
        <w:rPr>
          <w:rFonts w:asciiTheme="minorEastAsia" w:hAnsiTheme="minorEastAsia" w:hint="eastAsia"/>
          <w:sz w:val="28"/>
          <w:szCs w:val="28"/>
        </w:rPr>
        <w:t>7</w:t>
      </w:r>
      <w:r w:rsidRPr="00827FB0">
        <w:rPr>
          <w:rFonts w:asciiTheme="minorEastAsia" w:hAnsiTheme="minorEastAsia" w:hint="eastAsia"/>
          <w:sz w:val="28"/>
          <w:szCs w:val="28"/>
        </w:rPr>
        <w:t>月</w:t>
      </w:r>
      <w:r w:rsidR="00E64035">
        <w:rPr>
          <w:rFonts w:asciiTheme="minorEastAsia" w:hAnsiTheme="minorEastAsia" w:hint="eastAsia"/>
          <w:sz w:val="28"/>
          <w:szCs w:val="28"/>
        </w:rPr>
        <w:t>1</w:t>
      </w:r>
      <w:r w:rsidRPr="00827FB0">
        <w:rPr>
          <w:rFonts w:asciiTheme="minorEastAsia" w:hAnsiTheme="minorEastAsia" w:hint="eastAsia"/>
          <w:sz w:val="28"/>
          <w:szCs w:val="28"/>
        </w:rPr>
        <w:t>日</w:t>
      </w:r>
    </w:p>
    <w:p w:rsidR="00FF04B6" w:rsidRDefault="00FF04B6" w:rsidP="00875BED">
      <w:pPr>
        <w:widowControl/>
        <w:ind w:right="1124"/>
        <w:rPr>
          <w:rFonts w:asciiTheme="majorEastAsia" w:eastAsiaTheme="majorEastAsia" w:hAnsiTheme="majorEastAsia"/>
          <w:b/>
          <w:bCs/>
          <w:sz w:val="28"/>
          <w:szCs w:val="28"/>
        </w:rPr>
      </w:pPr>
    </w:p>
    <w:p w:rsidR="0097773B" w:rsidRDefault="0097773B" w:rsidP="00875BED">
      <w:pPr>
        <w:widowControl/>
        <w:ind w:right="1124"/>
        <w:rPr>
          <w:rFonts w:asciiTheme="majorEastAsia" w:eastAsiaTheme="majorEastAsia" w:hAnsiTheme="majorEastAsia"/>
          <w:b/>
          <w:bCs/>
          <w:sz w:val="28"/>
          <w:szCs w:val="28"/>
        </w:rPr>
      </w:pPr>
    </w:p>
    <w:p w:rsidR="00DC77E1" w:rsidRPr="00DC77E1" w:rsidRDefault="00EA12B7" w:rsidP="00DC77E1">
      <w:pPr>
        <w:widowControl/>
        <w:jc w:val="left"/>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附</w:t>
      </w:r>
      <w:r w:rsidR="003D7E19">
        <w:rPr>
          <w:rFonts w:asciiTheme="majorEastAsia" w:eastAsiaTheme="majorEastAsia" w:hAnsiTheme="majorEastAsia" w:hint="eastAsia"/>
          <w:b/>
          <w:bCs/>
          <w:sz w:val="28"/>
          <w:szCs w:val="28"/>
        </w:rPr>
        <w:t>件：项目</w:t>
      </w:r>
      <w:r>
        <w:rPr>
          <w:rFonts w:asciiTheme="majorEastAsia" w:eastAsiaTheme="majorEastAsia" w:hAnsiTheme="majorEastAsia" w:hint="eastAsia"/>
          <w:b/>
          <w:bCs/>
          <w:sz w:val="28"/>
          <w:szCs w:val="28"/>
        </w:rPr>
        <w:t>评分表</w:t>
      </w:r>
    </w:p>
    <w:tbl>
      <w:tblPr>
        <w:tblStyle w:val="a9"/>
        <w:tblW w:w="0" w:type="auto"/>
        <w:tblLook w:val="04A0"/>
      </w:tblPr>
      <w:tblGrid>
        <w:gridCol w:w="1101"/>
        <w:gridCol w:w="7371"/>
      </w:tblGrid>
      <w:tr w:rsidR="00F915BE" w:rsidTr="00F915BE">
        <w:tc>
          <w:tcPr>
            <w:tcW w:w="1101" w:type="dxa"/>
          </w:tcPr>
          <w:p w:rsidR="00F915BE" w:rsidRDefault="00F915BE" w:rsidP="00DC77E1">
            <w:pPr>
              <w:spacing w:line="400" w:lineRule="exact"/>
              <w:rPr>
                <w:rFonts w:ascii="宋体" w:hAnsi="宋体"/>
                <w:b/>
                <w:color w:val="0000FF"/>
                <w:szCs w:val="21"/>
              </w:rPr>
            </w:pPr>
            <w:r>
              <w:rPr>
                <w:rFonts w:hAnsi="宋体" w:hint="eastAsia"/>
                <w:b/>
                <w:bCs/>
                <w:szCs w:val="21"/>
              </w:rPr>
              <w:t>评审项目</w:t>
            </w:r>
          </w:p>
        </w:tc>
        <w:tc>
          <w:tcPr>
            <w:tcW w:w="7371" w:type="dxa"/>
          </w:tcPr>
          <w:p w:rsidR="00F915BE" w:rsidRDefault="00F915BE" w:rsidP="00DC77E1">
            <w:pPr>
              <w:spacing w:line="400" w:lineRule="exact"/>
              <w:rPr>
                <w:rFonts w:ascii="宋体" w:hAnsi="宋体"/>
                <w:b/>
                <w:color w:val="0000FF"/>
                <w:szCs w:val="21"/>
              </w:rPr>
            </w:pPr>
            <w:r>
              <w:rPr>
                <w:rFonts w:hAnsi="宋体" w:hint="eastAsia"/>
                <w:b/>
                <w:bCs/>
                <w:szCs w:val="21"/>
              </w:rPr>
              <w:t>评标要点说明</w:t>
            </w:r>
          </w:p>
        </w:tc>
      </w:tr>
      <w:tr w:rsidR="002B491B" w:rsidTr="00F915BE">
        <w:tc>
          <w:tcPr>
            <w:tcW w:w="1101" w:type="dxa"/>
            <w:vMerge w:val="restart"/>
            <w:vAlign w:val="center"/>
          </w:tcPr>
          <w:p w:rsidR="002B491B" w:rsidRDefault="002B491B" w:rsidP="00E64035">
            <w:pPr>
              <w:spacing w:line="320" w:lineRule="exact"/>
              <w:rPr>
                <w:szCs w:val="21"/>
              </w:rPr>
            </w:pPr>
            <w:r>
              <w:rPr>
                <w:rFonts w:hAnsi="宋体" w:hint="eastAsia"/>
                <w:szCs w:val="21"/>
              </w:rPr>
              <w:t>资信商务技术分（</w:t>
            </w:r>
            <w:r>
              <w:rPr>
                <w:rFonts w:hAnsi="宋体" w:hint="eastAsia"/>
                <w:szCs w:val="21"/>
              </w:rPr>
              <w:t>9</w:t>
            </w:r>
            <w:r w:rsidR="00E64035">
              <w:rPr>
                <w:rFonts w:hAnsi="宋体" w:hint="eastAsia"/>
                <w:szCs w:val="21"/>
              </w:rPr>
              <w:t>4</w:t>
            </w:r>
            <w:r>
              <w:rPr>
                <w:rFonts w:hAnsi="宋体" w:hint="eastAsia"/>
                <w:szCs w:val="21"/>
              </w:rPr>
              <w:t>分）</w:t>
            </w:r>
          </w:p>
        </w:tc>
        <w:tc>
          <w:tcPr>
            <w:tcW w:w="7371" w:type="dxa"/>
          </w:tcPr>
          <w:p w:rsidR="002B491B" w:rsidRDefault="002B491B" w:rsidP="0005599F">
            <w:pPr>
              <w:spacing w:line="400" w:lineRule="exact"/>
              <w:rPr>
                <w:rFonts w:ascii="宋体" w:hAnsi="宋体"/>
                <w:b/>
                <w:color w:val="0000FF"/>
                <w:szCs w:val="21"/>
              </w:rPr>
            </w:pPr>
            <w:r>
              <w:rPr>
                <w:rFonts w:hint="eastAsia"/>
                <w:szCs w:val="21"/>
              </w:rPr>
              <w:t>根据投标人的综合实力、服务能力综合评定，</w:t>
            </w:r>
            <w:r w:rsidRPr="007B3830">
              <w:rPr>
                <w:rFonts w:hint="eastAsia"/>
                <w:szCs w:val="21"/>
              </w:rPr>
              <w:t>最高</w:t>
            </w:r>
            <w:r w:rsidR="0005599F">
              <w:rPr>
                <w:rFonts w:hint="eastAsia"/>
                <w:szCs w:val="21"/>
              </w:rPr>
              <w:t>7</w:t>
            </w:r>
            <w:r>
              <w:rPr>
                <w:rFonts w:hint="eastAsia"/>
                <w:szCs w:val="21"/>
              </w:rPr>
              <w:t>分。</w:t>
            </w:r>
          </w:p>
        </w:tc>
      </w:tr>
      <w:tr w:rsidR="002B491B" w:rsidTr="00F915BE">
        <w:tc>
          <w:tcPr>
            <w:tcW w:w="1101" w:type="dxa"/>
            <w:vMerge/>
          </w:tcPr>
          <w:p w:rsidR="002B491B" w:rsidRDefault="002B491B" w:rsidP="00DC77E1">
            <w:pPr>
              <w:spacing w:line="400" w:lineRule="exact"/>
              <w:rPr>
                <w:rFonts w:ascii="宋体" w:hAnsi="宋体"/>
                <w:b/>
                <w:color w:val="0000FF"/>
                <w:szCs w:val="21"/>
              </w:rPr>
            </w:pPr>
          </w:p>
        </w:tc>
        <w:tc>
          <w:tcPr>
            <w:tcW w:w="7371" w:type="dxa"/>
          </w:tcPr>
          <w:p w:rsidR="002B491B" w:rsidRDefault="002B491B" w:rsidP="0005599F">
            <w:pPr>
              <w:spacing w:line="400" w:lineRule="exact"/>
              <w:rPr>
                <w:rFonts w:ascii="宋体" w:hAnsi="宋体"/>
                <w:b/>
                <w:color w:val="0000FF"/>
                <w:szCs w:val="21"/>
              </w:rPr>
            </w:pPr>
            <w:r>
              <w:rPr>
                <w:rFonts w:hint="eastAsia"/>
                <w:szCs w:val="21"/>
              </w:rPr>
              <w:t>根据投标人的整体服务实施方案的科学性、可行性进行综合评定，</w:t>
            </w:r>
            <w:r w:rsidRPr="007B3830">
              <w:rPr>
                <w:rFonts w:hint="eastAsia"/>
                <w:szCs w:val="21"/>
              </w:rPr>
              <w:t>最高</w:t>
            </w:r>
            <w:r>
              <w:rPr>
                <w:rFonts w:hint="eastAsia"/>
                <w:szCs w:val="21"/>
              </w:rPr>
              <w:t>1</w:t>
            </w:r>
            <w:r w:rsidR="0005599F">
              <w:rPr>
                <w:rFonts w:hint="eastAsia"/>
                <w:szCs w:val="21"/>
              </w:rPr>
              <w:t>0</w:t>
            </w:r>
            <w:r>
              <w:rPr>
                <w:rFonts w:hint="eastAsia"/>
                <w:szCs w:val="21"/>
              </w:rPr>
              <w:t>分。</w:t>
            </w:r>
          </w:p>
        </w:tc>
      </w:tr>
      <w:tr w:rsidR="002B491B" w:rsidTr="00F915BE">
        <w:tc>
          <w:tcPr>
            <w:tcW w:w="1101" w:type="dxa"/>
            <w:vMerge/>
          </w:tcPr>
          <w:p w:rsidR="002B491B" w:rsidRDefault="002B491B" w:rsidP="00DC77E1">
            <w:pPr>
              <w:spacing w:line="400" w:lineRule="exact"/>
              <w:rPr>
                <w:rFonts w:ascii="宋体" w:hAnsi="宋体"/>
                <w:b/>
                <w:color w:val="0000FF"/>
                <w:szCs w:val="21"/>
              </w:rPr>
            </w:pPr>
          </w:p>
        </w:tc>
        <w:tc>
          <w:tcPr>
            <w:tcW w:w="7371" w:type="dxa"/>
          </w:tcPr>
          <w:p w:rsidR="002B491B" w:rsidRPr="00F915BE" w:rsidRDefault="002B491B" w:rsidP="002B491B">
            <w:pPr>
              <w:spacing w:line="320" w:lineRule="exact"/>
              <w:rPr>
                <w:szCs w:val="21"/>
              </w:rPr>
            </w:pPr>
            <w:r w:rsidRPr="00F82385">
              <w:rPr>
                <w:rFonts w:hint="eastAsia"/>
                <w:szCs w:val="21"/>
              </w:rPr>
              <w:t>根据</w:t>
            </w:r>
            <w:r>
              <w:rPr>
                <w:rFonts w:hint="eastAsia"/>
                <w:szCs w:val="21"/>
              </w:rPr>
              <w:t>投标人提供的月子餐配餐的科学性、合理性进行综合评定</w:t>
            </w:r>
            <w:r w:rsidRPr="00F82385">
              <w:rPr>
                <w:rFonts w:hint="eastAsia"/>
                <w:szCs w:val="21"/>
              </w:rPr>
              <w:t>，</w:t>
            </w:r>
            <w:r w:rsidRPr="007B3830">
              <w:rPr>
                <w:rFonts w:hint="eastAsia"/>
                <w:szCs w:val="21"/>
              </w:rPr>
              <w:t>最高</w:t>
            </w:r>
            <w:r>
              <w:rPr>
                <w:rFonts w:hint="eastAsia"/>
                <w:szCs w:val="21"/>
              </w:rPr>
              <w:t>10</w:t>
            </w:r>
            <w:r>
              <w:rPr>
                <w:rFonts w:hint="eastAsia"/>
                <w:szCs w:val="21"/>
              </w:rPr>
              <w:t>分。（</w:t>
            </w:r>
            <w:r w:rsidRPr="00F82385">
              <w:rPr>
                <w:rFonts w:hint="eastAsia"/>
                <w:szCs w:val="21"/>
              </w:rPr>
              <w:t>提供</w:t>
            </w:r>
            <w:r>
              <w:rPr>
                <w:rFonts w:hint="eastAsia"/>
                <w:szCs w:val="21"/>
              </w:rPr>
              <w:t>月子餐菜单）</w:t>
            </w:r>
          </w:p>
        </w:tc>
      </w:tr>
      <w:tr w:rsidR="002B491B" w:rsidTr="00F915BE">
        <w:tc>
          <w:tcPr>
            <w:tcW w:w="1101" w:type="dxa"/>
            <w:vMerge/>
          </w:tcPr>
          <w:p w:rsidR="002B491B" w:rsidRDefault="002B491B" w:rsidP="00DC77E1">
            <w:pPr>
              <w:spacing w:line="400" w:lineRule="exact"/>
              <w:rPr>
                <w:rFonts w:ascii="宋体" w:hAnsi="宋体"/>
                <w:b/>
                <w:color w:val="0000FF"/>
                <w:szCs w:val="21"/>
              </w:rPr>
            </w:pPr>
          </w:p>
        </w:tc>
        <w:tc>
          <w:tcPr>
            <w:tcW w:w="7371" w:type="dxa"/>
          </w:tcPr>
          <w:p w:rsidR="002B491B" w:rsidRDefault="002B491B" w:rsidP="00DC77E1">
            <w:pPr>
              <w:spacing w:line="400" w:lineRule="exact"/>
              <w:rPr>
                <w:rFonts w:ascii="宋体" w:hAnsi="宋体"/>
                <w:b/>
                <w:color w:val="0000FF"/>
                <w:szCs w:val="21"/>
              </w:rPr>
            </w:pPr>
            <w:r>
              <w:rPr>
                <w:rFonts w:hint="eastAsia"/>
                <w:szCs w:val="21"/>
              </w:rPr>
              <w:t>根据投标人针对该项目提供的服务团队情况进行综合评定</w:t>
            </w:r>
            <w:r w:rsidRPr="00F82385">
              <w:rPr>
                <w:rFonts w:hint="eastAsia"/>
                <w:szCs w:val="21"/>
              </w:rPr>
              <w:t>，</w:t>
            </w:r>
            <w:r w:rsidRPr="007B3830">
              <w:rPr>
                <w:rFonts w:hint="eastAsia"/>
                <w:szCs w:val="21"/>
              </w:rPr>
              <w:t>最高</w:t>
            </w:r>
            <w:r>
              <w:rPr>
                <w:rFonts w:hint="eastAsia"/>
                <w:szCs w:val="21"/>
              </w:rPr>
              <w:t>10</w:t>
            </w:r>
            <w:r>
              <w:rPr>
                <w:rFonts w:hint="eastAsia"/>
                <w:szCs w:val="21"/>
              </w:rPr>
              <w:t>分。</w:t>
            </w:r>
          </w:p>
        </w:tc>
      </w:tr>
      <w:tr w:rsidR="002B491B" w:rsidTr="00F915BE">
        <w:tc>
          <w:tcPr>
            <w:tcW w:w="1101" w:type="dxa"/>
            <w:vMerge/>
          </w:tcPr>
          <w:p w:rsidR="002B491B" w:rsidRDefault="002B491B" w:rsidP="00DC77E1">
            <w:pPr>
              <w:spacing w:line="400" w:lineRule="exact"/>
              <w:rPr>
                <w:rFonts w:ascii="宋体" w:hAnsi="宋体"/>
                <w:b/>
                <w:color w:val="0000FF"/>
                <w:szCs w:val="21"/>
              </w:rPr>
            </w:pPr>
          </w:p>
        </w:tc>
        <w:tc>
          <w:tcPr>
            <w:tcW w:w="7371" w:type="dxa"/>
          </w:tcPr>
          <w:p w:rsidR="002B491B" w:rsidRDefault="002B491B" w:rsidP="004210DD">
            <w:pPr>
              <w:spacing w:line="400" w:lineRule="exact"/>
              <w:rPr>
                <w:rFonts w:ascii="宋体" w:hAnsi="宋体"/>
                <w:b/>
                <w:color w:val="0000FF"/>
                <w:szCs w:val="21"/>
              </w:rPr>
            </w:pPr>
            <w:r w:rsidRPr="00F82385">
              <w:rPr>
                <w:rFonts w:hint="eastAsia"/>
                <w:szCs w:val="21"/>
              </w:rPr>
              <w:t>根据</w:t>
            </w:r>
            <w:r>
              <w:rPr>
                <w:rFonts w:hint="eastAsia"/>
                <w:szCs w:val="21"/>
              </w:rPr>
              <w:t>投标人提供的食品安全保证措施及内部管理制度内容是否完整、详细、合理、满足本项目需求进行综合评定</w:t>
            </w:r>
            <w:r w:rsidRPr="00F82385">
              <w:rPr>
                <w:rFonts w:hint="eastAsia"/>
                <w:szCs w:val="21"/>
              </w:rPr>
              <w:t>，</w:t>
            </w:r>
            <w:r w:rsidRPr="007B3830">
              <w:rPr>
                <w:rFonts w:hint="eastAsia"/>
                <w:szCs w:val="21"/>
              </w:rPr>
              <w:t>最高</w:t>
            </w:r>
            <w:r>
              <w:rPr>
                <w:rFonts w:hint="eastAsia"/>
                <w:szCs w:val="21"/>
              </w:rPr>
              <w:t>10</w:t>
            </w:r>
            <w:r>
              <w:rPr>
                <w:rFonts w:hint="eastAsia"/>
                <w:szCs w:val="21"/>
              </w:rPr>
              <w:t>分。</w:t>
            </w:r>
          </w:p>
        </w:tc>
      </w:tr>
      <w:tr w:rsidR="002B491B" w:rsidTr="00F915BE">
        <w:tc>
          <w:tcPr>
            <w:tcW w:w="1101" w:type="dxa"/>
            <w:vMerge/>
          </w:tcPr>
          <w:p w:rsidR="002B491B" w:rsidRDefault="002B491B" w:rsidP="00DC77E1">
            <w:pPr>
              <w:spacing w:line="400" w:lineRule="exact"/>
              <w:rPr>
                <w:rFonts w:ascii="宋体" w:hAnsi="宋体"/>
                <w:b/>
                <w:color w:val="0000FF"/>
                <w:szCs w:val="21"/>
              </w:rPr>
            </w:pPr>
          </w:p>
        </w:tc>
        <w:tc>
          <w:tcPr>
            <w:tcW w:w="7371" w:type="dxa"/>
          </w:tcPr>
          <w:p w:rsidR="002B491B" w:rsidRDefault="002B491B" w:rsidP="004210DD">
            <w:pPr>
              <w:spacing w:line="400" w:lineRule="exact"/>
              <w:rPr>
                <w:rFonts w:ascii="宋体" w:hAnsi="宋体"/>
                <w:b/>
                <w:color w:val="0000FF"/>
                <w:szCs w:val="21"/>
              </w:rPr>
            </w:pPr>
            <w:r w:rsidRPr="00F82385">
              <w:rPr>
                <w:rFonts w:hint="eastAsia"/>
                <w:szCs w:val="21"/>
              </w:rPr>
              <w:t>根据</w:t>
            </w:r>
            <w:r>
              <w:rPr>
                <w:rFonts w:hint="eastAsia"/>
                <w:szCs w:val="21"/>
              </w:rPr>
              <w:t>投标人提供的质量保证承诺是否完整、可行、满足本项目需求进行综合评定</w:t>
            </w:r>
            <w:r w:rsidRPr="00F82385">
              <w:rPr>
                <w:rFonts w:hint="eastAsia"/>
                <w:szCs w:val="21"/>
              </w:rPr>
              <w:t>，</w:t>
            </w:r>
            <w:r w:rsidRPr="007B3830">
              <w:rPr>
                <w:rFonts w:hint="eastAsia"/>
                <w:szCs w:val="21"/>
              </w:rPr>
              <w:t>最高</w:t>
            </w:r>
            <w:r>
              <w:rPr>
                <w:rFonts w:hint="eastAsia"/>
                <w:szCs w:val="21"/>
              </w:rPr>
              <w:t>10</w:t>
            </w:r>
            <w:r>
              <w:rPr>
                <w:rFonts w:hint="eastAsia"/>
                <w:szCs w:val="21"/>
              </w:rPr>
              <w:t>分。</w:t>
            </w:r>
          </w:p>
        </w:tc>
      </w:tr>
      <w:tr w:rsidR="002B491B" w:rsidTr="00F915BE">
        <w:tc>
          <w:tcPr>
            <w:tcW w:w="1101" w:type="dxa"/>
            <w:vMerge/>
          </w:tcPr>
          <w:p w:rsidR="002B491B" w:rsidRDefault="002B491B" w:rsidP="00DC77E1">
            <w:pPr>
              <w:spacing w:line="400" w:lineRule="exact"/>
              <w:rPr>
                <w:rFonts w:ascii="宋体" w:hAnsi="宋体"/>
                <w:b/>
                <w:color w:val="0000FF"/>
                <w:szCs w:val="21"/>
              </w:rPr>
            </w:pPr>
          </w:p>
        </w:tc>
        <w:tc>
          <w:tcPr>
            <w:tcW w:w="7371" w:type="dxa"/>
          </w:tcPr>
          <w:p w:rsidR="002B491B" w:rsidRDefault="002B491B" w:rsidP="004210DD">
            <w:pPr>
              <w:spacing w:line="400" w:lineRule="exact"/>
              <w:rPr>
                <w:rFonts w:ascii="宋体" w:hAnsi="宋体"/>
                <w:b/>
                <w:color w:val="0000FF"/>
                <w:szCs w:val="21"/>
              </w:rPr>
            </w:pPr>
            <w:r w:rsidRPr="00F82385">
              <w:rPr>
                <w:rFonts w:hint="eastAsia"/>
                <w:szCs w:val="21"/>
              </w:rPr>
              <w:t>根据</w:t>
            </w:r>
            <w:r>
              <w:rPr>
                <w:rFonts w:hint="eastAsia"/>
                <w:szCs w:val="21"/>
              </w:rPr>
              <w:t>投标人提供的配送方案是否完整、可行、满足本项目需求进行综合评定</w:t>
            </w:r>
            <w:r w:rsidRPr="00F82385">
              <w:rPr>
                <w:rFonts w:hint="eastAsia"/>
                <w:szCs w:val="21"/>
              </w:rPr>
              <w:t>，</w:t>
            </w:r>
            <w:r w:rsidRPr="007B3830">
              <w:rPr>
                <w:rFonts w:hint="eastAsia"/>
                <w:szCs w:val="21"/>
              </w:rPr>
              <w:t>最高</w:t>
            </w:r>
            <w:r>
              <w:rPr>
                <w:rFonts w:hint="eastAsia"/>
                <w:szCs w:val="21"/>
              </w:rPr>
              <w:t>10</w:t>
            </w:r>
            <w:r>
              <w:rPr>
                <w:rFonts w:hint="eastAsia"/>
                <w:szCs w:val="21"/>
              </w:rPr>
              <w:t>分。</w:t>
            </w:r>
          </w:p>
        </w:tc>
      </w:tr>
      <w:tr w:rsidR="002B491B" w:rsidTr="00F915BE">
        <w:tc>
          <w:tcPr>
            <w:tcW w:w="1101" w:type="dxa"/>
            <w:vMerge/>
          </w:tcPr>
          <w:p w:rsidR="002B491B" w:rsidRDefault="002B491B" w:rsidP="00DC77E1">
            <w:pPr>
              <w:spacing w:line="400" w:lineRule="exact"/>
              <w:rPr>
                <w:rFonts w:ascii="宋体" w:hAnsi="宋体"/>
                <w:b/>
                <w:color w:val="0000FF"/>
                <w:szCs w:val="21"/>
              </w:rPr>
            </w:pPr>
          </w:p>
        </w:tc>
        <w:tc>
          <w:tcPr>
            <w:tcW w:w="7371" w:type="dxa"/>
          </w:tcPr>
          <w:p w:rsidR="002B491B" w:rsidRPr="00F82385" w:rsidRDefault="002B491B" w:rsidP="00D3439A">
            <w:pPr>
              <w:spacing w:line="400" w:lineRule="exact"/>
              <w:rPr>
                <w:szCs w:val="21"/>
              </w:rPr>
            </w:pPr>
            <w:r w:rsidRPr="007B3830">
              <w:rPr>
                <w:rFonts w:hint="eastAsia"/>
                <w:szCs w:val="21"/>
              </w:rPr>
              <w:t>根据投标</w:t>
            </w:r>
            <w:r>
              <w:rPr>
                <w:rFonts w:hint="eastAsia"/>
                <w:szCs w:val="21"/>
              </w:rPr>
              <w:t>人提供的月子餐实物照片</w:t>
            </w:r>
            <w:r w:rsidRPr="007B3830">
              <w:rPr>
                <w:rFonts w:hint="eastAsia"/>
                <w:szCs w:val="21"/>
              </w:rPr>
              <w:t>进行综合评议，最高</w:t>
            </w:r>
            <w:r>
              <w:rPr>
                <w:rFonts w:hint="eastAsia"/>
                <w:szCs w:val="21"/>
              </w:rPr>
              <w:t>10</w:t>
            </w:r>
            <w:r>
              <w:rPr>
                <w:rFonts w:hint="eastAsia"/>
                <w:szCs w:val="21"/>
              </w:rPr>
              <w:t>分。</w:t>
            </w:r>
          </w:p>
        </w:tc>
      </w:tr>
      <w:tr w:rsidR="002B491B" w:rsidTr="00F915BE">
        <w:tc>
          <w:tcPr>
            <w:tcW w:w="1101" w:type="dxa"/>
            <w:vMerge/>
          </w:tcPr>
          <w:p w:rsidR="002B491B" w:rsidRDefault="002B491B" w:rsidP="00DC77E1">
            <w:pPr>
              <w:spacing w:line="400" w:lineRule="exact"/>
              <w:rPr>
                <w:rFonts w:ascii="宋体" w:hAnsi="宋体"/>
                <w:b/>
                <w:color w:val="0000FF"/>
                <w:szCs w:val="21"/>
              </w:rPr>
            </w:pPr>
          </w:p>
        </w:tc>
        <w:tc>
          <w:tcPr>
            <w:tcW w:w="7371" w:type="dxa"/>
          </w:tcPr>
          <w:p w:rsidR="002B491B" w:rsidRDefault="002B491B" w:rsidP="004210DD">
            <w:pPr>
              <w:spacing w:line="400" w:lineRule="exact"/>
              <w:rPr>
                <w:rFonts w:ascii="宋体" w:hAnsi="宋体"/>
                <w:b/>
                <w:color w:val="0000FF"/>
                <w:szCs w:val="21"/>
              </w:rPr>
            </w:pPr>
            <w:r w:rsidRPr="00F82385">
              <w:rPr>
                <w:rFonts w:hint="eastAsia"/>
                <w:szCs w:val="21"/>
              </w:rPr>
              <w:t>根据</w:t>
            </w:r>
            <w:r>
              <w:rPr>
                <w:rFonts w:hint="eastAsia"/>
                <w:szCs w:val="21"/>
              </w:rPr>
              <w:t>投标人提供的投诉处理措施及责任承诺是否措施责任明确，能最大保障采购人利益进行综合评定</w:t>
            </w:r>
            <w:r w:rsidRPr="00F82385">
              <w:rPr>
                <w:rFonts w:hint="eastAsia"/>
                <w:szCs w:val="21"/>
              </w:rPr>
              <w:t>，</w:t>
            </w:r>
            <w:r w:rsidRPr="007B3830">
              <w:rPr>
                <w:rFonts w:hint="eastAsia"/>
                <w:szCs w:val="21"/>
              </w:rPr>
              <w:t>最高</w:t>
            </w:r>
            <w:r>
              <w:rPr>
                <w:rFonts w:hint="eastAsia"/>
                <w:szCs w:val="21"/>
              </w:rPr>
              <w:t>10</w:t>
            </w:r>
            <w:r>
              <w:rPr>
                <w:rFonts w:hint="eastAsia"/>
                <w:szCs w:val="21"/>
              </w:rPr>
              <w:t>分。</w:t>
            </w:r>
          </w:p>
        </w:tc>
      </w:tr>
      <w:tr w:rsidR="002B491B" w:rsidTr="00F915BE">
        <w:tc>
          <w:tcPr>
            <w:tcW w:w="1101" w:type="dxa"/>
            <w:vMerge/>
          </w:tcPr>
          <w:p w:rsidR="002B491B" w:rsidRDefault="002B491B" w:rsidP="00DC77E1">
            <w:pPr>
              <w:spacing w:line="400" w:lineRule="exact"/>
              <w:rPr>
                <w:rFonts w:ascii="宋体" w:hAnsi="宋体"/>
                <w:b/>
                <w:color w:val="0000FF"/>
                <w:szCs w:val="21"/>
              </w:rPr>
            </w:pPr>
          </w:p>
        </w:tc>
        <w:tc>
          <w:tcPr>
            <w:tcW w:w="7371" w:type="dxa"/>
          </w:tcPr>
          <w:p w:rsidR="002B491B" w:rsidRPr="00F82385" w:rsidRDefault="002B491B" w:rsidP="0005599F">
            <w:pPr>
              <w:spacing w:line="400" w:lineRule="exact"/>
              <w:rPr>
                <w:szCs w:val="21"/>
              </w:rPr>
            </w:pPr>
            <w:r w:rsidRPr="007B3830">
              <w:rPr>
                <w:rFonts w:hint="eastAsia"/>
                <w:szCs w:val="21"/>
              </w:rPr>
              <w:t>根据投标</w:t>
            </w:r>
            <w:r>
              <w:rPr>
                <w:rFonts w:hint="eastAsia"/>
                <w:szCs w:val="21"/>
              </w:rPr>
              <w:t>人提供的其他</w:t>
            </w:r>
            <w:r w:rsidR="00437B4E">
              <w:rPr>
                <w:rFonts w:hint="eastAsia"/>
                <w:szCs w:val="21"/>
              </w:rPr>
              <w:t>合理化建议及</w:t>
            </w:r>
            <w:r>
              <w:rPr>
                <w:rFonts w:hint="eastAsia"/>
                <w:szCs w:val="21"/>
              </w:rPr>
              <w:t>承诺</w:t>
            </w:r>
            <w:r w:rsidRPr="007B3830">
              <w:rPr>
                <w:rFonts w:hint="eastAsia"/>
                <w:szCs w:val="21"/>
              </w:rPr>
              <w:t>进行综合评议，最高</w:t>
            </w:r>
            <w:r w:rsidR="0005599F">
              <w:rPr>
                <w:rFonts w:hint="eastAsia"/>
                <w:szCs w:val="21"/>
              </w:rPr>
              <w:t>7</w:t>
            </w:r>
            <w:r>
              <w:rPr>
                <w:rFonts w:hint="eastAsia"/>
                <w:szCs w:val="21"/>
              </w:rPr>
              <w:t>分。</w:t>
            </w:r>
          </w:p>
        </w:tc>
      </w:tr>
      <w:tr w:rsidR="00F915BE" w:rsidTr="00F915BE">
        <w:tc>
          <w:tcPr>
            <w:tcW w:w="1101" w:type="dxa"/>
          </w:tcPr>
          <w:p w:rsidR="00F915BE" w:rsidRDefault="00F915BE" w:rsidP="00E64035">
            <w:pPr>
              <w:spacing w:line="400" w:lineRule="exact"/>
              <w:rPr>
                <w:rFonts w:ascii="宋体" w:hAnsi="宋体"/>
                <w:b/>
                <w:color w:val="0000FF"/>
                <w:szCs w:val="21"/>
              </w:rPr>
            </w:pPr>
            <w:r>
              <w:rPr>
                <w:rFonts w:hAnsi="宋体" w:hint="eastAsia"/>
                <w:bCs/>
                <w:szCs w:val="21"/>
              </w:rPr>
              <w:t>同类业绩（</w:t>
            </w:r>
            <w:r w:rsidR="00E64035">
              <w:rPr>
                <w:rFonts w:hint="eastAsia"/>
                <w:bCs/>
                <w:szCs w:val="21"/>
              </w:rPr>
              <w:t>6</w:t>
            </w:r>
            <w:r>
              <w:rPr>
                <w:rFonts w:hAnsi="宋体" w:hint="eastAsia"/>
                <w:bCs/>
                <w:szCs w:val="21"/>
              </w:rPr>
              <w:t>分）</w:t>
            </w:r>
          </w:p>
        </w:tc>
        <w:tc>
          <w:tcPr>
            <w:tcW w:w="7371" w:type="dxa"/>
          </w:tcPr>
          <w:p w:rsidR="004210DD" w:rsidRDefault="004210DD" w:rsidP="004210DD">
            <w:pPr>
              <w:widowControl/>
              <w:spacing w:line="320" w:lineRule="exact"/>
              <w:rPr>
                <w:szCs w:val="21"/>
              </w:rPr>
            </w:pPr>
            <w:r w:rsidRPr="007B3830">
              <w:rPr>
                <w:rFonts w:hint="eastAsia"/>
                <w:szCs w:val="21"/>
              </w:rPr>
              <w:t>投标</w:t>
            </w:r>
            <w:r>
              <w:rPr>
                <w:rFonts w:hint="eastAsia"/>
                <w:szCs w:val="21"/>
              </w:rPr>
              <w:t>人</w:t>
            </w:r>
            <w:r w:rsidR="00B06861">
              <w:rPr>
                <w:rFonts w:hint="eastAsia"/>
                <w:szCs w:val="21"/>
              </w:rPr>
              <w:t>近</w:t>
            </w:r>
            <w:r w:rsidR="00E64035">
              <w:rPr>
                <w:rFonts w:hint="eastAsia"/>
                <w:szCs w:val="21"/>
              </w:rPr>
              <w:t>三</w:t>
            </w:r>
            <w:r w:rsidR="00B06861">
              <w:rPr>
                <w:rFonts w:hint="eastAsia"/>
                <w:szCs w:val="21"/>
              </w:rPr>
              <w:t>年（自</w:t>
            </w:r>
            <w:r w:rsidR="00B06861">
              <w:rPr>
                <w:rFonts w:hint="eastAsia"/>
                <w:szCs w:val="21"/>
              </w:rPr>
              <w:t>20</w:t>
            </w:r>
            <w:r w:rsidR="00E64035">
              <w:rPr>
                <w:rFonts w:hint="eastAsia"/>
                <w:szCs w:val="21"/>
              </w:rPr>
              <w:t>21</w:t>
            </w:r>
            <w:r w:rsidR="00B06861">
              <w:rPr>
                <w:rFonts w:hint="eastAsia"/>
                <w:szCs w:val="21"/>
              </w:rPr>
              <w:t>年</w:t>
            </w:r>
            <w:r w:rsidR="00B06861">
              <w:rPr>
                <w:rFonts w:hint="eastAsia"/>
                <w:szCs w:val="21"/>
              </w:rPr>
              <w:t>1</w:t>
            </w:r>
            <w:r w:rsidR="00B06861">
              <w:rPr>
                <w:rFonts w:hint="eastAsia"/>
                <w:szCs w:val="21"/>
              </w:rPr>
              <w:t>月</w:t>
            </w:r>
            <w:r w:rsidR="00B06861">
              <w:rPr>
                <w:rFonts w:hint="eastAsia"/>
                <w:szCs w:val="21"/>
              </w:rPr>
              <w:t>1</w:t>
            </w:r>
            <w:r w:rsidR="00B06861">
              <w:rPr>
                <w:rFonts w:hint="eastAsia"/>
                <w:szCs w:val="21"/>
              </w:rPr>
              <w:t>日）以来</w:t>
            </w:r>
            <w:r>
              <w:rPr>
                <w:rFonts w:hint="eastAsia"/>
                <w:szCs w:val="21"/>
              </w:rPr>
              <w:t>同类项目业绩</w:t>
            </w:r>
            <w:r w:rsidRPr="007B3830">
              <w:rPr>
                <w:rFonts w:hint="eastAsia"/>
                <w:szCs w:val="21"/>
              </w:rPr>
              <w:t>，每家得</w:t>
            </w:r>
            <w:r w:rsidR="00E64035">
              <w:rPr>
                <w:rFonts w:hint="eastAsia"/>
                <w:szCs w:val="21"/>
              </w:rPr>
              <w:t>2</w:t>
            </w:r>
            <w:r w:rsidRPr="007B3830">
              <w:rPr>
                <w:rFonts w:hint="eastAsia"/>
                <w:szCs w:val="21"/>
              </w:rPr>
              <w:t>分，最高得</w:t>
            </w:r>
            <w:r w:rsidR="00E64035">
              <w:rPr>
                <w:rFonts w:hint="eastAsia"/>
                <w:szCs w:val="21"/>
              </w:rPr>
              <w:t>6</w:t>
            </w:r>
            <w:r w:rsidRPr="007B3830">
              <w:rPr>
                <w:rFonts w:hint="eastAsia"/>
                <w:szCs w:val="21"/>
              </w:rPr>
              <w:t>分。</w:t>
            </w:r>
          </w:p>
          <w:p w:rsidR="00F915BE" w:rsidRDefault="004210DD" w:rsidP="004210DD">
            <w:pPr>
              <w:spacing w:line="400" w:lineRule="exact"/>
              <w:rPr>
                <w:rFonts w:ascii="宋体" w:hAnsi="宋体"/>
                <w:b/>
                <w:color w:val="0000FF"/>
                <w:szCs w:val="21"/>
              </w:rPr>
            </w:pPr>
            <w:r w:rsidRPr="007B3830">
              <w:rPr>
                <w:rFonts w:hint="eastAsia"/>
                <w:szCs w:val="21"/>
              </w:rPr>
              <w:t>提供合同复印件加盖供应商公章。</w:t>
            </w:r>
          </w:p>
        </w:tc>
      </w:tr>
    </w:tbl>
    <w:p w:rsidR="00F915BE" w:rsidRDefault="00F915BE" w:rsidP="00DC77E1">
      <w:pPr>
        <w:spacing w:line="400" w:lineRule="exact"/>
        <w:rPr>
          <w:rFonts w:ascii="宋体" w:hAnsi="宋体"/>
          <w:b/>
          <w:color w:val="0000FF"/>
          <w:szCs w:val="21"/>
        </w:rPr>
      </w:pPr>
    </w:p>
    <w:p w:rsidR="00E44307" w:rsidRPr="00E44307" w:rsidRDefault="00E44307" w:rsidP="005A043C">
      <w:pPr>
        <w:spacing w:line="360" w:lineRule="auto"/>
        <w:rPr>
          <w:rFonts w:ascii="宋体" w:hAnsi="宋体"/>
          <w:bCs/>
          <w:sz w:val="28"/>
          <w:szCs w:val="20"/>
        </w:rPr>
      </w:pPr>
    </w:p>
    <w:sectPr w:rsidR="00E44307" w:rsidRPr="00E44307" w:rsidSect="000D37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792" w:rsidRDefault="00485792" w:rsidP="00485792">
      <w:r>
        <w:separator/>
      </w:r>
    </w:p>
  </w:endnote>
  <w:endnote w:type="continuationSeparator" w:id="1">
    <w:p w:rsidR="00485792" w:rsidRDefault="00485792" w:rsidP="0048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792" w:rsidRDefault="00485792" w:rsidP="00485792">
      <w:r>
        <w:separator/>
      </w:r>
    </w:p>
  </w:footnote>
  <w:footnote w:type="continuationSeparator" w:id="1">
    <w:p w:rsidR="00485792" w:rsidRDefault="00485792" w:rsidP="00485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8CF52A"/>
    <w:multiLevelType w:val="singleLevel"/>
    <w:tmpl w:val="9F8CF52A"/>
    <w:lvl w:ilvl="0">
      <w:start w:val="1"/>
      <w:numFmt w:val="decimal"/>
      <w:suff w:val="nothing"/>
      <w:lvlText w:val="%1、"/>
      <w:lvlJc w:val="left"/>
    </w:lvl>
  </w:abstractNum>
  <w:abstractNum w:abstractNumId="1">
    <w:nsid w:val="06966124"/>
    <w:multiLevelType w:val="hybridMultilevel"/>
    <w:tmpl w:val="7D48CE0C"/>
    <w:lvl w:ilvl="0" w:tplc="4A343F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1427AB"/>
    <w:multiLevelType w:val="hybridMultilevel"/>
    <w:tmpl w:val="67129D62"/>
    <w:lvl w:ilvl="0" w:tplc="3E06FB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47485D"/>
    <w:multiLevelType w:val="hybridMultilevel"/>
    <w:tmpl w:val="9AE0EDA4"/>
    <w:lvl w:ilvl="0" w:tplc="5854E09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9B57D5D"/>
    <w:multiLevelType w:val="hybridMultilevel"/>
    <w:tmpl w:val="F4B0B1B6"/>
    <w:lvl w:ilvl="0" w:tplc="E65AB6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0080BC1"/>
    <w:multiLevelType w:val="hybridMultilevel"/>
    <w:tmpl w:val="54D86374"/>
    <w:lvl w:ilvl="0" w:tplc="76E842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AE96117"/>
    <w:multiLevelType w:val="hybridMultilevel"/>
    <w:tmpl w:val="BA862F26"/>
    <w:lvl w:ilvl="0" w:tplc="9064C0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D973435"/>
    <w:multiLevelType w:val="hybridMultilevel"/>
    <w:tmpl w:val="96F811BC"/>
    <w:lvl w:ilvl="0" w:tplc="DD721F1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02538EF"/>
    <w:multiLevelType w:val="hybridMultilevel"/>
    <w:tmpl w:val="5BBE126A"/>
    <w:lvl w:ilvl="0" w:tplc="068EC3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E335E78"/>
    <w:multiLevelType w:val="hybridMultilevel"/>
    <w:tmpl w:val="E4BEE91C"/>
    <w:lvl w:ilvl="0" w:tplc="7338869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15271B0"/>
    <w:multiLevelType w:val="hybridMultilevel"/>
    <w:tmpl w:val="BB80B164"/>
    <w:lvl w:ilvl="0" w:tplc="ECAADB4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98B6D32"/>
    <w:multiLevelType w:val="hybridMultilevel"/>
    <w:tmpl w:val="AF34D4B2"/>
    <w:lvl w:ilvl="0" w:tplc="92428BC6">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06800C"/>
    <w:multiLevelType w:val="singleLevel"/>
    <w:tmpl w:val="6A06800C"/>
    <w:lvl w:ilvl="0">
      <w:start w:val="2"/>
      <w:numFmt w:val="chineseCounting"/>
      <w:suff w:val="nothing"/>
      <w:lvlText w:val="%1、"/>
      <w:lvlJc w:val="left"/>
      <w:rPr>
        <w:rFonts w:hint="eastAsia"/>
      </w:rPr>
    </w:lvl>
  </w:abstractNum>
  <w:abstractNum w:abstractNumId="14">
    <w:nsid w:val="6E69123B"/>
    <w:multiLevelType w:val="hybridMultilevel"/>
    <w:tmpl w:val="13AACF6C"/>
    <w:lvl w:ilvl="0" w:tplc="A548281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13713AC"/>
    <w:multiLevelType w:val="hybridMultilevel"/>
    <w:tmpl w:val="070EE338"/>
    <w:lvl w:ilvl="0" w:tplc="E738D814">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310763A"/>
    <w:multiLevelType w:val="hybridMultilevel"/>
    <w:tmpl w:val="FDECE562"/>
    <w:lvl w:ilvl="0" w:tplc="EF3EB5D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8E533F4"/>
    <w:multiLevelType w:val="hybridMultilevel"/>
    <w:tmpl w:val="36560202"/>
    <w:lvl w:ilvl="0" w:tplc="FE68A30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AFB4DA2"/>
    <w:multiLevelType w:val="hybridMultilevel"/>
    <w:tmpl w:val="4A2611CC"/>
    <w:lvl w:ilvl="0" w:tplc="6116250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F801534"/>
    <w:multiLevelType w:val="hybridMultilevel"/>
    <w:tmpl w:val="B6765300"/>
    <w:lvl w:ilvl="0" w:tplc="26F8501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5"/>
  </w:num>
  <w:num w:numId="3">
    <w:abstractNumId w:val="13"/>
  </w:num>
  <w:num w:numId="4">
    <w:abstractNumId w:val="0"/>
  </w:num>
  <w:num w:numId="5">
    <w:abstractNumId w:val="2"/>
  </w:num>
  <w:num w:numId="6">
    <w:abstractNumId w:val="11"/>
  </w:num>
  <w:num w:numId="7">
    <w:abstractNumId w:val="14"/>
  </w:num>
  <w:num w:numId="8">
    <w:abstractNumId w:val="1"/>
  </w:num>
  <w:num w:numId="9">
    <w:abstractNumId w:val="3"/>
  </w:num>
  <w:num w:numId="10">
    <w:abstractNumId w:val="16"/>
  </w:num>
  <w:num w:numId="11">
    <w:abstractNumId w:val="15"/>
  </w:num>
  <w:num w:numId="12">
    <w:abstractNumId w:val="7"/>
  </w:num>
  <w:num w:numId="13">
    <w:abstractNumId w:val="19"/>
  </w:num>
  <w:num w:numId="14">
    <w:abstractNumId w:val="4"/>
  </w:num>
  <w:num w:numId="15">
    <w:abstractNumId w:val="10"/>
  </w:num>
  <w:num w:numId="16">
    <w:abstractNumId w:val="17"/>
  </w:num>
  <w:num w:numId="17">
    <w:abstractNumId w:val="8"/>
  </w:num>
  <w:num w:numId="18">
    <w:abstractNumId w:val="12"/>
  </w:num>
  <w:num w:numId="19">
    <w:abstractNumId w:val="9"/>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5792"/>
    <w:rsid w:val="0005183B"/>
    <w:rsid w:val="0005599F"/>
    <w:rsid w:val="000776B9"/>
    <w:rsid w:val="000779C5"/>
    <w:rsid w:val="000917D4"/>
    <w:rsid w:val="000B1D7F"/>
    <w:rsid w:val="000C2EAA"/>
    <w:rsid w:val="000D3739"/>
    <w:rsid w:val="000E29E7"/>
    <w:rsid w:val="000F0977"/>
    <w:rsid w:val="00135CAB"/>
    <w:rsid w:val="00144621"/>
    <w:rsid w:val="001502FE"/>
    <w:rsid w:val="001A65A2"/>
    <w:rsid w:val="001A7F4B"/>
    <w:rsid w:val="001D73BE"/>
    <w:rsid w:val="00257B96"/>
    <w:rsid w:val="00262FDE"/>
    <w:rsid w:val="002924FE"/>
    <w:rsid w:val="002B491B"/>
    <w:rsid w:val="002B4E0C"/>
    <w:rsid w:val="002C52D3"/>
    <w:rsid w:val="002D7E4F"/>
    <w:rsid w:val="003332F3"/>
    <w:rsid w:val="003577AD"/>
    <w:rsid w:val="00365D5A"/>
    <w:rsid w:val="003742DC"/>
    <w:rsid w:val="003806A1"/>
    <w:rsid w:val="003A3A92"/>
    <w:rsid w:val="003D7E19"/>
    <w:rsid w:val="0041332A"/>
    <w:rsid w:val="004210DD"/>
    <w:rsid w:val="00437B4E"/>
    <w:rsid w:val="00485792"/>
    <w:rsid w:val="004C3613"/>
    <w:rsid w:val="004E1509"/>
    <w:rsid w:val="004E4184"/>
    <w:rsid w:val="00524FC4"/>
    <w:rsid w:val="00574C08"/>
    <w:rsid w:val="005A043C"/>
    <w:rsid w:val="005B2BC2"/>
    <w:rsid w:val="005B6549"/>
    <w:rsid w:val="005D4599"/>
    <w:rsid w:val="005D7B46"/>
    <w:rsid w:val="005F2C37"/>
    <w:rsid w:val="0061004F"/>
    <w:rsid w:val="00612289"/>
    <w:rsid w:val="00671FBD"/>
    <w:rsid w:val="006B2C2C"/>
    <w:rsid w:val="006F4F0A"/>
    <w:rsid w:val="0070513F"/>
    <w:rsid w:val="00737616"/>
    <w:rsid w:val="007433FF"/>
    <w:rsid w:val="00772127"/>
    <w:rsid w:val="00793B2B"/>
    <w:rsid w:val="007B3830"/>
    <w:rsid w:val="00804582"/>
    <w:rsid w:val="00823CED"/>
    <w:rsid w:val="00824C36"/>
    <w:rsid w:val="00827FB0"/>
    <w:rsid w:val="00847B42"/>
    <w:rsid w:val="00854615"/>
    <w:rsid w:val="00860DE7"/>
    <w:rsid w:val="0086566D"/>
    <w:rsid w:val="00866CFD"/>
    <w:rsid w:val="00875BED"/>
    <w:rsid w:val="00876E83"/>
    <w:rsid w:val="008A257C"/>
    <w:rsid w:val="008C19B5"/>
    <w:rsid w:val="008D315F"/>
    <w:rsid w:val="008E5363"/>
    <w:rsid w:val="008E6D54"/>
    <w:rsid w:val="008E7FF8"/>
    <w:rsid w:val="009138A0"/>
    <w:rsid w:val="00920B03"/>
    <w:rsid w:val="00947571"/>
    <w:rsid w:val="0097773B"/>
    <w:rsid w:val="00983881"/>
    <w:rsid w:val="00991C30"/>
    <w:rsid w:val="009A341B"/>
    <w:rsid w:val="009B336D"/>
    <w:rsid w:val="009B6B77"/>
    <w:rsid w:val="009C012D"/>
    <w:rsid w:val="00A9322B"/>
    <w:rsid w:val="00A96122"/>
    <w:rsid w:val="00AB0FE4"/>
    <w:rsid w:val="00AE35E4"/>
    <w:rsid w:val="00B06861"/>
    <w:rsid w:val="00B2106B"/>
    <w:rsid w:val="00B303D1"/>
    <w:rsid w:val="00B32C0E"/>
    <w:rsid w:val="00B408EF"/>
    <w:rsid w:val="00B4353A"/>
    <w:rsid w:val="00B759BD"/>
    <w:rsid w:val="00B87A80"/>
    <w:rsid w:val="00B95329"/>
    <w:rsid w:val="00BA0DE6"/>
    <w:rsid w:val="00BA2B7F"/>
    <w:rsid w:val="00BD6976"/>
    <w:rsid w:val="00BE1C29"/>
    <w:rsid w:val="00BF6174"/>
    <w:rsid w:val="00C273DD"/>
    <w:rsid w:val="00C603EA"/>
    <w:rsid w:val="00C72B6A"/>
    <w:rsid w:val="00C80CCF"/>
    <w:rsid w:val="00CF7EE0"/>
    <w:rsid w:val="00D04AB6"/>
    <w:rsid w:val="00D106B3"/>
    <w:rsid w:val="00D3439A"/>
    <w:rsid w:val="00D516C0"/>
    <w:rsid w:val="00D52E72"/>
    <w:rsid w:val="00DA3747"/>
    <w:rsid w:val="00DC77E1"/>
    <w:rsid w:val="00E356B0"/>
    <w:rsid w:val="00E44307"/>
    <w:rsid w:val="00E51145"/>
    <w:rsid w:val="00E531BA"/>
    <w:rsid w:val="00E64035"/>
    <w:rsid w:val="00E7110C"/>
    <w:rsid w:val="00E76ABF"/>
    <w:rsid w:val="00EA0C4E"/>
    <w:rsid w:val="00EA12B7"/>
    <w:rsid w:val="00F4413B"/>
    <w:rsid w:val="00F53EF2"/>
    <w:rsid w:val="00F915BE"/>
    <w:rsid w:val="00F95CBE"/>
    <w:rsid w:val="00FC4B4F"/>
    <w:rsid w:val="00FF04B6"/>
    <w:rsid w:val="00FF6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7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92"/>
    <w:rPr>
      <w:sz w:val="18"/>
      <w:szCs w:val="18"/>
    </w:rPr>
  </w:style>
  <w:style w:type="paragraph" w:styleId="a4">
    <w:name w:val="footer"/>
    <w:basedOn w:val="a"/>
    <w:link w:val="Char0"/>
    <w:uiPriority w:val="99"/>
    <w:unhideWhenUsed/>
    <w:rsid w:val="0048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92"/>
    <w:rPr>
      <w:sz w:val="18"/>
      <w:szCs w:val="18"/>
    </w:rPr>
  </w:style>
  <w:style w:type="paragraph" w:styleId="a5">
    <w:name w:val="Balloon Text"/>
    <w:basedOn w:val="a"/>
    <w:link w:val="Char1"/>
    <w:uiPriority w:val="99"/>
    <w:semiHidden/>
    <w:unhideWhenUsed/>
    <w:rsid w:val="00485792"/>
    <w:rPr>
      <w:sz w:val="18"/>
      <w:szCs w:val="18"/>
    </w:rPr>
  </w:style>
  <w:style w:type="character" w:customStyle="1" w:styleId="Char1">
    <w:name w:val="批注框文本 Char"/>
    <w:basedOn w:val="a0"/>
    <w:link w:val="a5"/>
    <w:uiPriority w:val="99"/>
    <w:semiHidden/>
    <w:rsid w:val="00485792"/>
    <w:rPr>
      <w:sz w:val="18"/>
      <w:szCs w:val="18"/>
    </w:rPr>
  </w:style>
  <w:style w:type="paragraph" w:styleId="a6">
    <w:name w:val="List Paragraph"/>
    <w:basedOn w:val="a"/>
    <w:uiPriority w:val="34"/>
    <w:qFormat/>
    <w:rsid w:val="00485792"/>
    <w:pPr>
      <w:ind w:firstLineChars="200" w:firstLine="420"/>
    </w:pPr>
  </w:style>
  <w:style w:type="paragraph" w:styleId="a7">
    <w:name w:val="Plain Text"/>
    <w:basedOn w:val="a"/>
    <w:link w:val="Char2"/>
    <w:rsid w:val="00E44307"/>
    <w:rPr>
      <w:rFonts w:ascii="宋体" w:eastAsia="宋体" w:hAnsi="Courier New" w:cs="Times New Roman"/>
      <w:szCs w:val="20"/>
    </w:rPr>
  </w:style>
  <w:style w:type="character" w:customStyle="1" w:styleId="a8">
    <w:name w:val="纯文本 字符"/>
    <w:basedOn w:val="a0"/>
    <w:uiPriority w:val="99"/>
    <w:semiHidden/>
    <w:rsid w:val="00E44307"/>
    <w:rPr>
      <w:rFonts w:asciiTheme="minorEastAsia" w:hAnsi="Courier New" w:cs="Courier New"/>
    </w:rPr>
  </w:style>
  <w:style w:type="character" w:customStyle="1" w:styleId="Char2">
    <w:name w:val="纯文本 Char"/>
    <w:link w:val="a7"/>
    <w:rsid w:val="00E44307"/>
    <w:rPr>
      <w:rFonts w:ascii="宋体" w:eastAsia="宋体" w:hAnsi="Courier New" w:cs="Times New Roman"/>
      <w:szCs w:val="20"/>
    </w:rPr>
  </w:style>
  <w:style w:type="paragraph" w:customStyle="1" w:styleId="Default">
    <w:name w:val="Default"/>
    <w:rsid w:val="008A257C"/>
    <w:pPr>
      <w:widowControl w:val="0"/>
      <w:autoSpaceDE w:val="0"/>
      <w:autoSpaceDN w:val="0"/>
      <w:adjustRightInd w:val="0"/>
    </w:pPr>
    <w:rPr>
      <w:rFonts w:ascii="宋体" w:eastAsia="宋体" w:cs="宋体"/>
      <w:color w:val="000000"/>
      <w:kern w:val="0"/>
      <w:sz w:val="24"/>
      <w:szCs w:val="24"/>
    </w:rPr>
  </w:style>
  <w:style w:type="table" w:styleId="a9">
    <w:name w:val="Table Grid"/>
    <w:basedOn w:val="a1"/>
    <w:uiPriority w:val="59"/>
    <w:rsid w:val="00671F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524FC4"/>
    <w:pPr>
      <w:ind w:leftChars="2500" w:left="100"/>
    </w:pPr>
  </w:style>
  <w:style w:type="character" w:customStyle="1" w:styleId="Char3">
    <w:name w:val="日期 Char"/>
    <w:basedOn w:val="a0"/>
    <w:link w:val="aa"/>
    <w:uiPriority w:val="99"/>
    <w:semiHidden/>
    <w:rsid w:val="00524FC4"/>
  </w:style>
  <w:style w:type="paragraph" w:customStyle="1" w:styleId="ab">
    <w:name w:val="段落"/>
    <w:uiPriority w:val="5"/>
    <w:qFormat/>
    <w:rsid w:val="00DC77E1"/>
    <w:pPr>
      <w:adjustRightInd w:val="0"/>
      <w:snapToGrid w:val="0"/>
      <w:spacing w:line="360" w:lineRule="auto"/>
      <w:ind w:firstLineChars="200" w:firstLine="200"/>
    </w:pPr>
    <w:rPr>
      <w:rFonts w:ascii="Calibri" w:eastAsia="宋体" w:hAnsi="Calibri"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402718944">
      <w:bodyDiv w:val="1"/>
      <w:marLeft w:val="0"/>
      <w:marRight w:val="0"/>
      <w:marTop w:val="0"/>
      <w:marBottom w:val="0"/>
      <w:divBdr>
        <w:top w:val="none" w:sz="0" w:space="0" w:color="auto"/>
        <w:left w:val="none" w:sz="0" w:space="0" w:color="auto"/>
        <w:bottom w:val="none" w:sz="0" w:space="0" w:color="auto"/>
        <w:right w:val="none" w:sz="0" w:space="0" w:color="auto"/>
      </w:divBdr>
    </w:div>
    <w:div w:id="664477378">
      <w:bodyDiv w:val="1"/>
      <w:marLeft w:val="0"/>
      <w:marRight w:val="0"/>
      <w:marTop w:val="0"/>
      <w:marBottom w:val="0"/>
      <w:divBdr>
        <w:top w:val="none" w:sz="0" w:space="0" w:color="auto"/>
        <w:left w:val="none" w:sz="0" w:space="0" w:color="auto"/>
        <w:bottom w:val="none" w:sz="0" w:space="0" w:color="auto"/>
        <w:right w:val="none" w:sz="0" w:space="0" w:color="auto"/>
      </w:divBdr>
      <w:divsChild>
        <w:div w:id="1934967296">
          <w:marLeft w:val="0"/>
          <w:marRight w:val="0"/>
          <w:marTop w:val="0"/>
          <w:marBottom w:val="0"/>
          <w:divBdr>
            <w:top w:val="none" w:sz="0" w:space="0" w:color="auto"/>
            <w:left w:val="none" w:sz="0" w:space="0" w:color="auto"/>
            <w:bottom w:val="none" w:sz="0" w:space="0" w:color="auto"/>
            <w:right w:val="none" w:sz="0" w:space="0" w:color="auto"/>
          </w:divBdr>
        </w:div>
      </w:divsChild>
    </w:div>
    <w:div w:id="854420666">
      <w:bodyDiv w:val="1"/>
      <w:marLeft w:val="0"/>
      <w:marRight w:val="0"/>
      <w:marTop w:val="0"/>
      <w:marBottom w:val="0"/>
      <w:divBdr>
        <w:top w:val="none" w:sz="0" w:space="0" w:color="auto"/>
        <w:left w:val="none" w:sz="0" w:space="0" w:color="auto"/>
        <w:bottom w:val="none" w:sz="0" w:space="0" w:color="auto"/>
        <w:right w:val="none" w:sz="0" w:space="0" w:color="auto"/>
      </w:divBdr>
      <w:divsChild>
        <w:div w:id="1935897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590</TotalTime>
  <Pages>3</Pages>
  <Words>235</Words>
  <Characters>1343</Characters>
  <Application>Microsoft Office Word</Application>
  <DocSecurity>0</DocSecurity>
  <Lines>11</Lines>
  <Paragraphs>3</Paragraphs>
  <ScaleCrop>false</ScaleCrop>
  <Company>Microsoft</Company>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50</cp:revision>
  <dcterms:created xsi:type="dcterms:W3CDTF">2020-06-12T11:26:00Z</dcterms:created>
  <dcterms:modified xsi:type="dcterms:W3CDTF">2024-07-01T00:20:00Z</dcterms:modified>
</cp:coreProperties>
</file>