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7801E2">
        <w:rPr>
          <w:rFonts w:hint="eastAsia"/>
          <w:b/>
          <w:sz w:val="30"/>
          <w:szCs w:val="30"/>
        </w:rPr>
        <w:t>市</w:t>
      </w:r>
      <w:proofErr w:type="gramStart"/>
      <w:r w:rsidR="007801E2">
        <w:rPr>
          <w:rFonts w:hint="eastAsia"/>
          <w:b/>
          <w:sz w:val="30"/>
          <w:szCs w:val="30"/>
        </w:rPr>
        <w:t>鄞</w:t>
      </w:r>
      <w:proofErr w:type="gramEnd"/>
      <w:r w:rsidR="007801E2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7801E2">
        <w:rPr>
          <w:rFonts w:hint="eastAsia"/>
          <w:b/>
          <w:sz w:val="30"/>
          <w:szCs w:val="30"/>
        </w:rPr>
        <w:t>医</w:t>
      </w:r>
      <w:proofErr w:type="gramEnd"/>
      <w:r w:rsidR="007801E2">
        <w:rPr>
          <w:rFonts w:hint="eastAsia"/>
          <w:b/>
          <w:sz w:val="30"/>
          <w:szCs w:val="30"/>
        </w:rPr>
        <w:t>共体</w:t>
      </w:r>
      <w:r w:rsidR="00554439">
        <w:rPr>
          <w:rFonts w:hint="eastAsia"/>
          <w:b/>
          <w:sz w:val="30"/>
          <w:szCs w:val="30"/>
        </w:rPr>
        <w:t>模拟人等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1916"/>
        <w:gridCol w:w="1985"/>
        <w:gridCol w:w="2268"/>
        <w:gridCol w:w="1326"/>
      </w:tblGrid>
      <w:tr w:rsidR="006365E8" w:rsidRPr="00201A0C" w:rsidTr="007B536D">
        <w:tc>
          <w:tcPr>
            <w:tcW w:w="607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916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985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2268" w:type="dxa"/>
          </w:tcPr>
          <w:p w:rsidR="006365E8" w:rsidRPr="000F4801" w:rsidRDefault="00870903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要求</w:t>
            </w:r>
          </w:p>
        </w:tc>
        <w:tc>
          <w:tcPr>
            <w:tcW w:w="1326" w:type="dxa"/>
          </w:tcPr>
          <w:p w:rsidR="006365E8" w:rsidRPr="000F4801" w:rsidRDefault="006365E8" w:rsidP="00DE3DA2">
            <w:pPr>
              <w:pStyle w:val="a5"/>
              <w:ind w:firstLineChars="0" w:firstLine="0"/>
              <w:rPr>
                <w:rFonts w:asciiTheme="minorEastAsia" w:hAnsiTheme="minorEastAsia" w:cs="Tahoma"/>
                <w:color w:val="000000" w:themeColor="text1"/>
                <w:kern w:val="0"/>
                <w:szCs w:val="21"/>
              </w:rPr>
            </w:pPr>
            <w:r w:rsidRPr="000F4801">
              <w:rPr>
                <w:rFonts w:asciiTheme="minorEastAsia" w:hAnsiTheme="minorEastAsia" w:cs="Tahoma" w:hint="eastAsia"/>
                <w:color w:val="000000" w:themeColor="text1"/>
                <w:kern w:val="0"/>
                <w:szCs w:val="21"/>
              </w:rPr>
              <w:t>最高限额</w:t>
            </w:r>
          </w:p>
        </w:tc>
      </w:tr>
      <w:tr w:rsidR="007801E2" w:rsidRPr="00201A0C" w:rsidTr="007B536D">
        <w:tc>
          <w:tcPr>
            <w:tcW w:w="607" w:type="dxa"/>
          </w:tcPr>
          <w:p w:rsidR="007801E2" w:rsidRDefault="007801E2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16" w:type="dxa"/>
          </w:tcPr>
          <w:p w:rsidR="007801E2" w:rsidRPr="000F4801" w:rsidRDefault="007801E2" w:rsidP="000C5A9D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7801E2">
              <w:rPr>
                <w:rFonts w:asciiTheme="minorEastAsia" w:hAnsiTheme="minorEastAsia" w:cs="宋体" w:hint="eastAsia"/>
                <w:kern w:val="0"/>
                <w:szCs w:val="21"/>
              </w:rPr>
              <w:t>电解质分析仪</w:t>
            </w:r>
          </w:p>
        </w:tc>
        <w:tc>
          <w:tcPr>
            <w:tcW w:w="1985" w:type="dxa"/>
          </w:tcPr>
          <w:p w:rsidR="007801E2" w:rsidRPr="000F4801" w:rsidRDefault="007801E2" w:rsidP="00302EF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东吴分院1台</w:t>
            </w:r>
          </w:p>
        </w:tc>
        <w:tc>
          <w:tcPr>
            <w:tcW w:w="2268" w:type="dxa"/>
          </w:tcPr>
          <w:p w:rsidR="007801E2" w:rsidRPr="000F4801" w:rsidRDefault="007801E2" w:rsidP="00554439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技术参数</w:t>
            </w:r>
            <w:r w:rsidRPr="000F4801">
              <w:rPr>
                <w:rFonts w:asciiTheme="minorEastAsia" w:hAnsiTheme="minorEastAsia"/>
                <w:szCs w:val="21"/>
              </w:rPr>
              <w:t>见附件</w:t>
            </w:r>
            <w:r>
              <w:rPr>
                <w:rFonts w:asciiTheme="minorEastAsia" w:hAnsiTheme="minorEastAsia" w:hint="eastAsia"/>
                <w:szCs w:val="21"/>
              </w:rPr>
              <w:t>一</w:t>
            </w:r>
          </w:p>
        </w:tc>
        <w:tc>
          <w:tcPr>
            <w:tcW w:w="1326" w:type="dxa"/>
          </w:tcPr>
          <w:p w:rsidR="007801E2" w:rsidRPr="009E60FB" w:rsidRDefault="00D955A1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9E60FB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0C5A9D" w:rsidRPr="00201A0C" w:rsidTr="007B536D">
        <w:tc>
          <w:tcPr>
            <w:tcW w:w="607" w:type="dxa"/>
          </w:tcPr>
          <w:p w:rsidR="000C5A9D" w:rsidRPr="000F4801" w:rsidRDefault="007801E2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16" w:type="dxa"/>
          </w:tcPr>
          <w:p w:rsidR="000C5A9D" w:rsidRDefault="000C5A9D" w:rsidP="000C5A9D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0F4801">
              <w:rPr>
                <w:rFonts w:asciiTheme="minorEastAsia" w:hAnsiTheme="minorEastAsia" w:cs="宋体" w:hint="eastAsia"/>
                <w:kern w:val="0"/>
                <w:szCs w:val="21"/>
              </w:rPr>
              <w:t>模拟人及附属器材</w:t>
            </w:r>
          </w:p>
          <w:p w:rsidR="00554439" w:rsidRPr="000F4801" w:rsidRDefault="00554439" w:rsidP="000C5A9D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（第二次）</w:t>
            </w:r>
          </w:p>
        </w:tc>
        <w:tc>
          <w:tcPr>
            <w:tcW w:w="1985" w:type="dxa"/>
          </w:tcPr>
          <w:p w:rsidR="000C5A9D" w:rsidRPr="00302EF7" w:rsidRDefault="007801E2" w:rsidP="00302EF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总院：</w:t>
            </w:r>
            <w:r w:rsidR="00FF64E9" w:rsidRPr="000F480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BLS半身模拟人*2 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FF64E9" w:rsidRPr="000F4801">
              <w:rPr>
                <w:rFonts w:asciiTheme="minorEastAsia" w:hAnsiTheme="minorEastAsia" w:cs="宋体" w:hint="eastAsia"/>
                <w:kern w:val="0"/>
                <w:szCs w:val="21"/>
              </w:rPr>
              <w:t>婴儿BLS模拟人*4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FF64E9" w:rsidRPr="000F480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模拟AED*2 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FF64E9" w:rsidRPr="000F4801">
              <w:rPr>
                <w:rFonts w:asciiTheme="minorEastAsia" w:hAnsiTheme="minorEastAsia" w:cs="宋体" w:hint="eastAsia"/>
                <w:kern w:val="0"/>
                <w:szCs w:val="21"/>
              </w:rPr>
              <w:t>全身模拟人1个</w:t>
            </w:r>
            <w:r w:rsidR="000F4801" w:rsidRPr="000F4801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2268" w:type="dxa"/>
          </w:tcPr>
          <w:p w:rsidR="000C5A9D" w:rsidRPr="000F4801" w:rsidRDefault="00FF64E9" w:rsidP="007801E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F4801">
              <w:rPr>
                <w:rFonts w:asciiTheme="minorEastAsia" w:hAnsiTheme="minorEastAsia" w:hint="eastAsia"/>
                <w:szCs w:val="21"/>
              </w:rPr>
              <w:t>技术参数</w:t>
            </w:r>
            <w:r w:rsidR="000C5A9D" w:rsidRPr="000F4801">
              <w:rPr>
                <w:rFonts w:asciiTheme="minorEastAsia" w:hAnsiTheme="minorEastAsia"/>
                <w:szCs w:val="21"/>
              </w:rPr>
              <w:t>见附件</w:t>
            </w:r>
            <w:r w:rsidR="007801E2">
              <w:rPr>
                <w:rFonts w:asciiTheme="minorEastAsia" w:hAnsiTheme="minorEastAsia" w:hint="eastAsia"/>
                <w:szCs w:val="21"/>
              </w:rPr>
              <w:t>二</w:t>
            </w:r>
          </w:p>
        </w:tc>
        <w:tc>
          <w:tcPr>
            <w:tcW w:w="1326" w:type="dxa"/>
          </w:tcPr>
          <w:p w:rsidR="000C5A9D" w:rsidRPr="000F4801" w:rsidRDefault="000C5A9D" w:rsidP="00B84E7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 w:rsidRPr="009E60FB">
              <w:rPr>
                <w:rFonts w:asciiTheme="minorEastAsia" w:hAnsiTheme="minorEastAsia" w:hint="eastAsia"/>
                <w:szCs w:val="21"/>
              </w:rPr>
              <w:t>11.8万元</w:t>
            </w:r>
          </w:p>
        </w:tc>
      </w:tr>
      <w:tr w:rsidR="00554439" w:rsidRPr="00201A0C" w:rsidTr="007B536D">
        <w:tc>
          <w:tcPr>
            <w:tcW w:w="607" w:type="dxa"/>
          </w:tcPr>
          <w:p w:rsidR="00554439" w:rsidRPr="000F4801" w:rsidRDefault="007801E2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16" w:type="dxa"/>
          </w:tcPr>
          <w:p w:rsidR="00554439" w:rsidRPr="000F4801" w:rsidRDefault="00554439" w:rsidP="001D13F2">
            <w:pPr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胸腔镜肺段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切除精细加长器械</w:t>
            </w:r>
          </w:p>
        </w:tc>
        <w:tc>
          <w:tcPr>
            <w:tcW w:w="1985" w:type="dxa"/>
          </w:tcPr>
          <w:p w:rsidR="00554439" w:rsidRPr="00554439" w:rsidRDefault="007801E2" w:rsidP="00D410DB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</w:t>
            </w:r>
            <w:r w:rsidR="00554439">
              <w:rPr>
                <w:rFonts w:asciiTheme="minorEastAsia" w:hAnsiTheme="minorEastAsia" w:hint="eastAsia"/>
                <w:szCs w:val="21"/>
              </w:rPr>
              <w:t>2套</w:t>
            </w:r>
          </w:p>
        </w:tc>
        <w:tc>
          <w:tcPr>
            <w:tcW w:w="2268" w:type="dxa"/>
          </w:tcPr>
          <w:p w:rsidR="00554439" w:rsidRPr="000F4801" w:rsidRDefault="000E0174" w:rsidP="000E017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清单</w:t>
            </w:r>
            <w:r w:rsidRPr="000F4801">
              <w:rPr>
                <w:rFonts w:asciiTheme="minorEastAsia" w:hAnsiTheme="minorEastAsia"/>
                <w:szCs w:val="21"/>
              </w:rPr>
              <w:t>见附件</w:t>
            </w:r>
            <w:r>
              <w:rPr>
                <w:rFonts w:asciiTheme="minorEastAsia" w:hAnsiTheme="minorEastAsia" w:hint="eastAsia"/>
                <w:szCs w:val="21"/>
              </w:rPr>
              <w:t>三</w:t>
            </w:r>
          </w:p>
        </w:tc>
        <w:tc>
          <w:tcPr>
            <w:tcW w:w="1326" w:type="dxa"/>
          </w:tcPr>
          <w:p w:rsidR="00554439" w:rsidRPr="009E60FB" w:rsidRDefault="00A73F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9E60FB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EC75AA" w:rsidRPr="00201A0C" w:rsidTr="007B536D">
        <w:tc>
          <w:tcPr>
            <w:tcW w:w="607" w:type="dxa"/>
          </w:tcPr>
          <w:p w:rsidR="00EC75AA" w:rsidRPr="000F4801" w:rsidRDefault="007801E2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16" w:type="dxa"/>
          </w:tcPr>
          <w:p w:rsidR="00EC75AA" w:rsidRPr="000F4801" w:rsidRDefault="00A73F84" w:rsidP="001D13F2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膀胱镜</w:t>
            </w:r>
          </w:p>
        </w:tc>
        <w:tc>
          <w:tcPr>
            <w:tcW w:w="1985" w:type="dxa"/>
          </w:tcPr>
          <w:p w:rsidR="00EC75AA" w:rsidRPr="000F4801" w:rsidRDefault="007801E2" w:rsidP="00D410DB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总院</w:t>
            </w:r>
            <w:r w:rsidR="00A73F84">
              <w:rPr>
                <w:rFonts w:asciiTheme="minorEastAsia" w:hAnsiTheme="minorEastAsia" w:hint="eastAsia"/>
                <w:szCs w:val="21"/>
              </w:rPr>
              <w:t>5</w:t>
            </w:r>
            <w:r w:rsidR="00AD7DA7" w:rsidRPr="000F4801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2268" w:type="dxa"/>
          </w:tcPr>
          <w:p w:rsidR="00EC75AA" w:rsidRPr="007B536D" w:rsidRDefault="007B536D" w:rsidP="007B536D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7B536D">
              <w:rPr>
                <w:rFonts w:asciiTheme="minorEastAsia" w:hAnsiTheme="minorEastAsia" w:cs="宋体"/>
                <w:kern w:val="0"/>
                <w:szCs w:val="21"/>
              </w:rPr>
              <w:t>F16.5外鞘+桥接+30度镜子+</w:t>
            </w:r>
            <w:proofErr w:type="gramStart"/>
            <w:r w:rsidRPr="007B536D">
              <w:rPr>
                <w:rFonts w:asciiTheme="minorEastAsia" w:hAnsiTheme="minorEastAsia" w:cs="宋体"/>
                <w:kern w:val="0"/>
                <w:szCs w:val="21"/>
              </w:rPr>
              <w:t>异物钳各5套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326" w:type="dxa"/>
          </w:tcPr>
          <w:p w:rsidR="00EC75AA" w:rsidRPr="000F4801" w:rsidRDefault="00A73F84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 w:rsidR="00EC75AA" w:rsidRPr="009E60FB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</w:t>
      </w:r>
      <w:r w:rsidR="002D4102">
        <w:rPr>
          <w:rFonts w:asciiTheme="minorEastAsia" w:hAnsiTheme="minorEastAsia" w:cs="宋体"/>
          <w:kern w:val="0"/>
          <w:sz w:val="24"/>
          <w:szCs w:val="24"/>
        </w:rPr>
        <w:t>投标一览表</w:t>
      </w:r>
      <w:r w:rsidR="002D410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投标报价表</w:t>
      </w:r>
      <w:r w:rsidR="002D4102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配件报价表；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7B536D">
        <w:rPr>
          <w:rFonts w:asciiTheme="minorEastAsia" w:hAnsiTheme="minorEastAsia" w:cs="宋体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9E60FB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C4220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73F8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801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15B04" w:rsidRDefault="00615B04" w:rsidP="00615B04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615B04" w:rsidRDefault="00615B04" w:rsidP="00615B04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A90038" w:rsidRPr="00615B04" w:rsidRDefault="00615B04" w:rsidP="00803D10">
      <w:pPr>
        <w:rPr>
          <w:rFonts w:asciiTheme="minorEastAsia" w:hAnsiTheme="minorEastAsia" w:cs="宋体"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一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Pr="00615B04">
        <w:rPr>
          <w:rFonts w:asciiTheme="minorEastAsia" w:hAnsiTheme="minorEastAsia" w:cs="宋体" w:hint="eastAsia"/>
          <w:b/>
          <w:kern w:val="0"/>
          <w:sz w:val="24"/>
          <w:szCs w:val="24"/>
        </w:rPr>
        <w:t>电解质分析仪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技术参数：</w:t>
      </w:r>
    </w:p>
    <w:tbl>
      <w:tblPr>
        <w:tblW w:w="8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4"/>
        <w:gridCol w:w="7933"/>
      </w:tblGrid>
      <w:tr w:rsidR="00615B04" w:rsidRPr="00C410E0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Pr="00C410E0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 w:rsidRPr="00C410E0">
              <w:rPr>
                <w:rFonts w:hint="eastAsia"/>
              </w:rPr>
              <w:t>检测和计算项目包含</w:t>
            </w:r>
            <w:r w:rsidRPr="00C410E0">
              <w:rPr>
                <w:rFonts w:hint="eastAsia"/>
              </w:rPr>
              <w:t>: K</w:t>
            </w:r>
            <w:r w:rsidRPr="00C410E0">
              <w:rPr>
                <w:rFonts w:hint="eastAsia"/>
                <w:vertAlign w:val="superscript"/>
              </w:rPr>
              <w:t>+</w:t>
            </w:r>
            <w:r w:rsidRPr="00C410E0">
              <w:rPr>
                <w:rFonts w:hint="eastAsia"/>
              </w:rPr>
              <w:t>、</w:t>
            </w:r>
            <w:r w:rsidRPr="00C410E0">
              <w:rPr>
                <w:rFonts w:hint="eastAsia"/>
              </w:rPr>
              <w:t>Na</w:t>
            </w:r>
            <w:r w:rsidRPr="00C410E0">
              <w:rPr>
                <w:rFonts w:hint="eastAsia"/>
                <w:vertAlign w:val="superscript"/>
              </w:rPr>
              <w:t>+</w:t>
            </w:r>
            <w:r w:rsidRPr="00C410E0">
              <w:rPr>
                <w:rFonts w:hint="eastAsia"/>
              </w:rPr>
              <w:t>、</w:t>
            </w:r>
            <w:proofErr w:type="spellStart"/>
            <w:r w:rsidRPr="00C410E0">
              <w:rPr>
                <w:rFonts w:hint="eastAsia"/>
              </w:rPr>
              <w:t>Cl</w:t>
            </w:r>
            <w:proofErr w:type="spellEnd"/>
            <w:r w:rsidRPr="00C410E0">
              <w:rPr>
                <w:rFonts w:hint="eastAsia"/>
                <w:vertAlign w:val="superscript"/>
              </w:rPr>
              <w:t>—</w:t>
            </w:r>
            <w:r w:rsidRPr="00C410E0">
              <w:rPr>
                <w:rFonts w:hint="eastAsia"/>
              </w:rPr>
              <w:t>、</w:t>
            </w:r>
            <w:r w:rsidRPr="00C410E0">
              <w:rPr>
                <w:rFonts w:hint="eastAsia"/>
              </w:rPr>
              <w:t>Ca</w:t>
            </w:r>
            <w:r w:rsidRPr="00C410E0">
              <w:rPr>
                <w:rFonts w:hint="eastAsia"/>
                <w:vertAlign w:val="superscript"/>
              </w:rPr>
              <w:t>2+</w:t>
            </w:r>
            <w:r w:rsidRPr="00C410E0">
              <w:rPr>
                <w:rFonts w:hint="eastAsia"/>
              </w:rPr>
              <w:t>、</w:t>
            </w:r>
            <w:r w:rsidRPr="00C410E0">
              <w:rPr>
                <w:rFonts w:hint="eastAsia"/>
              </w:rPr>
              <w:t>pH</w:t>
            </w:r>
            <w:r w:rsidRPr="00C410E0">
              <w:rPr>
                <w:rFonts w:hint="eastAsia"/>
              </w:rPr>
              <w:t>、</w:t>
            </w:r>
            <w:proofErr w:type="spellStart"/>
            <w:r w:rsidRPr="00C410E0">
              <w:rPr>
                <w:rFonts w:hint="eastAsia"/>
              </w:rPr>
              <w:t>nCa</w:t>
            </w:r>
            <w:proofErr w:type="spellEnd"/>
            <w:r w:rsidRPr="00C410E0">
              <w:rPr>
                <w:rFonts w:hint="eastAsia"/>
              </w:rPr>
              <w:t>、</w:t>
            </w:r>
            <w:proofErr w:type="spellStart"/>
            <w:r w:rsidRPr="00C410E0">
              <w:rPr>
                <w:rFonts w:hint="eastAsia"/>
              </w:rPr>
              <w:t>TCa</w:t>
            </w:r>
            <w:proofErr w:type="spellEnd"/>
            <w:r w:rsidRPr="00C410E0">
              <w:rPr>
                <w:rFonts w:hint="eastAsia"/>
              </w:rPr>
              <w:t>等多种参数组合。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样品耗量：</w:t>
            </w:r>
            <w:r>
              <w:rPr>
                <w:rFonts w:hint="eastAsia"/>
              </w:rPr>
              <w:t>80</w:t>
            </w:r>
            <w:r>
              <w:rPr>
                <w:rFonts w:ascii="宋体" w:hAnsi="宋体" w:hint="eastAsia"/>
                <w:bCs/>
              </w:rPr>
              <w:t>μ</w:t>
            </w:r>
            <w:r>
              <w:rPr>
                <w:rFonts w:hint="eastAsia"/>
              </w:rPr>
              <w:t>l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ascii="宋体" w:hAnsi="宋体" w:hint="eastAsia"/>
                <w:bCs/>
              </w:rPr>
              <w:t>μ</w:t>
            </w:r>
            <w:r>
              <w:rPr>
                <w:rFonts w:hint="eastAsia"/>
              </w:rPr>
              <w:t>l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Pr="002A3A9A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</w:pPr>
            <w:r>
              <w:rPr>
                <w:rFonts w:hint="eastAsia"/>
              </w:rPr>
              <w:t>电解质项目</w:t>
            </w:r>
            <w:proofErr w:type="gramStart"/>
            <w:r>
              <w:rPr>
                <w:rFonts w:hint="eastAsia"/>
              </w:rPr>
              <w:t>从吸样</w:t>
            </w:r>
            <w:proofErr w:type="gramEnd"/>
            <w:r>
              <w:rPr>
                <w:rFonts w:hint="eastAsia"/>
              </w:rPr>
              <w:t>到显示结果≤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秒。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具备断电储存功能，质控和样品数据存储量</w:t>
            </w:r>
            <w:r>
              <w:t>&gt;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，并支持扩展。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国际标准</w:t>
            </w:r>
            <w:r>
              <w:rPr>
                <w:rFonts w:hint="eastAsia"/>
              </w:rPr>
              <w:t>HL7</w:t>
            </w:r>
            <w:r>
              <w:rPr>
                <w:rFonts w:hint="eastAsia"/>
              </w:rPr>
              <w:t>协议，</w:t>
            </w:r>
            <w:proofErr w:type="gramStart"/>
            <w:r>
              <w:rPr>
                <w:rFonts w:hint="eastAsia"/>
              </w:rPr>
              <w:t>标配网络</w:t>
            </w:r>
            <w:proofErr w:type="gramEnd"/>
            <w:r>
              <w:rPr>
                <w:rFonts w:hint="eastAsia"/>
              </w:rPr>
              <w:t>接口支持</w:t>
            </w:r>
            <w:r>
              <w:rPr>
                <w:rFonts w:hint="eastAsia"/>
              </w:rPr>
              <w:t>LIS</w:t>
            </w:r>
            <w:r>
              <w:rPr>
                <w:rFonts w:hint="eastAsia"/>
              </w:rPr>
              <w:t>联网，支持外接打印机、鼠标和键盘，支持</w:t>
            </w:r>
            <w:r>
              <w:rPr>
                <w:rFonts w:hint="eastAsia"/>
              </w:rPr>
              <w:t>U</w:t>
            </w:r>
            <w:proofErr w:type="gramStart"/>
            <w:r>
              <w:rPr>
                <w:rFonts w:hint="eastAsia"/>
              </w:rPr>
              <w:t>盘数据</w:t>
            </w:r>
            <w:proofErr w:type="gramEnd"/>
            <w:r>
              <w:rPr>
                <w:rFonts w:hint="eastAsia"/>
              </w:rPr>
              <w:t>导出，支持软件在线升级。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t>*</w:t>
            </w: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自动一点及两点定标，并具备人工定标功能，原厂质</w:t>
            </w:r>
            <w:proofErr w:type="gramStart"/>
            <w:r>
              <w:rPr>
                <w:rFonts w:hint="eastAsia"/>
              </w:rPr>
              <w:t>控液具备</w:t>
            </w:r>
            <w:proofErr w:type="gramEnd"/>
            <w:r>
              <w:rPr>
                <w:rFonts w:hint="eastAsia"/>
              </w:rPr>
              <w:t>注册证。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自动进样盘，自动</w:t>
            </w:r>
            <w:proofErr w:type="gramStart"/>
            <w:r>
              <w:rPr>
                <w:rFonts w:hint="eastAsia"/>
              </w:rPr>
              <w:t>进样盘</w:t>
            </w:r>
            <w:proofErr w:type="gramEnd"/>
            <w:r w:rsidRPr="00C410E0">
              <w:rPr>
                <w:rStyle w:val="aa"/>
                <w:rFonts w:ascii="Arial" w:hAnsi="Arial" w:cs="Arial" w:hint="eastAsia"/>
                <w:szCs w:val="21"/>
                <w:shd w:val="clear" w:color="auto" w:fill="FFFFFF"/>
              </w:rPr>
              <w:t>≥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个样品测试位，其中急诊测试位</w:t>
            </w:r>
            <w:r w:rsidRPr="00C410E0">
              <w:rPr>
                <w:rStyle w:val="aa"/>
                <w:rFonts w:ascii="Arial" w:hAnsi="Arial" w:cs="Arial" w:hint="eastAsia"/>
                <w:szCs w:val="21"/>
                <w:shd w:val="clear" w:color="auto" w:fill="FFFFFF"/>
              </w:rPr>
              <w:t>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个，质控测试位</w:t>
            </w:r>
            <w:r w:rsidRPr="00C410E0">
              <w:rPr>
                <w:rStyle w:val="aa"/>
                <w:rFonts w:ascii="Arial" w:hAnsi="Arial" w:cs="Arial" w:hint="eastAsia"/>
                <w:szCs w:val="21"/>
                <w:shd w:val="clear" w:color="auto" w:fill="FFFFFF"/>
              </w:rPr>
              <w:t>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个；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进</w:t>
            </w:r>
            <w:proofErr w:type="gramStart"/>
            <w:r>
              <w:rPr>
                <w:rFonts w:hint="eastAsia"/>
              </w:rPr>
              <w:t>样盘配</w:t>
            </w:r>
            <w:proofErr w:type="gramEnd"/>
            <w:r>
              <w:rPr>
                <w:rFonts w:hint="eastAsia"/>
              </w:rPr>
              <w:t>原始管加样、无需分装样品直接测量，液面检测及</w:t>
            </w:r>
            <w:proofErr w:type="gramStart"/>
            <w:r>
              <w:rPr>
                <w:rFonts w:hint="eastAsia"/>
              </w:rPr>
              <w:t>采样针防碰撞</w:t>
            </w:r>
            <w:proofErr w:type="gramEnd"/>
            <w:r>
              <w:rPr>
                <w:rFonts w:hint="eastAsia"/>
              </w:rPr>
              <w:t>功能，外置条码扫描。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支持样本或流路堵报警及自动和手动排堵功能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气泡报警功能</w:t>
            </w:r>
          </w:p>
        </w:tc>
      </w:tr>
      <w:tr w:rsidR="00615B04" w:rsidTr="00FF1469">
        <w:trPr>
          <w:trHeight w:val="454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/>
            <w:vAlign w:val="center"/>
          </w:tcPr>
          <w:p w:rsidR="00615B04" w:rsidRDefault="00615B04" w:rsidP="00FF1469"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7933" w:type="dxa"/>
            <w:tcBorders>
              <w:right w:val="single" w:sz="6" w:space="0" w:color="000000"/>
              <w:tl2br w:val="nil"/>
              <w:tr2bl w:val="nil"/>
            </w:tcBorders>
            <w:noWrap/>
            <w:vAlign w:val="center"/>
          </w:tcPr>
          <w:tbl>
            <w:tblPr>
              <w:tblpPr w:leftFromText="180" w:rightFromText="180" w:vertAnchor="text" w:horzAnchor="margin" w:tblpX="250" w:tblpY="126"/>
              <w:tblW w:w="7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8"/>
              <w:gridCol w:w="3391"/>
              <w:gridCol w:w="2790"/>
            </w:tblGrid>
            <w:tr w:rsidR="00615B04" w:rsidTr="00FF1469">
              <w:trPr>
                <w:trHeight w:val="380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测量范围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精密度（</w:t>
                  </w:r>
                  <w:r>
                    <w:rPr>
                      <w:rFonts w:hint="eastAsia"/>
                    </w:rPr>
                    <w:t>CV</w:t>
                  </w:r>
                  <w:r>
                    <w:rPr>
                      <w:rFonts w:hint="eastAsia"/>
                    </w:rPr>
                    <w:t>值）</w:t>
                  </w:r>
                </w:p>
              </w:tc>
            </w:tr>
            <w:tr w:rsidR="00615B04" w:rsidTr="00FF1469">
              <w:trPr>
                <w:trHeight w:val="380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K</w:t>
                  </w:r>
                  <w:r>
                    <w:rPr>
                      <w:rFonts w:hint="eastAsia"/>
                      <w:vertAlign w:val="superscript"/>
                    </w:rPr>
                    <w:t>+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0.5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>15.0mmol/L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≤</w:t>
                  </w:r>
                  <w:r>
                    <w:rPr>
                      <w:rFonts w:hint="eastAsia"/>
                    </w:rPr>
                    <w:t>1.0%</w:t>
                  </w:r>
                </w:p>
              </w:tc>
            </w:tr>
            <w:tr w:rsidR="00615B04" w:rsidTr="00FF1469">
              <w:trPr>
                <w:trHeight w:val="387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Na</w:t>
                  </w:r>
                  <w:r>
                    <w:rPr>
                      <w:rFonts w:hint="eastAsia"/>
                      <w:vertAlign w:val="superscript"/>
                    </w:rPr>
                    <w:t>+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20.0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 xml:space="preserve">200.0 </w:t>
                  </w:r>
                  <w:proofErr w:type="spellStart"/>
                  <w:r>
                    <w:rPr>
                      <w:rFonts w:hint="eastAsia"/>
                    </w:rPr>
                    <w:t>mmol</w:t>
                  </w:r>
                  <w:proofErr w:type="spellEnd"/>
                  <w:r>
                    <w:rPr>
                      <w:rFonts w:hint="eastAsia"/>
                    </w:rPr>
                    <w:t>/L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≤</w:t>
                  </w:r>
                  <w:r>
                    <w:rPr>
                      <w:rFonts w:hint="eastAsia"/>
                    </w:rPr>
                    <w:t>1.0%</w:t>
                  </w:r>
                </w:p>
              </w:tc>
            </w:tr>
            <w:tr w:rsidR="00615B04" w:rsidTr="00FF1469">
              <w:trPr>
                <w:trHeight w:val="380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lastRenderedPageBreak/>
                    <w:t>Cl</w:t>
                  </w:r>
                  <w:proofErr w:type="spellEnd"/>
                  <w:r>
                    <w:rPr>
                      <w:rFonts w:hint="eastAsia"/>
                      <w:vertAlign w:val="superscript"/>
                    </w:rPr>
                    <w:t>—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20.0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 xml:space="preserve">200.0 </w:t>
                  </w:r>
                  <w:proofErr w:type="spellStart"/>
                  <w:r>
                    <w:rPr>
                      <w:rFonts w:hint="eastAsia"/>
                    </w:rPr>
                    <w:t>mmol</w:t>
                  </w:r>
                  <w:proofErr w:type="spellEnd"/>
                  <w:r>
                    <w:rPr>
                      <w:rFonts w:hint="eastAsia"/>
                    </w:rPr>
                    <w:t>/L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≤</w:t>
                  </w:r>
                  <w:r>
                    <w:rPr>
                      <w:rFonts w:hint="eastAsia"/>
                    </w:rPr>
                    <w:t>1.0%</w:t>
                  </w:r>
                </w:p>
              </w:tc>
            </w:tr>
            <w:tr w:rsidR="00615B04" w:rsidTr="00FF1469">
              <w:trPr>
                <w:trHeight w:val="380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Ca</w:t>
                  </w:r>
                  <w:r>
                    <w:rPr>
                      <w:rFonts w:hint="eastAsia"/>
                      <w:vertAlign w:val="superscript"/>
                    </w:rPr>
                    <w:t>2+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0.1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 xml:space="preserve">5.0 </w:t>
                  </w:r>
                  <w:proofErr w:type="spellStart"/>
                  <w:r>
                    <w:rPr>
                      <w:rFonts w:hint="eastAsia"/>
                    </w:rPr>
                    <w:t>mmol</w:t>
                  </w:r>
                  <w:proofErr w:type="spellEnd"/>
                  <w:r>
                    <w:rPr>
                      <w:rFonts w:hint="eastAsia"/>
                    </w:rPr>
                    <w:t>/L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≤</w:t>
                  </w:r>
                  <w:r>
                    <w:rPr>
                      <w:rFonts w:hint="eastAsia"/>
                    </w:rPr>
                    <w:t>1.5%</w:t>
                  </w:r>
                </w:p>
              </w:tc>
            </w:tr>
            <w:tr w:rsidR="00615B04" w:rsidTr="00FF1469">
              <w:trPr>
                <w:trHeight w:val="617"/>
              </w:trPr>
              <w:tc>
                <w:tcPr>
                  <w:tcW w:w="1238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pH</w:t>
                  </w:r>
                </w:p>
              </w:tc>
              <w:tc>
                <w:tcPr>
                  <w:tcW w:w="3391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6.0</w:t>
                  </w:r>
                  <w:r>
                    <w:rPr>
                      <w:rFonts w:hint="eastAsia"/>
                    </w:rPr>
                    <w:t>—</w:t>
                  </w:r>
                  <w:r>
                    <w:rPr>
                      <w:rFonts w:hint="eastAsia"/>
                    </w:rPr>
                    <w:t>9.0</w:t>
                  </w:r>
                </w:p>
              </w:tc>
              <w:tc>
                <w:tcPr>
                  <w:tcW w:w="2790" w:type="dxa"/>
                  <w:noWrap/>
                  <w:vAlign w:val="center"/>
                </w:tcPr>
                <w:p w:rsidR="00615B04" w:rsidRDefault="00615B04" w:rsidP="00FF1469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≤</w:t>
                  </w:r>
                  <w:r>
                    <w:rPr>
                      <w:rFonts w:hint="eastAsia"/>
                    </w:rPr>
                    <w:t>1.0%</w:t>
                  </w:r>
                </w:p>
              </w:tc>
            </w:tr>
          </w:tbl>
          <w:p w:rsidR="00615B04" w:rsidRDefault="00615B04" w:rsidP="00FF1469"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C42206" w:rsidRDefault="00C42206" w:rsidP="000C5A9D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615B04" w:rsidRDefault="00615B04" w:rsidP="000C5A9D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C42206" w:rsidRDefault="00C42206" w:rsidP="000C5A9D">
      <w:pPr>
        <w:rPr>
          <w:rFonts w:asciiTheme="minorEastAsia" w:hAnsiTheme="minorEastAsia" w:cs="宋体"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D955A1"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模拟人技术参数：</w:t>
      </w:r>
    </w:p>
    <w:p w:rsidR="000F4801" w:rsidRPr="00302EF7" w:rsidRDefault="000F4801" w:rsidP="000F4801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宋体" w:eastAsia="宋体" w:hAnsi="宋体" w:cs="宋体" w:hint="eastAsia"/>
          <w:kern w:val="0"/>
          <w:sz w:val="18"/>
          <w:szCs w:val="18"/>
        </w:rPr>
        <w:t>（一）婴儿BLS模拟人</w:t>
      </w:r>
      <w:r w:rsidRPr="00302EF7">
        <w:rPr>
          <w:rFonts w:ascii="微软雅黑" w:eastAsia="微软雅黑" w:hAnsi="微软雅黑" w:hint="eastAsia"/>
          <w:sz w:val="18"/>
          <w:szCs w:val="18"/>
        </w:rPr>
        <w:t>要求：</w:t>
      </w:r>
    </w:p>
    <w:p w:rsidR="000F4801" w:rsidRPr="00302EF7" w:rsidRDefault="000F4801" w:rsidP="000F4801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1、</w:t>
      </w:r>
      <w:r w:rsidRPr="00302EF7">
        <w:rPr>
          <w:rFonts w:ascii="微软雅黑" w:eastAsia="微软雅黑" w:hAnsi="微软雅黑"/>
          <w:sz w:val="18"/>
          <w:szCs w:val="18"/>
        </w:rPr>
        <w:t>模拟三个月大的婴儿，有基本和仿真的生理结构</w:t>
      </w:r>
      <w:r w:rsidRPr="00302EF7">
        <w:rPr>
          <w:rFonts w:ascii="微软雅黑" w:eastAsia="微软雅黑" w:hAnsi="微软雅黑" w:hint="eastAsia"/>
          <w:sz w:val="18"/>
          <w:szCs w:val="18"/>
        </w:rPr>
        <w:t>，能做</w:t>
      </w:r>
      <w:r w:rsidRPr="00302EF7">
        <w:rPr>
          <w:rFonts w:ascii="微软雅黑" w:eastAsia="微软雅黑" w:hAnsi="微软雅黑"/>
          <w:sz w:val="18"/>
          <w:szCs w:val="18"/>
        </w:rPr>
        <w:t>心肺复苏和</w:t>
      </w:r>
      <w:r w:rsidRPr="00302EF7">
        <w:rPr>
          <w:rFonts w:ascii="微软雅黑" w:eastAsia="微软雅黑" w:hAnsi="微软雅黑" w:hint="eastAsia"/>
          <w:sz w:val="18"/>
          <w:szCs w:val="18"/>
        </w:rPr>
        <w:t>窒息训练培训</w:t>
      </w:r>
      <w:r w:rsidRPr="00302EF7">
        <w:rPr>
          <w:rFonts w:ascii="微软雅黑" w:eastAsia="微软雅黑" w:hAnsi="微软雅黑"/>
          <w:sz w:val="18"/>
          <w:szCs w:val="18"/>
        </w:rPr>
        <w:t>；</w:t>
      </w:r>
    </w:p>
    <w:p w:rsidR="000F4801" w:rsidRPr="00302EF7" w:rsidRDefault="000F4801" w:rsidP="000F4801">
      <w:pPr>
        <w:pStyle w:val="a5"/>
        <w:ind w:firstLineChars="0" w:firstLine="0"/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2、要有</w:t>
      </w:r>
      <w:r w:rsidRPr="00302EF7">
        <w:rPr>
          <w:rFonts w:ascii="微软雅黑" w:eastAsia="微软雅黑" w:hAnsi="微软雅黑"/>
          <w:sz w:val="18"/>
          <w:szCs w:val="18"/>
        </w:rPr>
        <w:t>准确的解剖标志和真实的按压手感使CPR技术的掌握更加精确</w:t>
      </w:r>
      <w:r w:rsidRPr="00302EF7">
        <w:rPr>
          <w:rFonts w:ascii="微软雅黑" w:eastAsia="微软雅黑" w:hAnsi="微软雅黑" w:hint="eastAsia"/>
          <w:sz w:val="18"/>
          <w:szCs w:val="18"/>
        </w:rPr>
        <w:t>使用一次性气道可快速和容易替换。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3、</w:t>
      </w:r>
      <w:r w:rsidRPr="00302EF7">
        <w:rPr>
          <w:rFonts w:ascii="微软雅黑" w:eastAsia="微软雅黑" w:hAnsi="微软雅黑"/>
          <w:sz w:val="18"/>
          <w:szCs w:val="18"/>
        </w:rPr>
        <w:t>可以模拟</w:t>
      </w:r>
      <w:r w:rsidRPr="00302EF7">
        <w:rPr>
          <w:rFonts w:ascii="微软雅黑" w:eastAsia="微软雅黑" w:hAnsi="微软雅黑" w:hint="eastAsia"/>
          <w:sz w:val="18"/>
          <w:szCs w:val="18"/>
        </w:rPr>
        <w:t>窒息训练，抢救成功后婴儿可自主发出哭声</w:t>
      </w:r>
      <w:r w:rsidRPr="00302EF7">
        <w:rPr>
          <w:rFonts w:ascii="微软雅黑" w:eastAsia="微软雅黑" w:hAnsi="微软雅黑"/>
          <w:sz w:val="18"/>
          <w:szCs w:val="18"/>
        </w:rPr>
        <w:t>；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4、正确的头后仰/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压额抬</w:t>
      </w:r>
      <w:proofErr w:type="gramEnd"/>
      <w:r w:rsidRPr="00302EF7">
        <w:rPr>
          <w:rFonts w:ascii="微软雅黑" w:eastAsia="微软雅黑" w:hAnsi="微软雅黑" w:hint="eastAsia"/>
          <w:sz w:val="18"/>
          <w:szCs w:val="18"/>
        </w:rPr>
        <w:t>下颌动作才可打开气道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5、能具有传感器可评估按压深度0-60 mm和按压速率 100-120 comps/min、可评估按压中断时间</w:t>
      </w:r>
    </w:p>
    <w:p w:rsidR="00302EF7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6、可评估具有传感器可评估胸部是否完全回弹。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（二）BLS半身模拟人要求：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1、模拟人具有真实的解剖结构和真实的按压手感，半身模型。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2、 可以</w:t>
      </w:r>
      <w:r w:rsidR="00302EF7">
        <w:rPr>
          <w:rFonts w:ascii="微软雅黑" w:eastAsia="微软雅黑" w:hAnsi="微软雅黑" w:hint="eastAsia"/>
          <w:sz w:val="18"/>
          <w:szCs w:val="18"/>
        </w:rPr>
        <w:t>根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据国际复苏联盟指南使用以下手法正确打开/关闭模拟病人气道: 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2.</w:t>
      </w:r>
      <w:r w:rsidRPr="00302EF7">
        <w:rPr>
          <w:rFonts w:ascii="微软雅黑" w:eastAsia="微软雅黑" w:hAnsi="微软雅黑"/>
          <w:sz w:val="18"/>
          <w:szCs w:val="18"/>
        </w:rPr>
        <w:t>1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压额提颌</w:t>
      </w:r>
      <w:proofErr w:type="gramEnd"/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2.</w:t>
      </w:r>
      <w:r w:rsidRPr="00302EF7">
        <w:rPr>
          <w:rFonts w:ascii="微软雅黑" w:eastAsia="微软雅黑" w:hAnsi="微软雅黑"/>
          <w:sz w:val="18"/>
          <w:szCs w:val="18"/>
        </w:rPr>
        <w:t>2</w:t>
      </w:r>
      <w:r w:rsidRPr="00302EF7">
        <w:rPr>
          <w:rFonts w:ascii="微软雅黑" w:eastAsia="微软雅黑" w:hAnsi="微软雅黑" w:hint="eastAsia"/>
          <w:sz w:val="18"/>
          <w:szCs w:val="18"/>
        </w:rPr>
        <w:t>推下颚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3.可进行通气：包括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Pr="00302EF7">
        <w:rPr>
          <w:rFonts w:ascii="微软雅黑" w:eastAsia="微软雅黑" w:hAnsi="微软雅黑"/>
          <w:sz w:val="18"/>
          <w:szCs w:val="18"/>
        </w:rPr>
        <w:t xml:space="preserve">  3.1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口对口 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>3.2</w:t>
      </w:r>
      <w:r w:rsidRPr="00302EF7">
        <w:rPr>
          <w:rFonts w:ascii="微软雅黑" w:eastAsia="微软雅黑" w:hAnsi="微软雅黑" w:hint="eastAsia"/>
          <w:sz w:val="18"/>
          <w:szCs w:val="18"/>
        </w:rPr>
        <w:t>口对鼻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3.2面罩通气（包括便携面罩、</w:t>
      </w:r>
      <w:proofErr w:type="gramStart"/>
      <w:r w:rsidRPr="00302EF7">
        <w:rPr>
          <w:rFonts w:ascii="微软雅黑" w:eastAsia="微软雅黑" w:hAnsi="微软雅黑" w:hint="eastAsia"/>
          <w:sz w:val="18"/>
          <w:szCs w:val="18"/>
        </w:rPr>
        <w:t>袋阀面罩</w:t>
      </w:r>
      <w:proofErr w:type="gramEnd"/>
      <w:r w:rsidRPr="00302EF7">
        <w:rPr>
          <w:rFonts w:ascii="微软雅黑" w:eastAsia="微软雅黑" w:hAnsi="微软雅黑" w:hint="eastAsia"/>
          <w:sz w:val="18"/>
          <w:szCs w:val="18"/>
        </w:rPr>
        <w:t>BVM）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4. 模拟病人可在通气时清楚显示胸部起伏情况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5. 可在不需要使用工具的情况下轻易移除及更换肺部及面皮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6. 模型各项参数及反馈的指标分数符合AHA2015指南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7. 模型可通过手动达到感知双侧颈动脉搏动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8. 有不同的胸部硬度：模拟人的胸部硬度要求有至少3种选择，可以方便地进行胸部硬度的更换，以模拟不同强壮程度的病人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9. 模型有传感器可测量：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9.1按压深度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 </w:t>
      </w:r>
      <w:r w:rsidRPr="00302EF7">
        <w:rPr>
          <w:rFonts w:ascii="微软雅黑" w:eastAsia="微软雅黑" w:hAnsi="微软雅黑" w:hint="eastAsia"/>
          <w:sz w:val="18"/>
          <w:szCs w:val="18"/>
        </w:rPr>
        <w:t>9.2按压间隙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9.3按压频率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9.4回弹是否充足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 </w:t>
      </w:r>
      <w:r w:rsidRPr="00302EF7">
        <w:rPr>
          <w:rFonts w:ascii="微软雅黑" w:eastAsia="微软雅黑" w:hAnsi="微软雅黑" w:hint="eastAsia"/>
          <w:sz w:val="18"/>
          <w:szCs w:val="18"/>
        </w:rPr>
        <w:t>9.5可反馈通气量及通气频率</w:t>
      </w:r>
    </w:p>
    <w:p w:rsidR="000F4801" w:rsidRPr="00302EF7" w:rsidRDefault="00302EF7" w:rsidP="00302EF7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   </w:t>
      </w:r>
      <w:r w:rsidR="000F4801" w:rsidRPr="00302EF7">
        <w:rPr>
          <w:rFonts w:ascii="微软雅黑" w:eastAsia="微软雅黑" w:hAnsi="微软雅黑" w:hint="eastAsia"/>
          <w:sz w:val="18"/>
          <w:szCs w:val="18"/>
        </w:rPr>
        <w:t>9.6可反馈手放置位置的正误。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 xml:space="preserve">  </w:t>
      </w:r>
      <w:r w:rsidR="00302EF7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302EF7">
        <w:rPr>
          <w:rFonts w:ascii="微软雅黑" w:eastAsia="微软雅黑" w:hAnsi="微软雅黑" w:hint="eastAsia"/>
          <w:sz w:val="18"/>
          <w:szCs w:val="18"/>
        </w:rPr>
        <w:t>9.7可以测量并给与0~100分的评分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>10.</w:t>
      </w:r>
      <w:r w:rsidRPr="00302EF7">
        <w:rPr>
          <w:rFonts w:ascii="微软雅黑" w:eastAsia="微软雅黑" w:hAnsi="微软雅黑" w:hint="eastAsia"/>
          <w:sz w:val="18"/>
          <w:szCs w:val="18"/>
        </w:rPr>
        <w:t>可使用手机或</w:t>
      </w:r>
      <w:proofErr w:type="spellStart"/>
      <w:r w:rsidRPr="00302EF7">
        <w:rPr>
          <w:rFonts w:ascii="微软雅黑" w:eastAsia="微软雅黑" w:hAnsi="微软雅黑"/>
          <w:sz w:val="18"/>
          <w:szCs w:val="18"/>
        </w:rPr>
        <w:t>iPad</w:t>
      </w:r>
      <w:proofErr w:type="spellEnd"/>
      <w:r w:rsidRPr="00302EF7">
        <w:rPr>
          <w:rFonts w:ascii="微软雅黑" w:eastAsia="微软雅黑" w:hAnsi="微软雅黑" w:hint="eastAsia"/>
          <w:sz w:val="18"/>
          <w:szCs w:val="18"/>
        </w:rPr>
        <w:t>免费下载A</w:t>
      </w:r>
      <w:r w:rsidRPr="00302EF7">
        <w:rPr>
          <w:rFonts w:ascii="微软雅黑" w:eastAsia="微软雅黑" w:hAnsi="微软雅黑"/>
          <w:sz w:val="18"/>
          <w:szCs w:val="18"/>
        </w:rPr>
        <w:t>PP</w:t>
      </w:r>
      <w:r w:rsidRPr="00302EF7">
        <w:rPr>
          <w:rFonts w:ascii="微软雅黑" w:eastAsia="微软雅黑" w:hAnsi="微软雅黑" w:hint="eastAsia"/>
          <w:sz w:val="18"/>
          <w:szCs w:val="18"/>
        </w:rPr>
        <w:t>连接模型，精准反馈心肺复苏的按压深度、回弹、速率及通气数据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</w:t>
      </w:r>
      <w:r w:rsidRPr="00302EF7">
        <w:rPr>
          <w:rFonts w:ascii="微软雅黑" w:eastAsia="微软雅黑" w:hAnsi="微软雅黑"/>
          <w:sz w:val="18"/>
          <w:szCs w:val="18"/>
        </w:rPr>
        <w:t>1.</w:t>
      </w:r>
      <w:r w:rsidRPr="00302EF7">
        <w:rPr>
          <w:rFonts w:ascii="微软雅黑" w:eastAsia="微软雅黑" w:hAnsi="微软雅黑" w:hint="eastAsia"/>
          <w:sz w:val="18"/>
          <w:szCs w:val="18"/>
        </w:rPr>
        <w:t xml:space="preserve"> 模型配备可充电式锂电池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bookmarkStart w:id="1" w:name="OLE_LINK4"/>
      <w:bookmarkStart w:id="2" w:name="OLE_LINK3"/>
      <w:r w:rsidRPr="00302EF7">
        <w:rPr>
          <w:rFonts w:ascii="微软雅黑" w:eastAsia="微软雅黑" w:hAnsi="微软雅黑"/>
          <w:sz w:val="18"/>
          <w:szCs w:val="18"/>
        </w:rPr>
        <w:t>11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Pr="00302EF7">
        <w:rPr>
          <w:rFonts w:ascii="微软雅黑" w:eastAsia="微软雅黑" w:hAnsi="微软雅黑"/>
          <w:sz w:val="18"/>
          <w:szCs w:val="18"/>
        </w:rPr>
        <w:t xml:space="preserve">1 </w:t>
      </w:r>
      <w:r w:rsidRPr="00302EF7">
        <w:rPr>
          <w:rFonts w:ascii="微软雅黑" w:eastAsia="微软雅黑" w:hAnsi="微软雅黑" w:hint="eastAsia"/>
          <w:sz w:val="18"/>
          <w:szCs w:val="18"/>
        </w:rPr>
        <w:t>模型的充电和供电通过新USB－C接口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/>
          <w:sz w:val="18"/>
          <w:szCs w:val="18"/>
        </w:rPr>
        <w:t>11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Pr="00302EF7">
        <w:rPr>
          <w:rFonts w:ascii="微软雅黑" w:eastAsia="微软雅黑" w:hAnsi="微软雅黑"/>
          <w:sz w:val="18"/>
          <w:szCs w:val="18"/>
        </w:rPr>
        <w:t xml:space="preserve">2 </w:t>
      </w:r>
      <w:r w:rsidRPr="00302EF7">
        <w:rPr>
          <w:rFonts w:ascii="微软雅黑" w:eastAsia="微软雅黑" w:hAnsi="微软雅黑" w:hint="eastAsia"/>
          <w:sz w:val="18"/>
          <w:szCs w:val="18"/>
        </w:rPr>
        <w:t>电池充满电后运行时间不低于</w:t>
      </w:r>
      <w:r w:rsidRPr="00302EF7">
        <w:rPr>
          <w:rFonts w:ascii="微软雅黑" w:eastAsia="微软雅黑" w:hAnsi="微软雅黑"/>
          <w:sz w:val="18"/>
          <w:szCs w:val="18"/>
        </w:rPr>
        <w:t>34</w:t>
      </w:r>
      <w:r w:rsidRPr="00302EF7">
        <w:rPr>
          <w:rFonts w:ascii="微软雅黑" w:eastAsia="微软雅黑" w:hAnsi="微软雅黑" w:hint="eastAsia"/>
          <w:sz w:val="18"/>
          <w:szCs w:val="18"/>
        </w:rPr>
        <w:t>小时</w:t>
      </w:r>
    </w:p>
    <w:p w:rsidR="000F4801" w:rsidRPr="00302EF7" w:rsidRDefault="000F4801" w:rsidP="00302EF7">
      <w:pPr>
        <w:rPr>
          <w:rFonts w:ascii="微软雅黑" w:eastAsia="微软雅黑" w:hAnsi="微软雅黑"/>
          <w:sz w:val="18"/>
          <w:szCs w:val="18"/>
        </w:rPr>
      </w:pPr>
      <w:r w:rsidRPr="00302EF7">
        <w:rPr>
          <w:rFonts w:ascii="微软雅黑" w:eastAsia="微软雅黑" w:hAnsi="微软雅黑" w:hint="eastAsia"/>
          <w:sz w:val="18"/>
          <w:szCs w:val="18"/>
        </w:rPr>
        <w:t>1</w:t>
      </w:r>
      <w:r w:rsidRPr="00302EF7">
        <w:rPr>
          <w:rFonts w:ascii="微软雅黑" w:eastAsia="微软雅黑" w:hAnsi="微软雅黑"/>
          <w:sz w:val="18"/>
          <w:szCs w:val="18"/>
        </w:rPr>
        <w:t>1</w:t>
      </w:r>
      <w:r w:rsidRPr="00302EF7">
        <w:rPr>
          <w:rFonts w:ascii="微软雅黑" w:eastAsia="微软雅黑" w:hAnsi="微软雅黑" w:hint="eastAsia"/>
          <w:sz w:val="18"/>
          <w:szCs w:val="18"/>
        </w:rPr>
        <w:t>.</w:t>
      </w:r>
      <w:r w:rsidR="00302EF7">
        <w:rPr>
          <w:rFonts w:ascii="微软雅黑" w:eastAsia="微软雅黑" w:hAnsi="微软雅黑" w:hint="eastAsia"/>
          <w:sz w:val="18"/>
          <w:szCs w:val="18"/>
        </w:rPr>
        <w:t>3</w:t>
      </w:r>
      <w:r w:rsidRPr="00302EF7">
        <w:rPr>
          <w:rFonts w:ascii="微软雅黑" w:eastAsia="微软雅黑" w:hAnsi="微软雅黑"/>
          <w:sz w:val="18"/>
          <w:szCs w:val="18"/>
        </w:rPr>
        <w:t xml:space="preserve"> </w:t>
      </w:r>
      <w:r w:rsidRPr="00302EF7">
        <w:rPr>
          <w:rFonts w:ascii="微软雅黑" w:eastAsia="微软雅黑" w:hAnsi="微软雅黑" w:hint="eastAsia"/>
          <w:sz w:val="18"/>
          <w:szCs w:val="18"/>
        </w:rPr>
        <w:t>电池寿命大于 700次充电</w:t>
      </w:r>
      <w:bookmarkEnd w:id="1"/>
      <w:bookmarkEnd w:id="2"/>
    </w:p>
    <w:p w:rsidR="002D4102" w:rsidRPr="00302EF7" w:rsidRDefault="002D4102" w:rsidP="00803D10">
      <w:pPr>
        <w:rPr>
          <w:rFonts w:ascii="微软雅黑" w:eastAsia="微软雅黑" w:hAnsi="微软雅黑"/>
          <w:sz w:val="18"/>
          <w:szCs w:val="18"/>
        </w:rPr>
      </w:pPr>
    </w:p>
    <w:p w:rsidR="00302EF7" w:rsidRDefault="00302EF7" w:rsidP="00803D10">
      <w:pPr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:rsidR="003D19FF" w:rsidRDefault="003D19FF" w:rsidP="003D19FF">
      <w:pPr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附件三：胸腔镜器械清单：</w:t>
      </w:r>
    </w:p>
    <w:tbl>
      <w:tblPr>
        <w:tblW w:w="9286" w:type="dxa"/>
        <w:tblInd w:w="95" w:type="dxa"/>
        <w:tblLook w:val="04A0"/>
      </w:tblPr>
      <w:tblGrid>
        <w:gridCol w:w="580"/>
        <w:gridCol w:w="1000"/>
        <w:gridCol w:w="4400"/>
        <w:gridCol w:w="680"/>
        <w:gridCol w:w="680"/>
        <w:gridCol w:w="1946"/>
      </w:tblGrid>
      <w:tr w:rsidR="003D19FF" w:rsidRPr="00FA614E" w:rsidTr="00A26B7C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3D19FF" w:rsidRPr="00FA614E" w:rsidTr="00A26B7C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止血钳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</w:t>
            </w:r>
            <w:proofErr w:type="spell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DeBakey</w:t>
            </w:r>
            <w:proofErr w:type="spell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弧高弯15mm 有锁扣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头端2.0mm精细头</w:t>
            </w:r>
          </w:p>
        </w:tc>
      </w:tr>
      <w:tr w:rsidR="003D19FF" w:rsidRPr="00FA614E" w:rsidTr="00A26B7C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止血钳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</w:t>
            </w:r>
            <w:proofErr w:type="spell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DeBakey</w:t>
            </w:r>
            <w:proofErr w:type="spell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弧高弯20mm 有锁扣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头端2.0mm精细头</w:t>
            </w:r>
          </w:p>
        </w:tc>
      </w:tr>
      <w:tr w:rsidR="003D19FF" w:rsidRPr="00FA614E" w:rsidTr="00A26B7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止血钳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</w:t>
            </w:r>
            <w:proofErr w:type="spell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DeBakey</w:t>
            </w:r>
            <w:proofErr w:type="spell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弧高弯25mm 有锁扣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头端2.0mm精细头</w:t>
            </w:r>
          </w:p>
        </w:tc>
      </w:tr>
      <w:tr w:rsidR="003D19FF" w:rsidRPr="00FA614E" w:rsidTr="00A26B7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止血钳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</w:t>
            </w:r>
            <w:proofErr w:type="spell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DeBakey</w:t>
            </w:r>
            <w:proofErr w:type="spell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角高弯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25mm 有锁扣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头端2.0mm精细头</w:t>
            </w:r>
          </w:p>
        </w:tc>
      </w:tr>
      <w:tr w:rsidR="003D19FF" w:rsidRPr="00FA614E" w:rsidTr="00A26B7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止血钳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</w:t>
            </w:r>
            <w:proofErr w:type="spell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DeBakey</w:t>
            </w:r>
            <w:proofErr w:type="spell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角高弯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15mm  110°有锁扣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头端2.0mm精细头</w:t>
            </w:r>
          </w:p>
        </w:tc>
      </w:tr>
      <w:tr w:rsidR="003D19FF" w:rsidRPr="00FA614E" w:rsidTr="00A26B7C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精细剪 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34cm 双关节 （或单关节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长组织剪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D19FF" w:rsidRPr="00FA614E" w:rsidTr="00A26B7C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持针钳 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34cm 双关节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弯型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进口钢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D19FF" w:rsidRPr="00FA614E" w:rsidTr="00A26B7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42cm 手柄式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弯型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医用吸引管  进口钢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D19FF" w:rsidRPr="00FA614E" w:rsidTr="00A26B7C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海绵钳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双关节卵圆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钳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弯有槽头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8mm 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D19FF" w:rsidRPr="00FA614E" w:rsidTr="00A26B7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海绵钳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双关节卵圆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钳 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弯无槽头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8mm 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D19FF" w:rsidRPr="00FA614E" w:rsidTr="00A26B7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海绵钳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36cm 双关节 弯 无槽头 12mm 进口钢5mm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杆径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头端带缺口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D19FF" w:rsidRPr="00FA614E" w:rsidTr="00A26B7C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包含</w:t>
            </w:r>
            <w:proofErr w:type="gramStart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推结杆</w:t>
            </w:r>
            <w:proofErr w:type="gramEnd"/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FF" w:rsidRPr="00FA614E" w:rsidRDefault="003D19FF" w:rsidP="00A26B7C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614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D19FF" w:rsidRDefault="003D19FF" w:rsidP="00803D10">
      <w:pPr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:rsidR="003D19FF" w:rsidRDefault="003D19FF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803D10" w:rsidRPr="000C5A9D" w:rsidRDefault="00803D10" w:rsidP="00803D10">
      <w:pPr>
        <w:rPr>
          <w:rFonts w:asciiTheme="minorEastAsia" w:hAnsiTheme="minorEastAsia" w:cs="宋体"/>
          <w:b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3D19FF">
        <w:rPr>
          <w:rFonts w:asciiTheme="minorEastAsia" w:hAnsiTheme="minorEastAsia" w:cs="宋体" w:hint="eastAsia"/>
          <w:b/>
          <w:kern w:val="0"/>
          <w:sz w:val="24"/>
          <w:szCs w:val="24"/>
        </w:rPr>
        <w:t>四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：项目</w:t>
      </w:r>
      <w:r w:rsidR="007801E2">
        <w:rPr>
          <w:rFonts w:asciiTheme="minorEastAsia" w:hAnsiTheme="minorEastAsia" w:cs="宋体" w:hint="eastAsia"/>
          <w:b/>
          <w:kern w:val="0"/>
          <w:sz w:val="24"/>
          <w:szCs w:val="24"/>
        </w:rPr>
        <w:t>2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评分表</w:t>
      </w:r>
      <w:r w:rsid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7B536D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99554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995548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995548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995548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995548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548" w:rsidRPr="00803D10" w:rsidRDefault="00995548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548" w:rsidRDefault="00995548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设备质量</w:t>
            </w:r>
            <w:r w:rsidR="00321C11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321C11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995548" w:rsidRPr="00803D10" w:rsidRDefault="00995548" w:rsidP="0099554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品牌、材质、质量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 w:rsidR="00321C1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99554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</w:t>
            </w:r>
            <w:r w:rsidR="0099554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99554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99554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 w:rsidR="002D410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2D410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根据各投标人的质保期和服务承诺方案（包括详细的售后服务方案、质保期、并明确质保期后的维修费用、响应时间、维修时间、售后服务优惠承诺、配件优惠、售后服务保障等）进行评定，满分1</w:t>
            </w:r>
            <w:r w:rsidR="002D410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55A1" w:rsidRDefault="00D955A1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A73F84" w:rsidRPr="000C5A9D" w:rsidRDefault="00A73F84" w:rsidP="00A73F84">
      <w:pPr>
        <w:rPr>
          <w:rFonts w:asciiTheme="minorEastAsia" w:hAnsiTheme="minorEastAsia" w:cs="宋体"/>
          <w:b/>
          <w:kern w:val="0"/>
          <w:sz w:val="24"/>
          <w:szCs w:val="24"/>
        </w:rPr>
      </w:pP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附件</w:t>
      </w:r>
      <w:r w:rsidR="003D19FF">
        <w:rPr>
          <w:rFonts w:asciiTheme="minorEastAsia" w:hAnsiTheme="minorEastAsia" w:cs="宋体" w:hint="eastAsia"/>
          <w:b/>
          <w:kern w:val="0"/>
          <w:sz w:val="24"/>
          <w:szCs w:val="24"/>
        </w:rPr>
        <w:t>五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：项目</w:t>
      </w:r>
      <w:r w:rsidR="007801E2">
        <w:rPr>
          <w:rFonts w:asciiTheme="minorEastAsia" w:hAnsiTheme="minorEastAsia" w:cs="宋体" w:hint="eastAsia"/>
          <w:b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、3</w:t>
      </w:r>
      <w:r w:rsidR="007801E2">
        <w:rPr>
          <w:rFonts w:asciiTheme="minorEastAsia" w:hAnsiTheme="minorEastAsia" w:cs="宋体" w:hint="eastAsia"/>
          <w:b/>
          <w:kern w:val="0"/>
          <w:sz w:val="24"/>
          <w:szCs w:val="24"/>
        </w:rPr>
        <w:t>、4</w:t>
      </w:r>
      <w:r w:rsidRPr="000C5A9D">
        <w:rPr>
          <w:rFonts w:asciiTheme="minorEastAsia" w:hAnsiTheme="minorEastAsia" w:cs="宋体" w:hint="eastAsia"/>
          <w:b/>
          <w:kern w:val="0"/>
          <w:sz w:val="24"/>
          <w:szCs w:val="24"/>
        </w:rPr>
        <w:t>评分表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A73F84" w:rsidRPr="00803D10" w:rsidTr="004F06F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A73F84" w:rsidRPr="00803D10" w:rsidTr="004F06F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A73F84" w:rsidRPr="00803D10" w:rsidRDefault="00A73F84" w:rsidP="004F06F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A73F84" w:rsidRPr="00803D10" w:rsidRDefault="00A73F84" w:rsidP="004F06F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A73F84" w:rsidRPr="00803D10" w:rsidRDefault="00A73F84" w:rsidP="004F06F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A73F84" w:rsidRPr="00803D10" w:rsidRDefault="00A73F84" w:rsidP="004F06F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A73F84" w:rsidRPr="00803D10" w:rsidRDefault="00A73F84" w:rsidP="004F06FA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A73F84" w:rsidRPr="00803D10" w:rsidTr="004F06F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7B536D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A73F84" w:rsidRPr="00803D10" w:rsidTr="004F06FA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A73F84" w:rsidRPr="00803D10" w:rsidRDefault="00A73F84" w:rsidP="00A73F8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A73F84" w:rsidRPr="00803D10" w:rsidRDefault="00A73F84" w:rsidP="00A73F84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A73F84" w:rsidRPr="00803D10" w:rsidTr="004F06FA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设备质量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A73F84" w:rsidRPr="00803D10" w:rsidRDefault="00A73F84" w:rsidP="00A73F84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品牌、材质、质量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A73F84" w:rsidRPr="00803D10" w:rsidTr="004F06FA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A73F84" w:rsidRPr="00803D10" w:rsidTr="004F06FA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</w:p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A73F84" w:rsidRPr="00803D10" w:rsidTr="004F0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A73F84" w:rsidRPr="00803D10" w:rsidRDefault="00A73F84" w:rsidP="004F06F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A73F84" w:rsidRPr="00803D10" w:rsidTr="004F06F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A73F8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0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A73F84" w:rsidRPr="00803D10" w:rsidRDefault="00A73F84" w:rsidP="00A73F8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根据各投标人的质保期和服务承诺方案（包括详细的售后服务方案、质保期、并明确质保期后的维修费用、响应时间、维修时间、售后服务优惠承诺、配件优惠、售后服务保障等）进行评定，满分1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A73F84" w:rsidRPr="00803D10" w:rsidTr="00A73F84">
        <w:trPr>
          <w:trHeight w:val="55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D0D20" w:rsidRDefault="00A73F84" w:rsidP="00A73F84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A73F84" w:rsidRPr="00803D10" w:rsidRDefault="00A73F84" w:rsidP="00A73F8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A73F84" w:rsidRPr="00803D10" w:rsidTr="004F06F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A73F84" w:rsidRPr="00803D10" w:rsidRDefault="00A73F84" w:rsidP="004F06FA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A73F84" w:rsidRPr="00803D10" w:rsidTr="004F06FA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84" w:rsidRPr="00803D10" w:rsidRDefault="00A73F84" w:rsidP="004F06FA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A73F84" w:rsidRPr="00803D10" w:rsidTr="004F06FA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84" w:rsidRPr="00803D10" w:rsidRDefault="00A73F84" w:rsidP="004F06F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84" w:rsidRPr="00803D10" w:rsidRDefault="00A73F84" w:rsidP="004F06FA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1C86"/>
    <w:rsid w:val="00057F22"/>
    <w:rsid w:val="000615A2"/>
    <w:rsid w:val="00075881"/>
    <w:rsid w:val="00085036"/>
    <w:rsid w:val="000B4243"/>
    <w:rsid w:val="000C28D1"/>
    <w:rsid w:val="000C3217"/>
    <w:rsid w:val="000C5A9D"/>
    <w:rsid w:val="000D0739"/>
    <w:rsid w:val="000D3760"/>
    <w:rsid w:val="000D3C19"/>
    <w:rsid w:val="000D71E9"/>
    <w:rsid w:val="000E0174"/>
    <w:rsid w:val="000E3048"/>
    <w:rsid w:val="000F34B4"/>
    <w:rsid w:val="000F4801"/>
    <w:rsid w:val="00100C65"/>
    <w:rsid w:val="001019D0"/>
    <w:rsid w:val="00102CD2"/>
    <w:rsid w:val="00113B62"/>
    <w:rsid w:val="00120A41"/>
    <w:rsid w:val="00121660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D13F2"/>
    <w:rsid w:val="001E2D05"/>
    <w:rsid w:val="001F4182"/>
    <w:rsid w:val="00201A0C"/>
    <w:rsid w:val="00272502"/>
    <w:rsid w:val="002733A2"/>
    <w:rsid w:val="00284CC9"/>
    <w:rsid w:val="00293021"/>
    <w:rsid w:val="00297312"/>
    <w:rsid w:val="002A4B9D"/>
    <w:rsid w:val="002B1BC3"/>
    <w:rsid w:val="002C5B06"/>
    <w:rsid w:val="002D20EB"/>
    <w:rsid w:val="002D4102"/>
    <w:rsid w:val="00302EF7"/>
    <w:rsid w:val="003152A4"/>
    <w:rsid w:val="00321C11"/>
    <w:rsid w:val="003459D3"/>
    <w:rsid w:val="00346ECD"/>
    <w:rsid w:val="00354BA1"/>
    <w:rsid w:val="003640F9"/>
    <w:rsid w:val="00365F4F"/>
    <w:rsid w:val="003738E4"/>
    <w:rsid w:val="00386AD3"/>
    <w:rsid w:val="0039065C"/>
    <w:rsid w:val="003943A8"/>
    <w:rsid w:val="003B5E91"/>
    <w:rsid w:val="003C5998"/>
    <w:rsid w:val="003D19FF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C1DB4"/>
    <w:rsid w:val="004D2124"/>
    <w:rsid w:val="004E143E"/>
    <w:rsid w:val="004E5C22"/>
    <w:rsid w:val="004F3C9B"/>
    <w:rsid w:val="004F422B"/>
    <w:rsid w:val="005017F8"/>
    <w:rsid w:val="00554199"/>
    <w:rsid w:val="00554439"/>
    <w:rsid w:val="00593DAC"/>
    <w:rsid w:val="00594565"/>
    <w:rsid w:val="005969A0"/>
    <w:rsid w:val="005C434B"/>
    <w:rsid w:val="005C5210"/>
    <w:rsid w:val="005E37B0"/>
    <w:rsid w:val="006149F3"/>
    <w:rsid w:val="00615B04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204C4"/>
    <w:rsid w:val="00750FE5"/>
    <w:rsid w:val="0075584B"/>
    <w:rsid w:val="00775361"/>
    <w:rsid w:val="007801E2"/>
    <w:rsid w:val="0079795D"/>
    <w:rsid w:val="00797F60"/>
    <w:rsid w:val="007A417F"/>
    <w:rsid w:val="007B1E36"/>
    <w:rsid w:val="007B218B"/>
    <w:rsid w:val="007B536D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C2C93"/>
    <w:rsid w:val="008D0D20"/>
    <w:rsid w:val="008D4A9F"/>
    <w:rsid w:val="008E23FB"/>
    <w:rsid w:val="009371D6"/>
    <w:rsid w:val="0097038B"/>
    <w:rsid w:val="009763D9"/>
    <w:rsid w:val="00987CA8"/>
    <w:rsid w:val="00995548"/>
    <w:rsid w:val="00995933"/>
    <w:rsid w:val="009A6320"/>
    <w:rsid w:val="009B6369"/>
    <w:rsid w:val="009C43AE"/>
    <w:rsid w:val="009C573A"/>
    <w:rsid w:val="009C7C96"/>
    <w:rsid w:val="009D4ED1"/>
    <w:rsid w:val="009E60FB"/>
    <w:rsid w:val="009F43D2"/>
    <w:rsid w:val="00A20482"/>
    <w:rsid w:val="00A403CA"/>
    <w:rsid w:val="00A73F84"/>
    <w:rsid w:val="00A90038"/>
    <w:rsid w:val="00A95C41"/>
    <w:rsid w:val="00AA418D"/>
    <w:rsid w:val="00AB33C0"/>
    <w:rsid w:val="00AD7DA7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E5B78"/>
    <w:rsid w:val="00BF40C4"/>
    <w:rsid w:val="00C07014"/>
    <w:rsid w:val="00C10E84"/>
    <w:rsid w:val="00C115C1"/>
    <w:rsid w:val="00C367A6"/>
    <w:rsid w:val="00C42206"/>
    <w:rsid w:val="00C4574F"/>
    <w:rsid w:val="00C52607"/>
    <w:rsid w:val="00C61435"/>
    <w:rsid w:val="00C66026"/>
    <w:rsid w:val="00C676D5"/>
    <w:rsid w:val="00C75F98"/>
    <w:rsid w:val="00C814DD"/>
    <w:rsid w:val="00C93DB5"/>
    <w:rsid w:val="00C96440"/>
    <w:rsid w:val="00C97D51"/>
    <w:rsid w:val="00CA4B79"/>
    <w:rsid w:val="00CC29A3"/>
    <w:rsid w:val="00CC6845"/>
    <w:rsid w:val="00CD0D0E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955A1"/>
    <w:rsid w:val="00DB5046"/>
    <w:rsid w:val="00DD0F44"/>
    <w:rsid w:val="00DD3809"/>
    <w:rsid w:val="00DD3CA4"/>
    <w:rsid w:val="00DE3DA2"/>
    <w:rsid w:val="00DF2A32"/>
    <w:rsid w:val="00DF65DC"/>
    <w:rsid w:val="00E02265"/>
    <w:rsid w:val="00E02F16"/>
    <w:rsid w:val="00E05494"/>
    <w:rsid w:val="00E14140"/>
    <w:rsid w:val="00E14657"/>
    <w:rsid w:val="00E16978"/>
    <w:rsid w:val="00E24918"/>
    <w:rsid w:val="00E26424"/>
    <w:rsid w:val="00E5125F"/>
    <w:rsid w:val="00E73786"/>
    <w:rsid w:val="00E8778B"/>
    <w:rsid w:val="00EA6663"/>
    <w:rsid w:val="00EB2132"/>
    <w:rsid w:val="00EB3716"/>
    <w:rsid w:val="00EC75AA"/>
    <w:rsid w:val="00EE4F0A"/>
    <w:rsid w:val="00EF0B76"/>
    <w:rsid w:val="00F159FD"/>
    <w:rsid w:val="00F41CB4"/>
    <w:rsid w:val="00F52097"/>
    <w:rsid w:val="00F53357"/>
    <w:rsid w:val="00F76850"/>
    <w:rsid w:val="00F83E90"/>
    <w:rsid w:val="00F93D35"/>
    <w:rsid w:val="00FA00D1"/>
    <w:rsid w:val="00FA08EA"/>
    <w:rsid w:val="00FB3048"/>
    <w:rsid w:val="00FE1C34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ody Text"/>
    <w:basedOn w:val="a"/>
    <w:link w:val="Char3"/>
    <w:uiPriority w:val="99"/>
    <w:unhideWhenUsed/>
    <w:rsid w:val="000F4801"/>
    <w:pPr>
      <w:spacing w:after="120"/>
    </w:pPr>
  </w:style>
  <w:style w:type="character" w:customStyle="1" w:styleId="Char3">
    <w:name w:val="正文文本 Char"/>
    <w:basedOn w:val="a0"/>
    <w:link w:val="a9"/>
    <w:uiPriority w:val="99"/>
    <w:rsid w:val="000F4801"/>
  </w:style>
  <w:style w:type="character" w:styleId="aa">
    <w:name w:val="Emphasis"/>
    <w:basedOn w:val="a0"/>
    <w:uiPriority w:val="20"/>
    <w:qFormat/>
    <w:rsid w:val="00615B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6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79</cp:revision>
  <dcterms:created xsi:type="dcterms:W3CDTF">2022-03-10T04:15:00Z</dcterms:created>
  <dcterms:modified xsi:type="dcterms:W3CDTF">2023-11-27T08:11:00Z</dcterms:modified>
</cp:coreProperties>
</file>