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961" w:rsidRDefault="00280D61">
      <w:pPr>
        <w:widowControl/>
        <w:spacing w:line="600" w:lineRule="atLeast"/>
        <w:jc w:val="both"/>
        <w:rPr>
          <w:color w:val="auto"/>
          <w:lang w:eastAsia="zh-CN"/>
        </w:rPr>
      </w:pPr>
      <w:r>
        <w:rPr>
          <w:rFonts w:ascii="仿宋" w:hAnsi="仿宋" w:cs="Arial" w:hint="eastAsia"/>
          <w:color w:val="auto"/>
          <w:sz w:val="32"/>
          <w:szCs w:val="32"/>
          <w:shd w:val="clear" w:color="auto" w:fill="FFFFFF"/>
          <w:lang w:eastAsia="zh-CN"/>
        </w:rPr>
        <w:t xml:space="preserve"> </w:t>
      </w:r>
    </w:p>
    <w:p w:rsidR="00A76961" w:rsidRDefault="00280D61" w:rsidP="00F73C3D">
      <w:pPr>
        <w:widowControl/>
        <w:snapToGrid w:val="0"/>
        <w:spacing w:line="600" w:lineRule="exact"/>
        <w:jc w:val="center"/>
        <w:rPr>
          <w:color w:val="auto"/>
          <w:lang w:eastAsia="zh-CN"/>
        </w:rPr>
      </w:pPr>
      <w:r>
        <w:rPr>
          <w:rFonts w:ascii="黑体" w:eastAsia="黑体" w:hAnsi="宋体" w:cs="Arial" w:hint="eastAsia"/>
          <w:bCs/>
          <w:color w:val="auto"/>
          <w:sz w:val="44"/>
          <w:szCs w:val="44"/>
          <w:shd w:val="clear" w:color="auto" w:fill="FFFFFF"/>
          <w:lang w:eastAsia="zh-CN"/>
        </w:rPr>
        <w:t>宁波大学附属人民医院</w:t>
      </w:r>
      <w:r>
        <w:rPr>
          <w:rStyle w:val="a4"/>
          <w:rFonts w:ascii="黑体" w:eastAsia="黑体" w:hAnsi="宋体" w:cs="黑体" w:hint="eastAsia"/>
          <w:color w:val="auto"/>
          <w:sz w:val="44"/>
          <w:szCs w:val="44"/>
          <w:shd w:val="clear" w:color="auto" w:fill="FFFFFF"/>
          <w:lang w:eastAsia="zh-CN"/>
        </w:rPr>
        <w:t>2022</w:t>
      </w:r>
      <w:r>
        <w:rPr>
          <w:rStyle w:val="a4"/>
          <w:rFonts w:ascii="黑体" w:eastAsia="黑体" w:hAnsi="宋体" w:cs="黑体"/>
          <w:color w:val="auto"/>
          <w:sz w:val="44"/>
          <w:szCs w:val="44"/>
          <w:shd w:val="clear" w:color="auto" w:fill="FFFFFF"/>
          <w:lang w:eastAsia="zh-CN"/>
        </w:rPr>
        <w:t>年度单位决算</w:t>
      </w:r>
    </w:p>
    <w:p w:rsidR="00A76961" w:rsidRDefault="00280D61">
      <w:pPr>
        <w:pStyle w:val="a3"/>
        <w:widowControl/>
        <w:spacing w:beforeAutospacing="0"/>
        <w:jc w:val="center"/>
        <w:rPr>
          <w:color w:val="auto"/>
        </w:rPr>
      </w:pPr>
      <w:r>
        <w:rPr>
          <w:rStyle w:val="a4"/>
          <w:rFonts w:ascii="等线" w:eastAsia="等线" w:hAnsi="等线" w:cs="等线"/>
          <w:color w:val="auto"/>
          <w:sz w:val="22"/>
          <w:szCs w:val="22"/>
          <w:shd w:val="clear" w:color="auto" w:fill="FFFFFF"/>
        </w:rPr>
        <w:t>目录</w:t>
      </w:r>
    </w:p>
    <w:p w:rsidR="00A76961" w:rsidRDefault="00280D61">
      <w:pPr>
        <w:widowControl/>
        <w:spacing w:line="600" w:lineRule="atLeast"/>
        <w:ind w:firstLine="640"/>
        <w:jc w:val="both"/>
        <w:rPr>
          <w:color w:val="auto"/>
          <w:lang w:eastAsia="zh-CN"/>
        </w:rPr>
      </w:pPr>
      <w:r>
        <w:rPr>
          <w:rStyle w:val="a4"/>
          <w:rFonts w:ascii="等线" w:eastAsia="等线" w:hAnsi="等线" w:cs="Arial" w:hint="eastAsia"/>
          <w:color w:val="auto"/>
          <w:sz w:val="22"/>
          <w:szCs w:val="22"/>
          <w:shd w:val="clear" w:color="auto" w:fill="FFFFFF"/>
          <w:lang w:eastAsia="zh-CN"/>
        </w:rPr>
        <w:t>一、概况</w:t>
      </w:r>
    </w:p>
    <w:p w:rsidR="00A76961" w:rsidRDefault="00280D61">
      <w:pPr>
        <w:widowControl/>
        <w:spacing w:line="600" w:lineRule="atLeast"/>
        <w:ind w:firstLine="640"/>
        <w:jc w:val="both"/>
        <w:rPr>
          <w:color w:val="auto"/>
          <w:lang w:eastAsia="zh-CN"/>
        </w:rPr>
      </w:pPr>
      <w:r>
        <w:rPr>
          <w:rStyle w:val="a4"/>
          <w:rFonts w:ascii="等线" w:eastAsia="等线" w:hAnsi="等线" w:cs="Arial" w:hint="eastAsia"/>
          <w:color w:val="auto"/>
          <w:sz w:val="22"/>
          <w:szCs w:val="22"/>
          <w:shd w:val="clear" w:color="auto" w:fill="FFFFFF"/>
          <w:lang w:eastAsia="zh-CN"/>
        </w:rPr>
        <w:t>（一）单位职责</w:t>
      </w:r>
    </w:p>
    <w:p w:rsidR="00A76961" w:rsidRDefault="00280D61">
      <w:pPr>
        <w:widowControl/>
        <w:spacing w:line="600" w:lineRule="atLeast"/>
        <w:ind w:firstLine="640"/>
        <w:jc w:val="both"/>
        <w:rPr>
          <w:color w:val="auto"/>
          <w:lang w:eastAsia="zh-CN"/>
        </w:rPr>
      </w:pPr>
      <w:r>
        <w:rPr>
          <w:rStyle w:val="a4"/>
          <w:rFonts w:ascii="等线" w:eastAsia="等线" w:hAnsi="等线" w:cs="Arial" w:hint="eastAsia"/>
          <w:color w:val="auto"/>
          <w:sz w:val="22"/>
          <w:szCs w:val="22"/>
          <w:shd w:val="clear" w:color="auto" w:fill="FFFFFF"/>
          <w:lang w:eastAsia="zh-CN"/>
        </w:rPr>
        <w:t xml:space="preserve">（二）机构设置 </w:t>
      </w:r>
    </w:p>
    <w:p w:rsidR="00A76961" w:rsidRDefault="00280D61">
      <w:pPr>
        <w:widowControl/>
        <w:spacing w:line="600" w:lineRule="atLeast"/>
        <w:ind w:firstLine="640"/>
        <w:jc w:val="both"/>
        <w:rPr>
          <w:color w:val="auto"/>
          <w:lang w:eastAsia="zh-CN"/>
        </w:rPr>
      </w:pPr>
      <w:r>
        <w:rPr>
          <w:rStyle w:val="a4"/>
          <w:rFonts w:ascii="等线" w:eastAsia="等线" w:hAnsi="等线" w:cs="Arial" w:hint="eastAsia"/>
          <w:color w:val="auto"/>
          <w:sz w:val="22"/>
          <w:szCs w:val="22"/>
          <w:shd w:val="clear" w:color="auto" w:fill="FFFFFF"/>
          <w:lang w:eastAsia="zh-CN"/>
        </w:rPr>
        <w:t>二、2022年度单位决算公开表</w:t>
      </w:r>
    </w:p>
    <w:p w:rsidR="00A76961" w:rsidRDefault="00280D61">
      <w:pPr>
        <w:widowControl/>
        <w:spacing w:line="600" w:lineRule="atLeast"/>
        <w:ind w:firstLine="640"/>
        <w:jc w:val="both"/>
        <w:rPr>
          <w:color w:val="auto"/>
          <w:lang w:eastAsia="zh-CN"/>
        </w:rPr>
      </w:pPr>
      <w:r>
        <w:rPr>
          <w:rStyle w:val="a4"/>
          <w:rFonts w:ascii="等线" w:eastAsia="等线" w:hAnsi="等线" w:cs="Arial" w:hint="eastAsia"/>
          <w:color w:val="auto"/>
          <w:sz w:val="22"/>
          <w:szCs w:val="22"/>
          <w:shd w:val="clear" w:color="auto" w:fill="FFFFFF"/>
          <w:lang w:eastAsia="zh-CN"/>
        </w:rPr>
        <w:t xml:space="preserve">三、2022年度单位决算情况说明 </w:t>
      </w:r>
    </w:p>
    <w:p w:rsidR="00A76961" w:rsidRDefault="00280D61">
      <w:pPr>
        <w:widowControl/>
        <w:spacing w:line="600" w:lineRule="atLeast"/>
        <w:ind w:firstLine="640"/>
        <w:jc w:val="both"/>
        <w:rPr>
          <w:color w:val="auto"/>
          <w:lang w:eastAsia="zh-CN"/>
        </w:rPr>
      </w:pPr>
      <w:r>
        <w:rPr>
          <w:rStyle w:val="a4"/>
          <w:rFonts w:ascii="等线" w:eastAsia="等线" w:hAnsi="等线" w:cs="Arial" w:hint="eastAsia"/>
          <w:color w:val="auto"/>
          <w:sz w:val="22"/>
          <w:szCs w:val="22"/>
          <w:shd w:val="clear" w:color="auto" w:fill="FFFFFF"/>
          <w:lang w:eastAsia="zh-CN"/>
        </w:rPr>
        <w:t>（一）收入支出决算总体情况说明</w:t>
      </w:r>
    </w:p>
    <w:p w:rsidR="00A76961" w:rsidRDefault="00280D61">
      <w:pPr>
        <w:widowControl/>
        <w:spacing w:line="600" w:lineRule="atLeast"/>
        <w:ind w:firstLine="640"/>
        <w:jc w:val="both"/>
        <w:rPr>
          <w:color w:val="auto"/>
          <w:lang w:eastAsia="zh-CN"/>
        </w:rPr>
      </w:pPr>
      <w:r>
        <w:rPr>
          <w:rStyle w:val="a4"/>
          <w:rFonts w:ascii="等线" w:eastAsia="等线" w:hAnsi="等线" w:cs="Arial" w:hint="eastAsia"/>
          <w:color w:val="auto"/>
          <w:sz w:val="22"/>
          <w:szCs w:val="22"/>
          <w:shd w:val="clear" w:color="auto" w:fill="FFFFFF"/>
          <w:lang w:eastAsia="zh-CN"/>
        </w:rPr>
        <w:t>（二）收入决算情况说明</w:t>
      </w:r>
    </w:p>
    <w:p w:rsidR="00A76961" w:rsidRDefault="00280D61">
      <w:pPr>
        <w:widowControl/>
        <w:spacing w:line="600" w:lineRule="atLeast"/>
        <w:ind w:firstLine="640"/>
        <w:jc w:val="both"/>
        <w:rPr>
          <w:color w:val="auto"/>
          <w:lang w:eastAsia="zh-CN"/>
        </w:rPr>
      </w:pPr>
      <w:r>
        <w:rPr>
          <w:rStyle w:val="a4"/>
          <w:rFonts w:ascii="等线" w:eastAsia="等线" w:hAnsi="等线" w:cs="Arial" w:hint="eastAsia"/>
          <w:color w:val="auto"/>
          <w:sz w:val="22"/>
          <w:szCs w:val="22"/>
          <w:shd w:val="clear" w:color="auto" w:fill="FFFFFF"/>
          <w:lang w:eastAsia="zh-CN"/>
        </w:rPr>
        <w:t>（三）支出决算情况说明</w:t>
      </w:r>
    </w:p>
    <w:p w:rsidR="00A76961" w:rsidRDefault="00280D61">
      <w:pPr>
        <w:widowControl/>
        <w:spacing w:line="600" w:lineRule="atLeast"/>
        <w:ind w:firstLine="640"/>
        <w:jc w:val="both"/>
        <w:rPr>
          <w:color w:val="auto"/>
          <w:lang w:eastAsia="zh-CN"/>
        </w:rPr>
      </w:pPr>
      <w:r>
        <w:rPr>
          <w:rStyle w:val="a4"/>
          <w:rFonts w:ascii="等线" w:eastAsia="等线" w:hAnsi="等线" w:cs="Arial" w:hint="eastAsia"/>
          <w:color w:val="auto"/>
          <w:sz w:val="22"/>
          <w:szCs w:val="22"/>
          <w:shd w:val="clear" w:color="auto" w:fill="FFFFFF"/>
          <w:lang w:eastAsia="zh-CN"/>
        </w:rPr>
        <w:t>（四）财政拨款收入支出决算总体情况说明</w:t>
      </w:r>
    </w:p>
    <w:p w:rsidR="00A76961" w:rsidRDefault="00280D61">
      <w:pPr>
        <w:widowControl/>
        <w:spacing w:line="600" w:lineRule="atLeast"/>
        <w:ind w:firstLine="640"/>
        <w:jc w:val="both"/>
        <w:rPr>
          <w:color w:val="auto"/>
          <w:lang w:eastAsia="zh-CN"/>
        </w:rPr>
      </w:pPr>
      <w:r>
        <w:rPr>
          <w:rStyle w:val="a4"/>
          <w:rFonts w:ascii="等线" w:eastAsia="等线" w:hAnsi="等线" w:cs="Arial" w:hint="eastAsia"/>
          <w:color w:val="auto"/>
          <w:sz w:val="22"/>
          <w:szCs w:val="22"/>
          <w:shd w:val="clear" w:color="auto" w:fill="FFFFFF"/>
          <w:lang w:eastAsia="zh-CN"/>
        </w:rPr>
        <w:t>（五）一般公共预算财政拨款支出决算情况说明</w:t>
      </w:r>
    </w:p>
    <w:p w:rsidR="00A76961" w:rsidRDefault="00280D61">
      <w:pPr>
        <w:widowControl/>
        <w:spacing w:line="600" w:lineRule="atLeast"/>
        <w:ind w:firstLine="640"/>
        <w:jc w:val="both"/>
        <w:rPr>
          <w:color w:val="auto"/>
          <w:lang w:eastAsia="zh-CN"/>
        </w:rPr>
      </w:pPr>
      <w:r>
        <w:rPr>
          <w:rStyle w:val="a4"/>
          <w:rFonts w:ascii="等线" w:eastAsia="等线" w:hAnsi="等线" w:cs="Arial" w:hint="eastAsia"/>
          <w:color w:val="auto"/>
          <w:sz w:val="22"/>
          <w:szCs w:val="22"/>
          <w:shd w:val="clear" w:color="auto" w:fill="FFFFFF"/>
          <w:lang w:eastAsia="zh-CN"/>
        </w:rPr>
        <w:t>（六）一般公共预算财政拨款基本支出决算情况说明</w:t>
      </w:r>
    </w:p>
    <w:p w:rsidR="00A76961" w:rsidRDefault="00280D61">
      <w:pPr>
        <w:widowControl/>
        <w:spacing w:line="600" w:lineRule="atLeast"/>
        <w:ind w:firstLine="640"/>
        <w:jc w:val="both"/>
        <w:rPr>
          <w:color w:val="auto"/>
          <w:lang w:eastAsia="zh-CN"/>
        </w:rPr>
      </w:pPr>
      <w:r>
        <w:rPr>
          <w:rStyle w:val="a4"/>
          <w:rFonts w:ascii="等线" w:eastAsia="等线" w:hAnsi="等线" w:cs="Arial" w:hint="eastAsia"/>
          <w:color w:val="auto"/>
          <w:sz w:val="22"/>
          <w:szCs w:val="22"/>
          <w:shd w:val="clear" w:color="auto" w:fill="FFFFFF"/>
          <w:lang w:eastAsia="zh-CN"/>
        </w:rPr>
        <w:t>（七）政府性基金预算财政拨款支出决算总体情况说明</w:t>
      </w:r>
    </w:p>
    <w:p w:rsidR="00A76961" w:rsidRDefault="00280D61">
      <w:pPr>
        <w:widowControl/>
        <w:spacing w:line="600" w:lineRule="atLeast"/>
        <w:ind w:firstLine="640"/>
        <w:jc w:val="both"/>
        <w:rPr>
          <w:color w:val="auto"/>
          <w:lang w:eastAsia="zh-CN"/>
        </w:rPr>
      </w:pPr>
      <w:r>
        <w:rPr>
          <w:rStyle w:val="a4"/>
          <w:rFonts w:ascii="等线" w:eastAsia="等线" w:hAnsi="等线" w:cs="Arial" w:hint="eastAsia"/>
          <w:color w:val="auto"/>
          <w:sz w:val="22"/>
          <w:szCs w:val="22"/>
          <w:shd w:val="clear" w:color="auto" w:fill="FFFFFF"/>
          <w:lang w:eastAsia="zh-CN"/>
        </w:rPr>
        <w:t>（八）国有资本经营预算财政拨款支出决算总体情况说明</w:t>
      </w:r>
    </w:p>
    <w:p w:rsidR="00A76961" w:rsidRDefault="00280D61">
      <w:pPr>
        <w:widowControl/>
        <w:spacing w:line="600" w:lineRule="atLeast"/>
        <w:ind w:firstLine="640"/>
        <w:jc w:val="both"/>
        <w:rPr>
          <w:color w:val="auto"/>
          <w:lang w:eastAsia="zh-CN"/>
        </w:rPr>
      </w:pPr>
      <w:r>
        <w:rPr>
          <w:rStyle w:val="a4"/>
          <w:rFonts w:ascii="等线" w:eastAsia="等线" w:hAnsi="等线" w:cs="Arial" w:hint="eastAsia"/>
          <w:color w:val="auto"/>
          <w:sz w:val="22"/>
          <w:szCs w:val="22"/>
          <w:shd w:val="clear" w:color="auto" w:fill="FFFFFF"/>
          <w:lang w:eastAsia="zh-CN"/>
        </w:rPr>
        <w:t>（九）财政拨款“三公”经费支出决算情况说明</w:t>
      </w:r>
    </w:p>
    <w:p w:rsidR="00A76961" w:rsidRDefault="00280D61">
      <w:pPr>
        <w:widowControl/>
        <w:spacing w:line="600" w:lineRule="atLeast"/>
        <w:ind w:firstLine="640"/>
        <w:jc w:val="both"/>
        <w:rPr>
          <w:color w:val="auto"/>
          <w:lang w:eastAsia="zh-CN"/>
        </w:rPr>
      </w:pPr>
      <w:r>
        <w:rPr>
          <w:rStyle w:val="a4"/>
          <w:rFonts w:ascii="等线" w:eastAsia="等线" w:hAnsi="等线" w:cs="Arial" w:hint="eastAsia"/>
          <w:color w:val="auto"/>
          <w:sz w:val="22"/>
          <w:szCs w:val="22"/>
          <w:shd w:val="clear" w:color="auto" w:fill="FFFFFF"/>
          <w:lang w:eastAsia="zh-CN"/>
        </w:rPr>
        <w:t>（十）机关运行经费支出说明</w:t>
      </w:r>
    </w:p>
    <w:p w:rsidR="00A76961" w:rsidRDefault="00280D61">
      <w:pPr>
        <w:widowControl/>
        <w:spacing w:line="600" w:lineRule="atLeast"/>
        <w:ind w:firstLine="640"/>
        <w:jc w:val="both"/>
        <w:rPr>
          <w:color w:val="auto"/>
          <w:lang w:eastAsia="zh-CN"/>
        </w:rPr>
      </w:pPr>
      <w:r>
        <w:rPr>
          <w:rStyle w:val="a4"/>
          <w:rFonts w:ascii="等线" w:eastAsia="等线" w:hAnsi="等线" w:cs="Arial" w:hint="eastAsia"/>
          <w:color w:val="auto"/>
          <w:sz w:val="22"/>
          <w:szCs w:val="22"/>
          <w:shd w:val="clear" w:color="auto" w:fill="FFFFFF"/>
          <w:lang w:eastAsia="zh-CN"/>
        </w:rPr>
        <w:t>（十一）政府采购支出说明</w:t>
      </w:r>
    </w:p>
    <w:p w:rsidR="00A76961" w:rsidRDefault="00280D61">
      <w:pPr>
        <w:widowControl/>
        <w:spacing w:line="600" w:lineRule="atLeast"/>
        <w:ind w:firstLine="640"/>
        <w:jc w:val="both"/>
        <w:rPr>
          <w:color w:val="auto"/>
          <w:lang w:eastAsia="zh-CN"/>
        </w:rPr>
      </w:pPr>
      <w:r>
        <w:rPr>
          <w:rStyle w:val="a4"/>
          <w:rFonts w:ascii="等线" w:eastAsia="等线" w:hAnsi="等线" w:cs="Arial" w:hint="eastAsia"/>
          <w:color w:val="auto"/>
          <w:sz w:val="22"/>
          <w:szCs w:val="22"/>
          <w:shd w:val="clear" w:color="auto" w:fill="FFFFFF"/>
          <w:lang w:eastAsia="zh-CN"/>
        </w:rPr>
        <w:t>（十二）国有资产占有情况说明</w:t>
      </w:r>
    </w:p>
    <w:p w:rsidR="00A76961" w:rsidRDefault="00A76961">
      <w:pPr>
        <w:widowControl/>
        <w:spacing w:line="600" w:lineRule="atLeast"/>
        <w:ind w:firstLine="640"/>
        <w:jc w:val="both"/>
        <w:rPr>
          <w:rStyle w:val="a4"/>
          <w:rFonts w:ascii="等线" w:eastAsia="等线" w:hAnsi="等线" w:cs="Arial"/>
          <w:color w:val="auto"/>
          <w:sz w:val="22"/>
          <w:szCs w:val="22"/>
          <w:shd w:val="clear" w:color="auto" w:fill="FFFFFF"/>
          <w:lang w:eastAsia="zh-CN"/>
        </w:rPr>
        <w:sectPr w:rsidR="00A76961">
          <w:headerReference w:type="default" r:id="rId18"/>
          <w:footerReference w:type="default" r:id="rId19"/>
          <w:pgSz w:w="11900" w:h="16840"/>
          <w:pgMar w:top="1440" w:right="1080" w:bottom="1440" w:left="1080" w:header="1728" w:footer="3" w:gutter="0"/>
          <w:pgNumType w:start="1"/>
          <w:cols w:space="720"/>
          <w:docGrid w:linePitch="360"/>
        </w:sectPr>
      </w:pPr>
    </w:p>
    <w:p w:rsidR="00A76961" w:rsidRDefault="00280D61">
      <w:pPr>
        <w:widowControl/>
        <w:spacing w:line="600" w:lineRule="atLeast"/>
        <w:ind w:firstLine="640"/>
        <w:jc w:val="both"/>
        <w:rPr>
          <w:color w:val="auto"/>
          <w:lang w:eastAsia="zh-CN"/>
        </w:rPr>
      </w:pPr>
      <w:r>
        <w:rPr>
          <w:rStyle w:val="a4"/>
          <w:rFonts w:ascii="等线" w:eastAsia="等线" w:hAnsi="等线" w:cs="Arial" w:hint="eastAsia"/>
          <w:color w:val="auto"/>
          <w:sz w:val="22"/>
          <w:szCs w:val="22"/>
          <w:shd w:val="clear" w:color="auto" w:fill="FFFFFF"/>
          <w:lang w:eastAsia="zh-CN"/>
        </w:rPr>
        <w:lastRenderedPageBreak/>
        <w:t>（十三）预算绩效情况说明</w:t>
      </w:r>
    </w:p>
    <w:p w:rsidR="00A76961" w:rsidRDefault="00280D61">
      <w:pPr>
        <w:widowControl/>
        <w:spacing w:line="600" w:lineRule="atLeast"/>
        <w:ind w:firstLine="640"/>
        <w:jc w:val="both"/>
        <w:rPr>
          <w:rStyle w:val="a4"/>
          <w:rFonts w:ascii="等线" w:eastAsia="等线" w:hAnsi="等线" w:cs="Arial"/>
          <w:color w:val="auto"/>
          <w:sz w:val="22"/>
          <w:szCs w:val="22"/>
          <w:shd w:val="clear" w:color="auto" w:fill="FFFFFF"/>
          <w:lang w:eastAsia="zh-CN"/>
        </w:rPr>
      </w:pPr>
      <w:r>
        <w:rPr>
          <w:rStyle w:val="a4"/>
          <w:rFonts w:ascii="等线" w:eastAsia="等线" w:hAnsi="等线" w:cs="Arial" w:hint="eastAsia"/>
          <w:color w:val="auto"/>
          <w:sz w:val="22"/>
          <w:szCs w:val="22"/>
          <w:shd w:val="clear" w:color="auto" w:fill="FFFFFF"/>
          <w:lang w:eastAsia="zh-CN"/>
        </w:rPr>
        <w:t>四、名词解释</w:t>
      </w:r>
    </w:p>
    <w:p w:rsidR="00A76961" w:rsidRDefault="00280D61">
      <w:pPr>
        <w:widowControl/>
        <w:spacing w:line="600" w:lineRule="atLeast"/>
        <w:ind w:firstLine="640"/>
        <w:jc w:val="both"/>
        <w:rPr>
          <w:rStyle w:val="a4"/>
          <w:rFonts w:ascii="等线" w:eastAsia="等线" w:hAnsi="等线" w:cs="Arial"/>
          <w:color w:val="auto"/>
          <w:sz w:val="22"/>
          <w:szCs w:val="22"/>
          <w:shd w:val="clear" w:color="auto" w:fill="FFFFFF"/>
          <w:lang w:eastAsia="zh-CN"/>
        </w:rPr>
        <w:sectPr w:rsidR="00A76961">
          <w:footerReference w:type="default" r:id="rId20"/>
          <w:pgSz w:w="11900" w:h="16840"/>
          <w:pgMar w:top="1440" w:right="1080" w:bottom="1440" w:left="1080" w:header="1728" w:footer="3" w:gutter="0"/>
          <w:pgNumType w:start="1"/>
          <w:cols w:space="720"/>
          <w:docGrid w:linePitch="360"/>
        </w:sectPr>
      </w:pPr>
      <w:r>
        <w:rPr>
          <w:rStyle w:val="a4"/>
          <w:rFonts w:ascii="等线" w:eastAsia="等线" w:hAnsi="等线" w:cs="Arial" w:hint="eastAsia"/>
          <w:color w:val="auto"/>
          <w:sz w:val="22"/>
          <w:szCs w:val="22"/>
          <w:shd w:val="clear" w:color="auto" w:fill="FFFFFF"/>
          <w:lang w:eastAsia="zh-CN"/>
        </w:rPr>
        <w:t>五、附件</w:t>
      </w:r>
    </w:p>
    <w:p w:rsidR="00A76961" w:rsidRDefault="00A76961">
      <w:pPr>
        <w:widowControl/>
        <w:spacing w:line="600" w:lineRule="atLeast"/>
        <w:ind w:firstLine="640"/>
        <w:jc w:val="both"/>
        <w:rPr>
          <w:rStyle w:val="a4"/>
          <w:rFonts w:ascii="等线" w:eastAsia="等线" w:hAnsi="等线" w:cs="Arial"/>
          <w:color w:val="auto"/>
          <w:sz w:val="22"/>
          <w:szCs w:val="22"/>
          <w:shd w:val="clear" w:color="auto" w:fill="FFFFFF"/>
          <w:lang w:eastAsia="zh-CN"/>
        </w:rPr>
      </w:pPr>
    </w:p>
    <w:p w:rsidR="00A76961" w:rsidRDefault="00280D61">
      <w:pPr>
        <w:widowControl/>
        <w:spacing w:line="600" w:lineRule="atLeast"/>
        <w:ind w:firstLine="640"/>
        <w:jc w:val="both"/>
        <w:outlineLvl w:val="0"/>
        <w:rPr>
          <w:color w:val="auto"/>
          <w:lang w:eastAsia="zh-CN"/>
        </w:rPr>
      </w:pPr>
      <w:r>
        <w:rPr>
          <w:rStyle w:val="a4"/>
          <w:rFonts w:ascii="黑体" w:eastAsia="黑体" w:hAnsi="宋体" w:cs="Arial" w:hint="eastAsia"/>
          <w:color w:val="auto"/>
          <w:sz w:val="32"/>
          <w:szCs w:val="32"/>
          <w:shd w:val="clear" w:color="auto" w:fill="FFFFFF"/>
          <w:lang w:eastAsia="zh-CN"/>
        </w:rPr>
        <w:t>一、概况</w:t>
      </w:r>
    </w:p>
    <w:p w:rsidR="004E1CA1" w:rsidRDefault="004E1CA1" w:rsidP="004E1CA1">
      <w:pPr>
        <w:spacing w:line="600" w:lineRule="atLeast"/>
        <w:ind w:firstLine="640"/>
        <w:jc w:val="both"/>
        <w:rPr>
          <w:lang w:eastAsia="zh-CN"/>
        </w:rPr>
      </w:pPr>
      <w:r>
        <w:rPr>
          <w:rStyle w:val="a4"/>
          <w:rFonts w:ascii="楷体" w:eastAsia="楷体" w:hAnsi="楷体" w:cs="Arial" w:hint="eastAsia"/>
          <w:sz w:val="32"/>
          <w:szCs w:val="32"/>
          <w:lang w:eastAsia="zh-CN"/>
        </w:rPr>
        <w:t>（一）单位职责</w:t>
      </w:r>
    </w:p>
    <w:p w:rsidR="004E1CA1" w:rsidRDefault="004E1CA1" w:rsidP="004E1CA1">
      <w:pPr>
        <w:spacing w:line="600" w:lineRule="atLeast"/>
        <w:ind w:firstLine="640"/>
        <w:jc w:val="both"/>
        <w:rPr>
          <w:rFonts w:ascii="仿宋" w:hAnsi="仿宋" w:cs="Arial"/>
          <w:sz w:val="32"/>
          <w:szCs w:val="32"/>
          <w:lang w:eastAsia="zh-CN"/>
        </w:rPr>
      </w:pPr>
      <w:r>
        <w:rPr>
          <w:rFonts w:ascii="仿宋" w:hAnsi="仿宋" w:cs="Arial" w:hint="eastAsia"/>
          <w:sz w:val="32"/>
          <w:szCs w:val="32"/>
          <w:lang w:eastAsia="zh-CN"/>
        </w:rPr>
        <w:t>1.宗旨：为人民身体健康提供医疗与护理保健服务。</w:t>
      </w:r>
    </w:p>
    <w:p w:rsidR="004E1CA1" w:rsidRDefault="004E1CA1" w:rsidP="004E1CA1">
      <w:pPr>
        <w:spacing w:line="600" w:lineRule="atLeast"/>
        <w:ind w:firstLine="640"/>
        <w:jc w:val="both"/>
        <w:rPr>
          <w:rFonts w:ascii="仿宋" w:hAnsi="仿宋" w:cs="Arial"/>
          <w:sz w:val="32"/>
          <w:szCs w:val="32"/>
          <w:lang w:eastAsia="zh-CN"/>
        </w:rPr>
      </w:pPr>
      <w:r>
        <w:rPr>
          <w:rFonts w:ascii="仿宋" w:hAnsi="仿宋" w:cs="Arial" w:hint="eastAsia"/>
          <w:sz w:val="32"/>
          <w:szCs w:val="32"/>
          <w:lang w:eastAsia="zh-CN"/>
        </w:rPr>
        <w:t>2.业务范围：承担医疗与护理；诊疗与护理；医学教育：医科中专、大学生临床教学，成人医科学历教育临床教学，医科中专生、大学生临床学习，成人医科学历教育临床实习，医学博士生培训，医学硕士生培训，外国医学留学生培训。医学研究；卫生医疗人员培训；卫生技术人员继续教育；保健卫生教育。</w:t>
      </w:r>
    </w:p>
    <w:p w:rsidR="00A76961" w:rsidRDefault="00280D61">
      <w:pPr>
        <w:widowControl/>
        <w:spacing w:line="600" w:lineRule="atLeast"/>
        <w:ind w:firstLine="640"/>
        <w:jc w:val="both"/>
        <w:outlineLvl w:val="1"/>
        <w:rPr>
          <w:color w:val="auto"/>
          <w:lang w:eastAsia="zh-CN"/>
        </w:rPr>
      </w:pPr>
      <w:r>
        <w:rPr>
          <w:rStyle w:val="a4"/>
          <w:rFonts w:ascii="楷体" w:eastAsia="楷体" w:hAnsi="楷体" w:cs="Arial" w:hint="eastAsia"/>
          <w:color w:val="auto"/>
          <w:sz w:val="32"/>
          <w:szCs w:val="32"/>
          <w:shd w:val="clear" w:color="auto" w:fill="FFFFFF"/>
          <w:lang w:eastAsia="zh-CN"/>
        </w:rPr>
        <w:t>（二）机构设置</w:t>
      </w:r>
    </w:p>
    <w:p w:rsidR="004E1CA1" w:rsidRDefault="004E1CA1" w:rsidP="004E1CA1">
      <w:pPr>
        <w:spacing w:line="600" w:lineRule="atLeast"/>
        <w:ind w:firstLine="640"/>
        <w:jc w:val="both"/>
        <w:rPr>
          <w:lang w:eastAsia="zh-CN"/>
        </w:rPr>
      </w:pPr>
      <w:r>
        <w:rPr>
          <w:rFonts w:ascii="仿宋" w:hAnsi="仿宋" w:cs="Arial" w:hint="eastAsia"/>
          <w:sz w:val="32"/>
          <w:szCs w:val="32"/>
          <w:lang w:eastAsia="zh-CN"/>
        </w:rPr>
        <w:t>从预算单位构成看，本单位内设：党政综合办公室、组织人事部、纪检监察室、宣传统战部、医务科、医患关系办公室、科教科、质管科、护理部、门诊办公室、保卫科、防保科、</w:t>
      </w:r>
      <w:proofErr w:type="gramStart"/>
      <w:r>
        <w:rPr>
          <w:rFonts w:ascii="仿宋" w:hAnsi="仿宋" w:cs="Arial" w:hint="eastAsia"/>
          <w:sz w:val="32"/>
          <w:szCs w:val="32"/>
          <w:lang w:eastAsia="zh-CN"/>
        </w:rPr>
        <w:t>院感科</w:t>
      </w:r>
      <w:proofErr w:type="gramEnd"/>
      <w:r>
        <w:rPr>
          <w:rFonts w:ascii="仿宋" w:hAnsi="仿宋" w:cs="Arial" w:hint="eastAsia"/>
          <w:sz w:val="32"/>
          <w:szCs w:val="32"/>
          <w:lang w:eastAsia="zh-CN"/>
        </w:rPr>
        <w:t>、财务科、信息中心、设备科、</w:t>
      </w:r>
      <w:proofErr w:type="gramStart"/>
      <w:r>
        <w:rPr>
          <w:rFonts w:ascii="仿宋" w:hAnsi="仿宋" w:cs="Arial" w:hint="eastAsia"/>
          <w:sz w:val="32"/>
          <w:szCs w:val="32"/>
          <w:lang w:eastAsia="zh-CN"/>
        </w:rPr>
        <w:t>医</w:t>
      </w:r>
      <w:proofErr w:type="gramEnd"/>
      <w:r>
        <w:rPr>
          <w:rFonts w:ascii="仿宋" w:hAnsi="仿宋" w:cs="Arial" w:hint="eastAsia"/>
          <w:sz w:val="32"/>
          <w:szCs w:val="32"/>
          <w:lang w:eastAsia="zh-CN"/>
        </w:rPr>
        <w:t>保办公室、后勤服务中心、采购中心、病友服务中心、临床技能培训中心及各临床科室。</w:t>
      </w:r>
    </w:p>
    <w:p w:rsidR="00A76961" w:rsidRDefault="00280D61">
      <w:pPr>
        <w:widowControl/>
        <w:spacing w:line="600" w:lineRule="atLeast"/>
        <w:ind w:firstLine="640"/>
        <w:jc w:val="both"/>
        <w:outlineLvl w:val="0"/>
        <w:rPr>
          <w:color w:val="auto"/>
          <w:lang w:eastAsia="zh-CN"/>
        </w:rPr>
      </w:pPr>
      <w:r>
        <w:rPr>
          <w:rStyle w:val="a4"/>
          <w:rFonts w:ascii="黑体" w:eastAsia="黑体" w:hAnsi="宋体" w:cs="Arial" w:hint="eastAsia"/>
          <w:color w:val="auto"/>
          <w:sz w:val="32"/>
          <w:szCs w:val="32"/>
          <w:shd w:val="clear" w:color="auto" w:fill="FFFFFF"/>
          <w:lang w:eastAsia="zh-CN"/>
        </w:rPr>
        <w:t>二、2022年度单位决算公开表</w:t>
      </w:r>
    </w:p>
    <w:p w:rsidR="00A76961" w:rsidRDefault="00280D61">
      <w:pPr>
        <w:widowControl/>
        <w:spacing w:line="600" w:lineRule="atLeast"/>
        <w:ind w:firstLine="640"/>
        <w:rPr>
          <w:rFonts w:ascii="宋体" w:hAnsi="宋体" w:cs="宋体"/>
          <w:sz w:val="24"/>
          <w:lang w:eastAsia="zh-CN"/>
        </w:rPr>
      </w:pPr>
      <w:r>
        <w:rPr>
          <w:rFonts w:ascii="仿宋" w:hAnsi="仿宋" w:cs="仿宋" w:hint="eastAsia"/>
          <w:sz w:val="32"/>
          <w:szCs w:val="32"/>
          <w:lang w:eastAsia="zh-CN"/>
        </w:rPr>
        <w:t>详见附表。</w:t>
      </w:r>
      <w:bookmarkStart w:id="0" w:name="_GoBack"/>
      <w:bookmarkEnd w:id="0"/>
    </w:p>
    <w:p w:rsidR="00A76961" w:rsidRDefault="00280D61">
      <w:pPr>
        <w:widowControl/>
        <w:spacing w:line="600" w:lineRule="atLeast"/>
        <w:ind w:firstLine="640"/>
        <w:jc w:val="both"/>
        <w:outlineLvl w:val="0"/>
        <w:rPr>
          <w:color w:val="auto"/>
          <w:lang w:eastAsia="zh-CN"/>
        </w:rPr>
      </w:pPr>
      <w:r>
        <w:rPr>
          <w:rStyle w:val="a4"/>
          <w:rFonts w:ascii="黑体" w:eastAsia="黑体" w:hAnsi="宋体" w:cs="Arial" w:hint="eastAsia"/>
          <w:color w:val="auto"/>
          <w:sz w:val="32"/>
          <w:szCs w:val="32"/>
          <w:shd w:val="clear" w:color="auto" w:fill="FFFFFF"/>
          <w:lang w:eastAsia="zh-CN"/>
        </w:rPr>
        <w:t>三、2022年度单位决算情况说明</w:t>
      </w:r>
    </w:p>
    <w:p w:rsidR="00A76961" w:rsidRDefault="00280D61">
      <w:pPr>
        <w:widowControl/>
        <w:spacing w:line="600" w:lineRule="atLeast"/>
        <w:ind w:firstLine="640"/>
        <w:jc w:val="both"/>
        <w:outlineLvl w:val="1"/>
        <w:rPr>
          <w:rStyle w:val="a4"/>
          <w:rFonts w:ascii="楷体" w:eastAsia="楷体" w:hAnsi="楷体" w:cs="Arial"/>
          <w:color w:val="auto"/>
          <w:sz w:val="32"/>
          <w:szCs w:val="32"/>
          <w:shd w:val="clear" w:color="auto" w:fill="FFFFFF"/>
          <w:lang w:eastAsia="zh-CN"/>
        </w:rPr>
      </w:pPr>
      <w:r>
        <w:rPr>
          <w:rStyle w:val="a4"/>
          <w:rFonts w:ascii="楷体" w:eastAsia="楷体" w:hAnsi="楷体" w:cs="Arial" w:hint="eastAsia"/>
          <w:color w:val="auto"/>
          <w:sz w:val="32"/>
          <w:szCs w:val="32"/>
          <w:shd w:val="clear" w:color="auto" w:fill="FFFFFF"/>
          <w:lang w:eastAsia="zh-CN"/>
        </w:rPr>
        <w:t>（一）收入支出决算总体情况说明</w:t>
      </w:r>
    </w:p>
    <w:p w:rsidR="00A76961" w:rsidRDefault="00280D61">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2022年度收入总计160086.37万元，支出总计160086.37万元,与2021年度相比，各增加26798.35万元，增长20.11%。主要原因是：</w:t>
      </w:r>
      <w:r w:rsidR="009E2BA1">
        <w:rPr>
          <w:rFonts w:ascii="仿宋" w:hAnsi="仿宋" w:cs="Arial" w:hint="eastAsia"/>
          <w:sz w:val="32"/>
          <w:szCs w:val="32"/>
          <w:lang w:eastAsia="zh-CN"/>
        </w:rPr>
        <w:t>医疗业务收入增长,财政拨款增加。</w:t>
      </w:r>
    </w:p>
    <w:p w:rsidR="00A76961" w:rsidRDefault="00280D61">
      <w:pPr>
        <w:widowControl/>
        <w:spacing w:line="600" w:lineRule="atLeast"/>
        <w:ind w:firstLine="640"/>
        <w:jc w:val="both"/>
        <w:outlineLvl w:val="1"/>
        <w:rPr>
          <w:color w:val="auto"/>
          <w:lang w:eastAsia="zh-CN"/>
        </w:rPr>
      </w:pPr>
      <w:r>
        <w:rPr>
          <w:rStyle w:val="a4"/>
          <w:rFonts w:ascii="楷体" w:eastAsia="楷体" w:hAnsi="楷体" w:cs="Arial" w:hint="eastAsia"/>
          <w:color w:val="auto"/>
          <w:sz w:val="32"/>
          <w:szCs w:val="32"/>
          <w:shd w:val="clear" w:color="auto" w:fill="FFFFFF"/>
          <w:lang w:eastAsia="zh-CN"/>
        </w:rPr>
        <w:lastRenderedPageBreak/>
        <w:t>（二）收入决算情况说明</w:t>
      </w:r>
    </w:p>
    <w:p w:rsidR="00A76961" w:rsidRDefault="00280D61">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本年收入合计159906.69万元；包括财政拨款收入19891.91万元（其中，一般公共预算19891.91万元，），占收入合计12.44%；事业收入137415.34万元，占收入合计85.93%；其他收入2599.45万元，占收入合计2%。</w:t>
      </w:r>
    </w:p>
    <w:p w:rsidR="00A76961" w:rsidRDefault="00280D61">
      <w:pPr>
        <w:widowControl/>
        <w:spacing w:line="600" w:lineRule="atLeast"/>
        <w:ind w:firstLine="640"/>
        <w:jc w:val="both"/>
        <w:outlineLvl w:val="1"/>
        <w:rPr>
          <w:color w:val="auto"/>
          <w:lang w:eastAsia="zh-CN"/>
        </w:rPr>
      </w:pPr>
      <w:r>
        <w:rPr>
          <w:rStyle w:val="a4"/>
          <w:rFonts w:ascii="楷体" w:eastAsia="楷体" w:hAnsi="楷体" w:cs="Arial" w:hint="eastAsia"/>
          <w:color w:val="auto"/>
          <w:sz w:val="32"/>
          <w:szCs w:val="32"/>
          <w:shd w:val="clear" w:color="auto" w:fill="FFFFFF"/>
          <w:lang w:eastAsia="zh-CN"/>
        </w:rPr>
        <w:t>（三）支出决算情况说明</w:t>
      </w:r>
    </w:p>
    <w:p w:rsidR="00A76961" w:rsidRDefault="00280D61">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本年支出合计153185.28万元，其中基本支出147563.71万元，占96.33%；项目支出5621.57万元，占3.67%。</w:t>
      </w:r>
    </w:p>
    <w:p w:rsidR="00A76961" w:rsidRDefault="00280D61">
      <w:pPr>
        <w:widowControl/>
        <w:numPr>
          <w:ilvl w:val="0"/>
          <w:numId w:val="5"/>
        </w:numPr>
        <w:spacing w:line="600" w:lineRule="atLeast"/>
        <w:ind w:firstLine="640"/>
        <w:jc w:val="both"/>
        <w:outlineLvl w:val="1"/>
        <w:rPr>
          <w:rStyle w:val="a4"/>
          <w:rFonts w:ascii="楷体" w:eastAsia="楷体" w:hAnsi="楷体" w:cs="Arial"/>
          <w:color w:val="auto"/>
          <w:sz w:val="32"/>
          <w:szCs w:val="32"/>
          <w:shd w:val="clear" w:color="auto" w:fill="FFFFFF"/>
          <w:lang w:eastAsia="zh-CN"/>
        </w:rPr>
      </w:pPr>
      <w:r>
        <w:rPr>
          <w:rStyle w:val="a4"/>
          <w:rFonts w:ascii="楷体" w:eastAsia="楷体" w:hAnsi="楷体" w:cs="Arial" w:hint="eastAsia"/>
          <w:color w:val="auto"/>
          <w:sz w:val="32"/>
          <w:szCs w:val="32"/>
          <w:shd w:val="clear" w:color="auto" w:fill="FFFFFF"/>
          <w:lang w:eastAsia="zh-CN"/>
        </w:rPr>
        <w:t>财政拨款收入支出决算总体情况说明</w:t>
      </w:r>
    </w:p>
    <w:p w:rsidR="00A76961" w:rsidRDefault="00280D61">
      <w:pPr>
        <w:widowControl/>
        <w:spacing w:line="600" w:lineRule="atLeast"/>
        <w:ind w:firstLine="640"/>
        <w:jc w:val="both"/>
        <w:rPr>
          <w:rFonts w:ascii="仿宋" w:hAnsi="仿宋" w:cs="Arial"/>
          <w:color w:val="auto"/>
          <w:sz w:val="32"/>
          <w:szCs w:val="32"/>
          <w:shd w:val="clear" w:color="auto" w:fill="FFFFFF"/>
          <w:lang w:eastAsia="zh-CN"/>
        </w:rPr>
      </w:pPr>
      <w:r>
        <w:rPr>
          <w:rFonts w:ascii="仿宋" w:hAnsi="仿宋" w:cs="Arial" w:hint="eastAsia"/>
          <w:color w:val="auto"/>
          <w:sz w:val="32"/>
          <w:szCs w:val="32"/>
          <w:shd w:val="clear" w:color="auto" w:fill="FFFFFF"/>
          <w:lang w:eastAsia="zh-CN"/>
        </w:rPr>
        <w:t>2022年度财政拨款收入总计20071.59万元</w:t>
      </w:r>
      <w:r w:rsidR="00E81E17">
        <w:rPr>
          <w:rFonts w:ascii="仿宋" w:hAnsi="仿宋" w:cs="Arial" w:hint="eastAsia"/>
          <w:color w:val="auto"/>
          <w:sz w:val="32"/>
          <w:szCs w:val="32"/>
          <w:shd w:val="clear" w:color="auto" w:fill="FFFFFF"/>
          <w:lang w:eastAsia="zh-CN"/>
        </w:rPr>
        <w:t>（其中本年财政拨款收入合计19891.91万元）</w:t>
      </w:r>
      <w:r>
        <w:rPr>
          <w:rFonts w:ascii="仿宋" w:hAnsi="仿宋" w:cs="Arial" w:hint="eastAsia"/>
          <w:color w:val="auto"/>
          <w:sz w:val="32"/>
          <w:szCs w:val="32"/>
          <w:shd w:val="clear" w:color="auto" w:fill="FFFFFF"/>
          <w:lang w:eastAsia="zh-CN"/>
        </w:rPr>
        <w:t>，支出总计20071.59万元</w:t>
      </w:r>
      <w:r w:rsidR="00E81E17">
        <w:rPr>
          <w:rFonts w:ascii="仿宋" w:hAnsi="仿宋" w:cs="Arial" w:hint="eastAsia"/>
          <w:color w:val="auto"/>
          <w:sz w:val="32"/>
          <w:szCs w:val="32"/>
          <w:shd w:val="clear" w:color="auto" w:fill="FFFFFF"/>
          <w:lang w:eastAsia="zh-CN"/>
        </w:rPr>
        <w:t>（其中本年财政拨支出合计19891.91万元）</w:t>
      </w:r>
      <w:r>
        <w:rPr>
          <w:rFonts w:ascii="仿宋" w:hAnsi="仿宋" w:cs="Arial" w:hint="eastAsia"/>
          <w:color w:val="auto"/>
          <w:sz w:val="32"/>
          <w:szCs w:val="32"/>
          <w:shd w:val="clear" w:color="auto" w:fill="FFFFFF"/>
          <w:lang w:eastAsia="zh-CN"/>
        </w:rPr>
        <w:t>，与2021年相比，各增加6694.52万元，增长50.04%。主要原因是</w:t>
      </w:r>
      <w:r w:rsidR="00E81E17">
        <w:rPr>
          <w:rFonts w:ascii="仿宋" w:hAnsi="仿宋" w:cs="Arial" w:hint="eastAsia"/>
          <w:sz w:val="32"/>
          <w:szCs w:val="32"/>
          <w:lang w:eastAsia="zh-CN"/>
        </w:rPr>
        <w:t>新冠肺炎疫情防控补助资金追加</w:t>
      </w:r>
      <w:r>
        <w:rPr>
          <w:rFonts w:ascii="仿宋" w:hAnsi="仿宋" w:cs="Arial" w:hint="eastAsia"/>
          <w:color w:val="auto"/>
          <w:sz w:val="32"/>
          <w:szCs w:val="32"/>
          <w:shd w:val="clear" w:color="auto" w:fill="FFFFFF"/>
          <w:lang w:eastAsia="zh-CN"/>
        </w:rPr>
        <w:t>；财政拨款支出年初预算数</w:t>
      </w:r>
      <w:r w:rsidR="00285E5E">
        <w:rPr>
          <w:rFonts w:ascii="仿宋" w:hAnsi="仿宋" w:cs="Arial" w:hint="eastAsia"/>
          <w:color w:val="auto"/>
          <w:sz w:val="32"/>
          <w:szCs w:val="32"/>
          <w:shd w:val="clear" w:color="auto" w:fill="FFFFFF"/>
          <w:lang w:eastAsia="zh-CN"/>
        </w:rPr>
        <w:t>10567</w:t>
      </w:r>
      <w:r>
        <w:rPr>
          <w:rFonts w:ascii="仿宋" w:hAnsi="仿宋" w:cs="Arial" w:hint="eastAsia"/>
          <w:color w:val="auto"/>
          <w:sz w:val="32"/>
          <w:szCs w:val="32"/>
          <w:shd w:val="clear" w:color="auto" w:fill="FFFFFF"/>
          <w:lang w:eastAsia="zh-CN"/>
        </w:rPr>
        <w:t>万元，完成年初预算的</w:t>
      </w:r>
      <w:r w:rsidR="00285E5E">
        <w:rPr>
          <w:rFonts w:ascii="仿宋" w:hAnsi="仿宋" w:cs="Arial" w:hint="eastAsia"/>
          <w:color w:val="auto"/>
          <w:sz w:val="32"/>
          <w:szCs w:val="32"/>
          <w:shd w:val="clear" w:color="auto" w:fill="FFFFFF"/>
          <w:lang w:eastAsia="zh-CN"/>
        </w:rPr>
        <w:t>188.25</w:t>
      </w:r>
      <w:r>
        <w:rPr>
          <w:rFonts w:ascii="仿宋" w:hAnsi="仿宋" w:cs="Arial" w:hint="eastAsia"/>
          <w:color w:val="auto"/>
          <w:sz w:val="32"/>
          <w:szCs w:val="32"/>
          <w:shd w:val="clear" w:color="auto" w:fill="FFFFFF"/>
          <w:lang w:eastAsia="zh-CN"/>
        </w:rPr>
        <w:t>%，主要原因是</w:t>
      </w:r>
      <w:r w:rsidR="00285E5E">
        <w:rPr>
          <w:rFonts w:ascii="仿宋" w:hAnsi="仿宋" w:cs="Arial" w:hint="eastAsia"/>
          <w:color w:val="auto"/>
          <w:sz w:val="32"/>
          <w:szCs w:val="32"/>
          <w:shd w:val="clear" w:color="auto" w:fill="FFFFFF"/>
          <w:lang w:eastAsia="zh-CN"/>
        </w:rPr>
        <w:t>主要原因是</w:t>
      </w:r>
      <w:r w:rsidR="00285E5E">
        <w:rPr>
          <w:rFonts w:ascii="仿宋" w:hAnsi="仿宋" w:cs="Arial" w:hint="eastAsia"/>
          <w:sz w:val="32"/>
          <w:szCs w:val="32"/>
          <w:lang w:eastAsia="zh-CN"/>
        </w:rPr>
        <w:t>新冠肺炎疫情防控补助资金追加</w:t>
      </w:r>
      <w:r>
        <w:rPr>
          <w:rFonts w:ascii="仿宋" w:hAnsi="仿宋" w:cs="Arial" w:hint="eastAsia"/>
          <w:color w:val="auto"/>
          <w:sz w:val="32"/>
          <w:szCs w:val="32"/>
          <w:shd w:val="clear" w:color="auto" w:fill="FFFFFF"/>
          <w:lang w:eastAsia="zh-CN"/>
        </w:rPr>
        <w:t>。</w:t>
      </w:r>
    </w:p>
    <w:p w:rsidR="00A76961" w:rsidRDefault="00280D61">
      <w:pPr>
        <w:widowControl/>
        <w:spacing w:line="600" w:lineRule="atLeast"/>
        <w:ind w:firstLine="640"/>
        <w:jc w:val="both"/>
        <w:outlineLvl w:val="1"/>
        <w:rPr>
          <w:color w:val="auto"/>
          <w:lang w:eastAsia="zh-CN"/>
        </w:rPr>
      </w:pPr>
      <w:r>
        <w:rPr>
          <w:rStyle w:val="a4"/>
          <w:rFonts w:ascii="楷体" w:eastAsia="楷体" w:hAnsi="楷体" w:cs="Arial" w:hint="eastAsia"/>
          <w:color w:val="auto"/>
          <w:sz w:val="32"/>
          <w:szCs w:val="32"/>
          <w:shd w:val="clear" w:color="auto" w:fill="FFFFFF"/>
          <w:lang w:eastAsia="zh-CN"/>
        </w:rPr>
        <w:t>（五）一般公共预算财政拨款支出决算情况说明</w:t>
      </w:r>
    </w:p>
    <w:p w:rsidR="00A76961" w:rsidRDefault="00280D61">
      <w:pPr>
        <w:widowControl/>
        <w:spacing w:line="600" w:lineRule="atLeast"/>
        <w:ind w:firstLine="640"/>
        <w:jc w:val="both"/>
        <w:outlineLvl w:val="2"/>
        <w:rPr>
          <w:color w:val="auto"/>
          <w:lang w:eastAsia="zh-CN"/>
        </w:rPr>
      </w:pPr>
      <w:r>
        <w:rPr>
          <w:rStyle w:val="a4"/>
          <w:rFonts w:ascii="仿宋" w:hAnsi="仿宋" w:cs="Arial" w:hint="eastAsia"/>
          <w:color w:val="auto"/>
          <w:sz w:val="32"/>
          <w:szCs w:val="32"/>
          <w:shd w:val="clear" w:color="auto" w:fill="FFFFFF"/>
          <w:lang w:eastAsia="zh-CN"/>
        </w:rPr>
        <w:t>1.一般公共预算财政拨款支出决算总体情况。</w:t>
      </w:r>
    </w:p>
    <w:p w:rsidR="00A76961" w:rsidRDefault="00280D61">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2022年度一般公共预算财政拨款支出14936.07万元，占本年支出合计的9.75%。与2021年相比，一般公共预算财政拨款支出增加/减少1738.68万元，增长13.17%。主要原因是：</w:t>
      </w:r>
      <w:r w:rsidR="00B91076">
        <w:rPr>
          <w:rFonts w:ascii="仿宋" w:hAnsi="仿宋" w:cs="Arial" w:hint="eastAsia"/>
          <w:sz w:val="32"/>
          <w:szCs w:val="32"/>
          <w:lang w:eastAsia="zh-CN"/>
        </w:rPr>
        <w:t>是</w:t>
      </w:r>
      <w:r w:rsidR="00B91076">
        <w:rPr>
          <w:rFonts w:ascii="仿宋" w:hAnsi="仿宋" w:hint="eastAsia"/>
          <w:sz w:val="32"/>
          <w:szCs w:val="32"/>
          <w:lang w:eastAsia="zh-CN"/>
        </w:rPr>
        <w:t>新冠肺炎疫情防控支出增加</w:t>
      </w:r>
      <w:r w:rsidR="00B91076">
        <w:rPr>
          <w:rFonts w:ascii="仿宋" w:hAnsi="仿宋" w:cs="Arial" w:hint="eastAsia"/>
          <w:color w:val="auto"/>
          <w:sz w:val="32"/>
          <w:szCs w:val="32"/>
          <w:shd w:val="clear" w:color="auto" w:fill="FFFFFF"/>
          <w:lang w:eastAsia="zh-CN"/>
        </w:rPr>
        <w:t>。</w:t>
      </w:r>
    </w:p>
    <w:p w:rsidR="00A76961" w:rsidRDefault="00280D61">
      <w:pPr>
        <w:widowControl/>
        <w:spacing w:line="600" w:lineRule="atLeast"/>
        <w:ind w:firstLine="640"/>
        <w:jc w:val="both"/>
        <w:outlineLvl w:val="2"/>
        <w:rPr>
          <w:color w:val="auto"/>
          <w:lang w:eastAsia="zh-CN"/>
        </w:rPr>
      </w:pPr>
      <w:r>
        <w:rPr>
          <w:rStyle w:val="a4"/>
          <w:rFonts w:ascii="仿宋" w:hAnsi="仿宋" w:cs="Arial" w:hint="eastAsia"/>
          <w:color w:val="auto"/>
          <w:sz w:val="32"/>
          <w:szCs w:val="32"/>
          <w:shd w:val="clear" w:color="auto" w:fill="FFFFFF"/>
          <w:lang w:eastAsia="zh-CN"/>
        </w:rPr>
        <w:t>2.一般公共预算财政拨款支出决算结构情况。</w:t>
      </w:r>
    </w:p>
    <w:p w:rsidR="00A76961" w:rsidRDefault="00280D61">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lastRenderedPageBreak/>
        <w:t>2022年度一般公共预算财政拨款支出14936.07万元，主要用于以下方面：卫生健康（类）支出14936.07万元,占100.00%。</w:t>
      </w:r>
    </w:p>
    <w:p w:rsidR="00A76961" w:rsidRDefault="00280D61">
      <w:pPr>
        <w:widowControl/>
        <w:spacing w:line="600" w:lineRule="atLeast"/>
        <w:ind w:firstLine="640"/>
        <w:jc w:val="both"/>
        <w:outlineLvl w:val="2"/>
        <w:rPr>
          <w:color w:val="auto"/>
          <w:lang w:eastAsia="zh-CN"/>
        </w:rPr>
      </w:pPr>
      <w:r>
        <w:rPr>
          <w:rStyle w:val="a4"/>
          <w:rFonts w:ascii="仿宋" w:hAnsi="仿宋" w:cs="Arial" w:hint="eastAsia"/>
          <w:color w:val="auto"/>
          <w:sz w:val="32"/>
          <w:szCs w:val="32"/>
          <w:shd w:val="clear" w:color="auto" w:fill="FFFFFF"/>
          <w:lang w:eastAsia="zh-CN"/>
        </w:rPr>
        <w:t>3.一般公共预算财政拨款支出决算具体情况。</w:t>
      </w:r>
    </w:p>
    <w:p w:rsidR="00A76961" w:rsidRDefault="00280D61">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2022年度一般公共预算财政拨款支出年初预算为</w:t>
      </w:r>
      <w:r w:rsidR="00433BA9">
        <w:rPr>
          <w:rFonts w:ascii="仿宋" w:hAnsi="仿宋" w:cs="Arial" w:hint="eastAsia"/>
          <w:color w:val="auto"/>
          <w:sz w:val="32"/>
          <w:szCs w:val="32"/>
          <w:shd w:val="clear" w:color="auto" w:fill="FFFFFF"/>
          <w:lang w:eastAsia="zh-CN"/>
        </w:rPr>
        <w:t>10567</w:t>
      </w:r>
      <w:r>
        <w:rPr>
          <w:rFonts w:ascii="仿宋" w:hAnsi="仿宋" w:cs="Arial" w:hint="eastAsia"/>
          <w:color w:val="auto"/>
          <w:sz w:val="32"/>
          <w:szCs w:val="32"/>
          <w:shd w:val="clear" w:color="auto" w:fill="FFFFFF"/>
          <w:lang w:eastAsia="zh-CN"/>
        </w:rPr>
        <w:t>.00万元，支出决算为14936.07万元,完成年初预算的</w:t>
      </w:r>
      <w:r w:rsidR="00433BA9">
        <w:rPr>
          <w:rFonts w:ascii="仿宋" w:hAnsi="仿宋" w:cs="Arial" w:hint="eastAsia"/>
          <w:color w:val="auto"/>
          <w:sz w:val="32"/>
          <w:szCs w:val="32"/>
          <w:shd w:val="clear" w:color="auto" w:fill="FFFFFF"/>
          <w:lang w:eastAsia="zh-CN"/>
        </w:rPr>
        <w:t>141</w:t>
      </w:r>
      <w:r>
        <w:rPr>
          <w:rFonts w:ascii="仿宋" w:hAnsi="仿宋" w:cs="Arial" w:hint="eastAsia"/>
          <w:color w:val="auto"/>
          <w:sz w:val="32"/>
          <w:szCs w:val="32"/>
          <w:shd w:val="clear" w:color="auto" w:fill="FFFFFF"/>
          <w:lang w:eastAsia="zh-CN"/>
        </w:rPr>
        <w:t>.</w:t>
      </w:r>
      <w:r w:rsidR="00433BA9">
        <w:rPr>
          <w:rFonts w:ascii="仿宋" w:hAnsi="仿宋" w:cs="Arial" w:hint="eastAsia"/>
          <w:color w:val="auto"/>
          <w:sz w:val="32"/>
          <w:szCs w:val="32"/>
          <w:shd w:val="clear" w:color="auto" w:fill="FFFFFF"/>
          <w:lang w:eastAsia="zh-CN"/>
        </w:rPr>
        <w:t>35</w:t>
      </w:r>
      <w:r>
        <w:rPr>
          <w:rFonts w:ascii="仿宋" w:hAnsi="仿宋" w:cs="Arial" w:hint="eastAsia"/>
          <w:color w:val="auto"/>
          <w:sz w:val="32"/>
          <w:szCs w:val="32"/>
          <w:shd w:val="clear" w:color="auto" w:fill="FFFFFF"/>
          <w:lang w:eastAsia="zh-CN"/>
        </w:rPr>
        <w:t>%，主要原因是</w:t>
      </w:r>
      <w:r w:rsidR="00433BA9">
        <w:rPr>
          <w:rFonts w:ascii="仿宋" w:hAnsi="仿宋" w:cs="Arial" w:hint="eastAsia"/>
          <w:sz w:val="32"/>
          <w:szCs w:val="32"/>
          <w:lang w:eastAsia="zh-CN"/>
        </w:rPr>
        <w:t>新冠肺炎疫情防控补助资金追加</w:t>
      </w:r>
      <w:r>
        <w:rPr>
          <w:rFonts w:ascii="仿宋" w:hAnsi="仿宋" w:cs="Arial" w:hint="eastAsia"/>
          <w:color w:val="auto"/>
          <w:sz w:val="32"/>
          <w:szCs w:val="32"/>
          <w:shd w:val="clear" w:color="auto" w:fill="FFFFFF"/>
          <w:lang w:eastAsia="zh-CN"/>
        </w:rPr>
        <w:t>。其中：</w:t>
      </w:r>
    </w:p>
    <w:p w:rsidR="00A76961" w:rsidRDefault="00E86ECD">
      <w:pPr>
        <w:widowControl/>
        <w:spacing w:line="600" w:lineRule="atLeast"/>
        <w:ind w:firstLine="640"/>
        <w:jc w:val="both"/>
        <w:rPr>
          <w:color w:val="auto"/>
          <w:lang w:eastAsia="zh-CN"/>
        </w:rPr>
      </w:pPr>
      <w:r>
        <w:rPr>
          <w:rFonts w:ascii="仿宋" w:hAnsi="仿宋" w:cs="Arial" w:hint="eastAsia"/>
          <w:sz w:val="32"/>
          <w:szCs w:val="32"/>
          <w:lang w:eastAsia="zh-CN"/>
        </w:rPr>
        <w:t>卫生健康支出（类）卫生健康管理事务（款）其他卫生健康管理事务支出（项）年初预算为250万元，支出决算为385.58万元，</w:t>
      </w:r>
      <w:r w:rsidR="00280D61" w:rsidRPr="007E71B4">
        <w:rPr>
          <w:rFonts w:ascii="仿宋" w:hAnsi="仿宋" w:cs="Arial" w:hint="eastAsia"/>
          <w:color w:val="auto"/>
          <w:sz w:val="32"/>
          <w:szCs w:val="32"/>
          <w:shd w:val="clear" w:color="auto" w:fill="FFFFFF"/>
          <w:lang w:eastAsia="zh-CN"/>
        </w:rPr>
        <w:t>决算数大于预算数的主要原因</w:t>
      </w:r>
      <w:r w:rsidR="007E71B4" w:rsidRPr="007E71B4">
        <w:rPr>
          <w:rFonts w:ascii="仿宋" w:hAnsi="仿宋" w:cs="Arial" w:hint="eastAsia"/>
          <w:color w:val="auto"/>
          <w:sz w:val="32"/>
          <w:szCs w:val="32"/>
          <w:shd w:val="clear" w:color="auto" w:fill="FFFFFF"/>
          <w:lang w:eastAsia="zh-CN"/>
        </w:rPr>
        <w:t>东西部协作经费等的追加</w:t>
      </w:r>
      <w:r w:rsidR="00280D61" w:rsidRPr="007E71B4">
        <w:rPr>
          <w:rFonts w:ascii="仿宋" w:hAnsi="仿宋" w:cs="Arial" w:hint="eastAsia"/>
          <w:color w:val="auto"/>
          <w:sz w:val="32"/>
          <w:szCs w:val="32"/>
          <w:shd w:val="clear" w:color="auto" w:fill="FFFFFF"/>
          <w:lang w:eastAsia="zh-CN"/>
        </w:rPr>
        <w:t>。</w:t>
      </w:r>
    </w:p>
    <w:p w:rsidR="00E86ECD" w:rsidRDefault="00E86ECD" w:rsidP="00E86ECD">
      <w:pPr>
        <w:spacing w:line="600" w:lineRule="atLeast"/>
        <w:ind w:firstLine="640"/>
        <w:jc w:val="both"/>
        <w:rPr>
          <w:lang w:eastAsia="zh-CN"/>
        </w:rPr>
      </w:pPr>
      <w:r>
        <w:rPr>
          <w:rFonts w:ascii="仿宋" w:hAnsi="仿宋" w:cs="Arial" w:hint="eastAsia"/>
          <w:sz w:val="32"/>
          <w:szCs w:val="32"/>
          <w:lang w:eastAsia="zh-CN"/>
        </w:rPr>
        <w:t>卫生健康支出（类）公立医院（款）处理医疗欠费（项）年初预算为9.</w:t>
      </w:r>
      <w:r w:rsidR="00FC62F7">
        <w:rPr>
          <w:rFonts w:ascii="仿宋" w:hAnsi="仿宋" w:cs="Arial" w:hint="eastAsia"/>
          <w:sz w:val="32"/>
          <w:szCs w:val="32"/>
          <w:lang w:eastAsia="zh-CN"/>
        </w:rPr>
        <w:t>0</w:t>
      </w:r>
      <w:r>
        <w:rPr>
          <w:rFonts w:ascii="仿宋" w:hAnsi="仿宋" w:cs="Arial" w:hint="eastAsia"/>
          <w:sz w:val="32"/>
          <w:szCs w:val="32"/>
          <w:lang w:eastAsia="zh-CN"/>
        </w:rPr>
        <w:t>0万元，支出决算为9.</w:t>
      </w:r>
      <w:r w:rsidR="00FC62F7">
        <w:rPr>
          <w:rFonts w:ascii="仿宋" w:hAnsi="仿宋" w:cs="Arial" w:hint="eastAsia"/>
          <w:sz w:val="32"/>
          <w:szCs w:val="32"/>
          <w:lang w:eastAsia="zh-CN"/>
        </w:rPr>
        <w:t>79</w:t>
      </w:r>
      <w:r>
        <w:rPr>
          <w:rFonts w:ascii="仿宋" w:hAnsi="仿宋" w:cs="Arial" w:hint="eastAsia"/>
          <w:sz w:val="32"/>
          <w:szCs w:val="32"/>
          <w:lang w:eastAsia="zh-CN"/>
        </w:rPr>
        <w:t>万元，完成年初预算的10</w:t>
      </w:r>
      <w:r w:rsidR="00FC62F7">
        <w:rPr>
          <w:rFonts w:ascii="仿宋" w:hAnsi="仿宋" w:cs="Arial" w:hint="eastAsia"/>
          <w:sz w:val="32"/>
          <w:szCs w:val="32"/>
          <w:lang w:eastAsia="zh-CN"/>
        </w:rPr>
        <w:t>8</w:t>
      </w:r>
      <w:r>
        <w:rPr>
          <w:rFonts w:ascii="仿宋" w:hAnsi="仿宋" w:cs="Arial" w:hint="eastAsia"/>
          <w:sz w:val="32"/>
          <w:szCs w:val="32"/>
          <w:lang w:eastAsia="zh-CN"/>
        </w:rPr>
        <w:t>.</w:t>
      </w:r>
      <w:r w:rsidR="00FC62F7">
        <w:rPr>
          <w:rFonts w:ascii="仿宋" w:hAnsi="仿宋" w:cs="Arial" w:hint="eastAsia"/>
          <w:sz w:val="32"/>
          <w:szCs w:val="32"/>
          <w:lang w:eastAsia="zh-CN"/>
        </w:rPr>
        <w:t>78</w:t>
      </w:r>
      <w:r>
        <w:rPr>
          <w:rFonts w:ascii="仿宋" w:hAnsi="仿宋" w:cs="Arial" w:hint="eastAsia"/>
          <w:sz w:val="32"/>
          <w:szCs w:val="32"/>
          <w:lang w:eastAsia="zh-CN"/>
        </w:rPr>
        <w:t>%。</w:t>
      </w:r>
    </w:p>
    <w:p w:rsidR="00E86ECD" w:rsidRDefault="00E86ECD" w:rsidP="00E86ECD">
      <w:pPr>
        <w:spacing w:line="600" w:lineRule="atLeast"/>
        <w:ind w:firstLine="640"/>
        <w:jc w:val="both"/>
        <w:rPr>
          <w:lang w:eastAsia="zh-CN"/>
        </w:rPr>
      </w:pPr>
      <w:r>
        <w:rPr>
          <w:rFonts w:ascii="仿宋" w:hAnsi="仿宋" w:cs="Arial" w:hint="eastAsia"/>
          <w:sz w:val="32"/>
          <w:szCs w:val="32"/>
          <w:lang w:eastAsia="zh-CN"/>
        </w:rPr>
        <w:t>卫生健康支出（类）公立医院（款）其他公立医院支出（项）年初预算为10,000.00万元，支出决算为10,0</w:t>
      </w:r>
      <w:r w:rsidR="00FC62F7">
        <w:rPr>
          <w:rFonts w:ascii="仿宋" w:hAnsi="仿宋" w:cs="Arial" w:hint="eastAsia"/>
          <w:sz w:val="32"/>
          <w:szCs w:val="32"/>
          <w:lang w:eastAsia="zh-CN"/>
        </w:rPr>
        <w:t>37</w:t>
      </w:r>
      <w:r>
        <w:rPr>
          <w:rFonts w:ascii="仿宋" w:hAnsi="仿宋" w:cs="Arial" w:hint="eastAsia"/>
          <w:sz w:val="32"/>
          <w:szCs w:val="32"/>
          <w:lang w:eastAsia="zh-CN"/>
        </w:rPr>
        <w:t>.</w:t>
      </w:r>
      <w:r w:rsidR="00FC62F7">
        <w:rPr>
          <w:rFonts w:ascii="仿宋" w:hAnsi="仿宋" w:cs="Arial" w:hint="eastAsia"/>
          <w:sz w:val="32"/>
          <w:szCs w:val="32"/>
          <w:lang w:eastAsia="zh-CN"/>
        </w:rPr>
        <w:t>33</w:t>
      </w:r>
      <w:r>
        <w:rPr>
          <w:rFonts w:ascii="仿宋" w:hAnsi="仿宋" w:cs="Arial" w:hint="eastAsia"/>
          <w:sz w:val="32"/>
          <w:szCs w:val="32"/>
          <w:lang w:eastAsia="zh-CN"/>
        </w:rPr>
        <w:t>万元，完成年初预算的100.</w:t>
      </w:r>
      <w:r w:rsidR="00FC62F7">
        <w:rPr>
          <w:rFonts w:ascii="仿宋" w:hAnsi="仿宋" w:cs="Arial" w:hint="eastAsia"/>
          <w:sz w:val="32"/>
          <w:szCs w:val="32"/>
          <w:lang w:eastAsia="zh-CN"/>
        </w:rPr>
        <w:t>37</w:t>
      </w:r>
      <w:r>
        <w:rPr>
          <w:rFonts w:ascii="仿宋" w:hAnsi="仿宋" w:cs="Arial" w:hint="eastAsia"/>
          <w:sz w:val="32"/>
          <w:szCs w:val="32"/>
          <w:lang w:eastAsia="zh-CN"/>
        </w:rPr>
        <w:t>%。</w:t>
      </w:r>
    </w:p>
    <w:p w:rsidR="00147CAB" w:rsidRDefault="00E86ECD" w:rsidP="00147CAB">
      <w:pPr>
        <w:spacing w:line="600" w:lineRule="atLeast"/>
        <w:ind w:firstLine="640"/>
        <w:jc w:val="both"/>
        <w:rPr>
          <w:lang w:eastAsia="zh-CN"/>
        </w:rPr>
      </w:pPr>
      <w:r w:rsidRPr="00147CAB">
        <w:rPr>
          <w:rFonts w:ascii="仿宋" w:hAnsi="仿宋" w:cs="Arial" w:hint="eastAsia"/>
          <w:sz w:val="32"/>
          <w:szCs w:val="32"/>
          <w:lang w:eastAsia="zh-CN"/>
        </w:rPr>
        <w:t>卫生健康支出（类）</w:t>
      </w:r>
      <w:r w:rsidR="00147CAB" w:rsidRPr="00147CAB">
        <w:rPr>
          <w:rFonts w:ascii="仿宋" w:hAnsi="仿宋" w:cs="Arial" w:hint="eastAsia"/>
          <w:sz w:val="32"/>
          <w:szCs w:val="32"/>
          <w:lang w:eastAsia="zh-CN"/>
        </w:rPr>
        <w:t>公共卫生</w:t>
      </w:r>
      <w:r w:rsidRPr="00147CAB">
        <w:rPr>
          <w:rFonts w:ascii="仿宋" w:hAnsi="仿宋" w:cs="Arial" w:hint="eastAsia"/>
          <w:sz w:val="32"/>
          <w:szCs w:val="32"/>
          <w:lang w:eastAsia="zh-CN"/>
        </w:rPr>
        <w:t>（款）</w:t>
      </w:r>
      <w:r w:rsidR="00147CAB" w:rsidRPr="00147CAB">
        <w:rPr>
          <w:rFonts w:ascii="仿宋" w:hAnsi="仿宋" w:cs="Arial" w:hint="eastAsia"/>
          <w:sz w:val="32"/>
          <w:szCs w:val="32"/>
          <w:lang w:eastAsia="zh-CN"/>
        </w:rPr>
        <w:t>其他公共卫生支出</w:t>
      </w:r>
      <w:r w:rsidRPr="00147CAB">
        <w:rPr>
          <w:rFonts w:ascii="仿宋" w:hAnsi="仿宋" w:cs="Arial" w:hint="eastAsia"/>
          <w:sz w:val="32"/>
          <w:szCs w:val="32"/>
          <w:lang w:eastAsia="zh-CN"/>
        </w:rPr>
        <w:t>（项）年初预算为</w:t>
      </w:r>
      <w:r w:rsidR="00147CAB" w:rsidRPr="00147CAB">
        <w:rPr>
          <w:rFonts w:ascii="仿宋" w:hAnsi="仿宋" w:cs="Arial" w:hint="eastAsia"/>
          <w:sz w:val="32"/>
          <w:szCs w:val="32"/>
          <w:lang w:eastAsia="zh-CN"/>
        </w:rPr>
        <w:t>65</w:t>
      </w:r>
      <w:r w:rsidRPr="00147CAB">
        <w:rPr>
          <w:rFonts w:ascii="仿宋" w:hAnsi="仿宋" w:cs="Arial" w:hint="eastAsia"/>
          <w:sz w:val="32"/>
          <w:szCs w:val="32"/>
          <w:lang w:eastAsia="zh-CN"/>
        </w:rPr>
        <w:t>.00万元，支出决算为</w:t>
      </w:r>
      <w:r w:rsidR="00147CAB" w:rsidRPr="00147CAB">
        <w:rPr>
          <w:rFonts w:ascii="仿宋" w:hAnsi="仿宋" w:cs="Arial" w:hint="eastAsia"/>
          <w:sz w:val="32"/>
          <w:szCs w:val="32"/>
          <w:lang w:eastAsia="zh-CN"/>
        </w:rPr>
        <w:t>2893.05</w:t>
      </w:r>
      <w:r w:rsidRPr="00147CAB">
        <w:rPr>
          <w:rFonts w:ascii="仿宋" w:hAnsi="仿宋" w:cs="Arial" w:hint="eastAsia"/>
          <w:sz w:val="32"/>
          <w:szCs w:val="32"/>
          <w:lang w:eastAsia="zh-CN"/>
        </w:rPr>
        <w:t>万元，主要原因是追加</w:t>
      </w:r>
      <w:r w:rsidR="00147CAB" w:rsidRPr="00147CAB">
        <w:rPr>
          <w:rFonts w:ascii="仿宋" w:hAnsi="仿宋" w:cs="Arial" w:hint="eastAsia"/>
          <w:sz w:val="32"/>
          <w:szCs w:val="32"/>
          <w:lang w:eastAsia="zh-CN"/>
        </w:rPr>
        <w:t>新冠肺炎疫情防控补助资金。</w:t>
      </w:r>
    </w:p>
    <w:p w:rsidR="00E86ECD" w:rsidRDefault="00E86ECD" w:rsidP="00E86ECD">
      <w:pPr>
        <w:spacing w:line="600" w:lineRule="atLeast"/>
        <w:ind w:firstLine="640"/>
        <w:jc w:val="both"/>
        <w:rPr>
          <w:lang w:eastAsia="zh-CN"/>
        </w:rPr>
      </w:pPr>
      <w:r>
        <w:rPr>
          <w:rFonts w:ascii="仿宋" w:hAnsi="仿宋" w:cs="Arial" w:hint="eastAsia"/>
          <w:sz w:val="32"/>
          <w:szCs w:val="32"/>
          <w:lang w:eastAsia="zh-CN"/>
        </w:rPr>
        <w:t>卫生健康支出（类）公共卫生（款）疾病预防控制机构（项）年初预算为</w:t>
      </w:r>
      <w:r w:rsidR="00FC62F7">
        <w:rPr>
          <w:rFonts w:ascii="仿宋" w:hAnsi="仿宋" w:cs="Arial" w:hint="eastAsia"/>
          <w:sz w:val="32"/>
          <w:szCs w:val="32"/>
          <w:lang w:eastAsia="zh-CN"/>
        </w:rPr>
        <w:t>50</w:t>
      </w:r>
      <w:r>
        <w:rPr>
          <w:rFonts w:ascii="仿宋" w:hAnsi="仿宋" w:cs="Arial" w:hint="eastAsia"/>
          <w:sz w:val="32"/>
          <w:szCs w:val="32"/>
          <w:lang w:eastAsia="zh-CN"/>
        </w:rPr>
        <w:t>.00万元，支出决算为</w:t>
      </w:r>
      <w:r w:rsidR="00FC62F7">
        <w:rPr>
          <w:rFonts w:ascii="仿宋" w:hAnsi="仿宋" w:cs="Arial" w:hint="eastAsia"/>
          <w:sz w:val="32"/>
          <w:szCs w:val="32"/>
          <w:lang w:eastAsia="zh-CN"/>
        </w:rPr>
        <w:t>35.83</w:t>
      </w:r>
      <w:r>
        <w:rPr>
          <w:rFonts w:ascii="仿宋" w:hAnsi="仿宋" w:cs="Arial" w:hint="eastAsia"/>
          <w:sz w:val="32"/>
          <w:szCs w:val="32"/>
          <w:lang w:eastAsia="zh-CN"/>
        </w:rPr>
        <w:t>万元，</w:t>
      </w:r>
      <w:r w:rsidRPr="009C6DEB">
        <w:rPr>
          <w:rFonts w:ascii="仿宋" w:hAnsi="仿宋" w:cs="Arial" w:hint="eastAsia"/>
          <w:sz w:val="32"/>
          <w:szCs w:val="32"/>
          <w:lang w:eastAsia="zh-CN"/>
        </w:rPr>
        <w:t>决算数</w:t>
      </w:r>
      <w:r w:rsidR="007E71B4" w:rsidRPr="009C6DEB">
        <w:rPr>
          <w:rFonts w:ascii="仿宋" w:hAnsi="仿宋" w:cs="Arial" w:hint="eastAsia"/>
          <w:sz w:val="32"/>
          <w:szCs w:val="32"/>
          <w:lang w:eastAsia="zh-CN"/>
        </w:rPr>
        <w:t>小于</w:t>
      </w:r>
      <w:r w:rsidRPr="009C6DEB">
        <w:rPr>
          <w:rFonts w:ascii="仿宋" w:hAnsi="仿宋" w:cs="Arial" w:hint="eastAsia"/>
          <w:sz w:val="32"/>
          <w:szCs w:val="32"/>
          <w:lang w:eastAsia="zh-CN"/>
        </w:rPr>
        <w:t>预算数的主要原因是结核病艾滋病防治人数及预防接种服务</w:t>
      </w:r>
      <w:r w:rsidR="007E71B4" w:rsidRPr="009C6DEB">
        <w:rPr>
          <w:rFonts w:ascii="仿宋" w:hAnsi="仿宋" w:cs="Arial" w:hint="eastAsia"/>
          <w:sz w:val="32"/>
          <w:szCs w:val="32"/>
          <w:lang w:eastAsia="zh-CN"/>
        </w:rPr>
        <w:t>减少</w:t>
      </w:r>
      <w:r w:rsidRPr="009C6DEB">
        <w:rPr>
          <w:rFonts w:ascii="仿宋" w:hAnsi="仿宋" w:cs="Arial" w:hint="eastAsia"/>
          <w:sz w:val="32"/>
          <w:szCs w:val="32"/>
          <w:lang w:eastAsia="zh-CN"/>
        </w:rPr>
        <w:t>。</w:t>
      </w:r>
    </w:p>
    <w:p w:rsidR="00E86ECD" w:rsidRDefault="00E86ECD" w:rsidP="00E86ECD">
      <w:pPr>
        <w:spacing w:line="600" w:lineRule="atLeast"/>
        <w:ind w:firstLine="640"/>
        <w:jc w:val="both"/>
        <w:rPr>
          <w:lang w:eastAsia="zh-CN"/>
        </w:rPr>
      </w:pPr>
      <w:r>
        <w:rPr>
          <w:rFonts w:ascii="仿宋" w:hAnsi="仿宋" w:cs="Arial" w:hint="eastAsia"/>
          <w:sz w:val="32"/>
          <w:szCs w:val="32"/>
          <w:lang w:eastAsia="zh-CN"/>
        </w:rPr>
        <w:t>卫生健康支出（类）公共卫生（款）妇幼保健机构（项）年初预算为5.00万元，支出决算为</w:t>
      </w:r>
      <w:r w:rsidR="00FC62F7">
        <w:rPr>
          <w:rFonts w:ascii="仿宋" w:hAnsi="仿宋" w:cs="Arial" w:hint="eastAsia"/>
          <w:sz w:val="32"/>
          <w:szCs w:val="32"/>
          <w:lang w:eastAsia="zh-CN"/>
        </w:rPr>
        <w:t>14</w:t>
      </w:r>
      <w:r>
        <w:rPr>
          <w:rFonts w:ascii="仿宋" w:hAnsi="仿宋" w:cs="Arial" w:hint="eastAsia"/>
          <w:sz w:val="32"/>
          <w:szCs w:val="32"/>
          <w:lang w:eastAsia="zh-CN"/>
        </w:rPr>
        <w:t>.</w:t>
      </w:r>
      <w:r w:rsidR="00FC62F7">
        <w:rPr>
          <w:rFonts w:ascii="仿宋" w:hAnsi="仿宋" w:cs="Arial" w:hint="eastAsia"/>
          <w:sz w:val="32"/>
          <w:szCs w:val="32"/>
          <w:lang w:eastAsia="zh-CN"/>
        </w:rPr>
        <w:t>54</w:t>
      </w:r>
      <w:r>
        <w:rPr>
          <w:rFonts w:ascii="仿宋" w:hAnsi="仿宋" w:cs="Arial" w:hint="eastAsia"/>
          <w:sz w:val="32"/>
          <w:szCs w:val="32"/>
          <w:lang w:eastAsia="zh-CN"/>
        </w:rPr>
        <w:t>万元，</w:t>
      </w:r>
      <w:r w:rsidRPr="002405BD">
        <w:rPr>
          <w:rFonts w:ascii="仿宋" w:hAnsi="仿宋" w:cs="Arial" w:hint="eastAsia"/>
          <w:sz w:val="32"/>
          <w:szCs w:val="32"/>
          <w:lang w:eastAsia="zh-CN"/>
        </w:rPr>
        <w:t>决算数</w:t>
      </w:r>
      <w:r w:rsidR="0038189C">
        <w:rPr>
          <w:rFonts w:ascii="仿宋" w:hAnsi="仿宋" w:cs="Arial" w:hint="eastAsia"/>
          <w:sz w:val="32"/>
          <w:szCs w:val="32"/>
          <w:lang w:eastAsia="zh-CN"/>
        </w:rPr>
        <w:t>大</w:t>
      </w:r>
      <w:r w:rsidR="002405BD" w:rsidRPr="002405BD">
        <w:rPr>
          <w:rFonts w:ascii="仿宋" w:hAnsi="仿宋" w:cs="Arial" w:hint="eastAsia"/>
          <w:sz w:val="32"/>
          <w:szCs w:val="32"/>
          <w:lang w:eastAsia="zh-CN"/>
        </w:rPr>
        <w:t>于</w:t>
      </w:r>
      <w:r w:rsidRPr="002405BD">
        <w:rPr>
          <w:rFonts w:ascii="仿宋" w:hAnsi="仿宋" w:cs="Arial" w:hint="eastAsia"/>
          <w:sz w:val="32"/>
          <w:szCs w:val="32"/>
          <w:lang w:eastAsia="zh-CN"/>
        </w:rPr>
        <w:t>预算数的原因是</w:t>
      </w:r>
      <w:r w:rsidRPr="002405BD">
        <w:rPr>
          <w:rFonts w:ascii="仿宋" w:hAnsi="仿宋" w:hint="eastAsia"/>
          <w:sz w:val="32"/>
          <w:szCs w:val="32"/>
          <w:lang w:eastAsia="zh-CN"/>
        </w:rPr>
        <w:lastRenderedPageBreak/>
        <w:t>新生儿筛查人数</w:t>
      </w:r>
      <w:r w:rsidR="0038189C">
        <w:rPr>
          <w:rFonts w:ascii="仿宋" w:hAnsi="仿宋" w:hint="eastAsia"/>
          <w:sz w:val="32"/>
          <w:szCs w:val="32"/>
          <w:lang w:eastAsia="zh-CN"/>
        </w:rPr>
        <w:t>增加</w:t>
      </w:r>
      <w:r w:rsidRPr="002405BD">
        <w:rPr>
          <w:rFonts w:ascii="仿宋" w:hAnsi="仿宋" w:cs="Arial" w:hint="eastAsia"/>
          <w:sz w:val="32"/>
          <w:szCs w:val="32"/>
          <w:lang w:eastAsia="zh-CN"/>
        </w:rPr>
        <w:t>。</w:t>
      </w:r>
    </w:p>
    <w:p w:rsidR="00E86ECD" w:rsidRDefault="00E86ECD" w:rsidP="00E86ECD">
      <w:pPr>
        <w:spacing w:line="600" w:lineRule="atLeast"/>
        <w:ind w:firstLine="640"/>
        <w:jc w:val="both"/>
        <w:rPr>
          <w:rFonts w:ascii="仿宋" w:hAnsi="仿宋" w:cs="Arial"/>
          <w:sz w:val="32"/>
          <w:szCs w:val="32"/>
          <w:lang w:eastAsia="zh-CN"/>
        </w:rPr>
      </w:pPr>
      <w:r>
        <w:rPr>
          <w:rFonts w:ascii="仿宋" w:hAnsi="仿宋" w:cs="Arial" w:hint="eastAsia"/>
          <w:sz w:val="32"/>
          <w:szCs w:val="32"/>
          <w:lang w:eastAsia="zh-CN"/>
        </w:rPr>
        <w:t>卫生健康支出（类）公共卫生（款）基本公共卫生服务（项）年初预算为3.00万元，支出决算为3</w:t>
      </w:r>
      <w:r w:rsidR="00FC62F7">
        <w:rPr>
          <w:rFonts w:ascii="仿宋" w:hAnsi="仿宋" w:cs="Arial" w:hint="eastAsia"/>
          <w:sz w:val="32"/>
          <w:szCs w:val="32"/>
          <w:lang w:eastAsia="zh-CN"/>
        </w:rPr>
        <w:t>2</w:t>
      </w:r>
      <w:r>
        <w:rPr>
          <w:rFonts w:ascii="仿宋" w:hAnsi="仿宋" w:cs="Arial" w:hint="eastAsia"/>
          <w:sz w:val="32"/>
          <w:szCs w:val="32"/>
          <w:lang w:eastAsia="zh-CN"/>
        </w:rPr>
        <w:t>.</w:t>
      </w:r>
      <w:r w:rsidR="00FC62F7">
        <w:rPr>
          <w:rFonts w:ascii="仿宋" w:hAnsi="仿宋" w:cs="Arial" w:hint="eastAsia"/>
          <w:sz w:val="32"/>
          <w:szCs w:val="32"/>
          <w:lang w:eastAsia="zh-CN"/>
        </w:rPr>
        <w:t>08</w:t>
      </w:r>
      <w:r>
        <w:rPr>
          <w:rFonts w:ascii="仿宋" w:hAnsi="仿宋" w:cs="Arial" w:hint="eastAsia"/>
          <w:sz w:val="32"/>
          <w:szCs w:val="32"/>
          <w:lang w:eastAsia="zh-CN"/>
        </w:rPr>
        <w:t>万元，</w:t>
      </w:r>
      <w:r w:rsidRPr="00947AA8">
        <w:rPr>
          <w:rFonts w:ascii="仿宋" w:hAnsi="仿宋" w:cs="Arial" w:hint="eastAsia"/>
          <w:sz w:val="32"/>
          <w:szCs w:val="32"/>
          <w:lang w:eastAsia="zh-CN"/>
        </w:rPr>
        <w:t>决算数大于预算数的主要原因是社区公共卫生服务资金增加。</w:t>
      </w:r>
    </w:p>
    <w:p w:rsidR="00E86ECD" w:rsidRDefault="00E86ECD" w:rsidP="00E86ECD">
      <w:pPr>
        <w:spacing w:line="600" w:lineRule="atLeast"/>
        <w:ind w:firstLine="640"/>
        <w:jc w:val="both"/>
        <w:rPr>
          <w:rFonts w:ascii="仿宋" w:hAnsi="仿宋" w:cs="Arial"/>
          <w:sz w:val="32"/>
          <w:szCs w:val="32"/>
          <w:lang w:eastAsia="zh-CN"/>
        </w:rPr>
      </w:pPr>
      <w:r>
        <w:rPr>
          <w:rFonts w:ascii="仿宋" w:hAnsi="仿宋" w:cs="Arial" w:hint="eastAsia"/>
          <w:sz w:val="32"/>
          <w:szCs w:val="32"/>
          <w:lang w:eastAsia="zh-CN"/>
        </w:rPr>
        <w:t>卫生健康支出（类）公共卫生（款）重大公共卫生服务（项）年初预算为</w:t>
      </w:r>
      <w:r w:rsidR="00FC62F7">
        <w:rPr>
          <w:rFonts w:ascii="仿宋" w:hAnsi="仿宋" w:cs="Arial" w:hint="eastAsia"/>
          <w:sz w:val="32"/>
          <w:szCs w:val="32"/>
          <w:lang w:eastAsia="zh-CN"/>
        </w:rPr>
        <w:t>65</w:t>
      </w:r>
      <w:r>
        <w:rPr>
          <w:rFonts w:ascii="仿宋" w:hAnsi="仿宋" w:cs="Arial" w:hint="eastAsia"/>
          <w:sz w:val="32"/>
          <w:szCs w:val="32"/>
          <w:lang w:eastAsia="zh-CN"/>
        </w:rPr>
        <w:t>.00万元，支出决算为</w:t>
      </w:r>
      <w:r w:rsidR="00FC62F7">
        <w:rPr>
          <w:rFonts w:ascii="仿宋" w:hAnsi="仿宋" w:cs="Arial" w:hint="eastAsia"/>
          <w:sz w:val="32"/>
          <w:szCs w:val="32"/>
          <w:lang w:eastAsia="zh-CN"/>
        </w:rPr>
        <w:t>43.15</w:t>
      </w:r>
      <w:r>
        <w:rPr>
          <w:rFonts w:ascii="仿宋" w:hAnsi="仿宋" w:cs="Arial" w:hint="eastAsia"/>
          <w:sz w:val="32"/>
          <w:szCs w:val="32"/>
          <w:lang w:eastAsia="zh-CN"/>
        </w:rPr>
        <w:t>万元，完成年初预算的</w:t>
      </w:r>
      <w:r w:rsidR="00FC62F7">
        <w:rPr>
          <w:rFonts w:ascii="仿宋" w:hAnsi="仿宋" w:cs="Arial" w:hint="eastAsia"/>
          <w:sz w:val="32"/>
          <w:szCs w:val="32"/>
          <w:lang w:eastAsia="zh-CN"/>
        </w:rPr>
        <w:t>66</w:t>
      </w:r>
      <w:r>
        <w:rPr>
          <w:rFonts w:ascii="仿宋" w:hAnsi="仿宋" w:cs="Arial" w:hint="eastAsia"/>
          <w:sz w:val="32"/>
          <w:szCs w:val="32"/>
          <w:lang w:eastAsia="zh-CN"/>
        </w:rPr>
        <w:t>.</w:t>
      </w:r>
      <w:r w:rsidR="00FC62F7">
        <w:rPr>
          <w:rFonts w:ascii="仿宋" w:hAnsi="仿宋" w:cs="Arial" w:hint="eastAsia"/>
          <w:sz w:val="32"/>
          <w:szCs w:val="32"/>
          <w:lang w:eastAsia="zh-CN"/>
        </w:rPr>
        <w:t>38</w:t>
      </w:r>
      <w:r>
        <w:rPr>
          <w:rFonts w:ascii="仿宋" w:hAnsi="仿宋" w:cs="Arial" w:hint="eastAsia"/>
          <w:sz w:val="32"/>
          <w:szCs w:val="32"/>
          <w:lang w:eastAsia="zh-CN"/>
        </w:rPr>
        <w:t>%，主要原因是预算调减。</w:t>
      </w:r>
    </w:p>
    <w:p w:rsidR="00E86ECD" w:rsidRDefault="00E86ECD" w:rsidP="00E86ECD">
      <w:pPr>
        <w:spacing w:line="600" w:lineRule="atLeast"/>
        <w:ind w:firstLine="640"/>
        <w:jc w:val="both"/>
        <w:rPr>
          <w:rFonts w:ascii="仿宋" w:hAnsi="仿宋" w:cs="Arial"/>
          <w:sz w:val="32"/>
          <w:szCs w:val="32"/>
          <w:lang w:eastAsia="zh-CN"/>
        </w:rPr>
      </w:pPr>
      <w:r>
        <w:rPr>
          <w:rFonts w:ascii="仿宋" w:hAnsi="仿宋" w:cs="Arial" w:hint="eastAsia"/>
          <w:sz w:val="32"/>
          <w:szCs w:val="32"/>
          <w:lang w:eastAsia="zh-CN"/>
        </w:rPr>
        <w:t>卫生健康支出（类）中药类（款）其他中医药支出（项）年初预算为</w:t>
      </w:r>
      <w:r w:rsidR="00E74DA8">
        <w:rPr>
          <w:rFonts w:ascii="仿宋" w:hAnsi="仿宋" w:cs="Arial" w:hint="eastAsia"/>
          <w:sz w:val="32"/>
          <w:szCs w:val="32"/>
          <w:lang w:eastAsia="zh-CN"/>
        </w:rPr>
        <w:t>120</w:t>
      </w:r>
      <w:r>
        <w:rPr>
          <w:rFonts w:ascii="仿宋" w:hAnsi="仿宋" w:cs="Arial" w:hint="eastAsia"/>
          <w:sz w:val="32"/>
          <w:szCs w:val="32"/>
          <w:lang w:eastAsia="zh-CN"/>
        </w:rPr>
        <w:t>.00万元，支出决算为</w:t>
      </w:r>
      <w:r w:rsidR="00E74DA8">
        <w:rPr>
          <w:rFonts w:ascii="仿宋" w:hAnsi="仿宋" w:cs="Arial" w:hint="eastAsia"/>
          <w:sz w:val="32"/>
          <w:szCs w:val="32"/>
          <w:lang w:eastAsia="zh-CN"/>
        </w:rPr>
        <w:t>44</w:t>
      </w:r>
      <w:r>
        <w:rPr>
          <w:rFonts w:ascii="仿宋" w:hAnsi="仿宋" w:cs="Arial" w:hint="eastAsia"/>
          <w:sz w:val="32"/>
          <w:szCs w:val="32"/>
          <w:lang w:eastAsia="zh-CN"/>
        </w:rPr>
        <w:t>.</w:t>
      </w:r>
      <w:r w:rsidR="00E74DA8">
        <w:rPr>
          <w:rFonts w:ascii="仿宋" w:hAnsi="仿宋" w:cs="Arial" w:hint="eastAsia"/>
          <w:sz w:val="32"/>
          <w:szCs w:val="32"/>
          <w:lang w:eastAsia="zh-CN"/>
        </w:rPr>
        <w:t>90</w:t>
      </w:r>
      <w:r>
        <w:rPr>
          <w:rFonts w:ascii="仿宋" w:hAnsi="仿宋" w:cs="Arial" w:hint="eastAsia"/>
          <w:sz w:val="32"/>
          <w:szCs w:val="32"/>
          <w:lang w:eastAsia="zh-CN"/>
        </w:rPr>
        <w:t>万元，</w:t>
      </w:r>
      <w:r w:rsidRPr="006176DF">
        <w:rPr>
          <w:rFonts w:ascii="仿宋" w:hAnsi="仿宋" w:cs="Arial" w:hint="eastAsia"/>
          <w:sz w:val="32"/>
          <w:szCs w:val="32"/>
          <w:lang w:eastAsia="zh-CN"/>
        </w:rPr>
        <w:t>原因是中医诊疗人次</w:t>
      </w:r>
      <w:r w:rsidR="006176DF" w:rsidRPr="006176DF">
        <w:rPr>
          <w:rFonts w:ascii="仿宋" w:hAnsi="仿宋" w:cs="Arial" w:hint="eastAsia"/>
          <w:sz w:val="32"/>
          <w:szCs w:val="32"/>
          <w:lang w:eastAsia="zh-CN"/>
        </w:rPr>
        <w:t>减少</w:t>
      </w:r>
      <w:r w:rsidRPr="006176DF">
        <w:rPr>
          <w:rFonts w:ascii="仿宋" w:hAnsi="仿宋" w:cs="Arial" w:hint="eastAsia"/>
          <w:sz w:val="32"/>
          <w:szCs w:val="32"/>
          <w:lang w:eastAsia="zh-CN"/>
        </w:rPr>
        <w:t>。</w:t>
      </w:r>
    </w:p>
    <w:p w:rsidR="00E86ECD" w:rsidRDefault="00E86ECD" w:rsidP="00E86ECD">
      <w:pPr>
        <w:spacing w:line="600" w:lineRule="atLeast"/>
        <w:ind w:firstLine="640"/>
        <w:jc w:val="both"/>
        <w:rPr>
          <w:rFonts w:ascii="仿宋" w:hAnsi="仿宋" w:cs="Arial"/>
          <w:sz w:val="32"/>
          <w:szCs w:val="32"/>
          <w:lang w:eastAsia="zh-CN"/>
        </w:rPr>
      </w:pPr>
      <w:r>
        <w:rPr>
          <w:rFonts w:ascii="仿宋" w:hAnsi="仿宋" w:cs="Arial" w:hint="eastAsia"/>
          <w:sz w:val="32"/>
          <w:szCs w:val="32"/>
          <w:lang w:eastAsia="zh-CN"/>
        </w:rPr>
        <w:t>卫生健康支出（类）计划生育服务（款）计划生育服务（项）年初预算为</w:t>
      </w:r>
      <w:r w:rsidR="00E74DA8">
        <w:rPr>
          <w:rFonts w:ascii="仿宋" w:hAnsi="仿宋" w:cs="Arial" w:hint="eastAsia"/>
          <w:sz w:val="32"/>
          <w:szCs w:val="32"/>
          <w:lang w:eastAsia="zh-CN"/>
        </w:rPr>
        <w:t>0</w:t>
      </w:r>
      <w:r>
        <w:rPr>
          <w:rFonts w:ascii="仿宋" w:hAnsi="仿宋" w:cs="Arial" w:hint="eastAsia"/>
          <w:sz w:val="32"/>
          <w:szCs w:val="32"/>
          <w:lang w:eastAsia="zh-CN"/>
        </w:rPr>
        <w:t>.00万元，支出决算为</w:t>
      </w:r>
      <w:r w:rsidR="00E74DA8">
        <w:rPr>
          <w:rFonts w:ascii="仿宋" w:hAnsi="仿宋" w:cs="Arial" w:hint="eastAsia"/>
          <w:sz w:val="32"/>
          <w:szCs w:val="32"/>
          <w:lang w:eastAsia="zh-CN"/>
        </w:rPr>
        <w:t>2.36</w:t>
      </w:r>
      <w:r>
        <w:rPr>
          <w:rFonts w:ascii="仿宋" w:hAnsi="仿宋" w:cs="Arial" w:hint="eastAsia"/>
          <w:sz w:val="32"/>
          <w:szCs w:val="32"/>
          <w:lang w:eastAsia="zh-CN"/>
        </w:rPr>
        <w:t>万元，主要原因为预算调</w:t>
      </w:r>
      <w:r w:rsidR="00E74DA8">
        <w:rPr>
          <w:rFonts w:ascii="仿宋" w:hAnsi="仿宋" w:cs="Arial" w:hint="eastAsia"/>
          <w:sz w:val="32"/>
          <w:szCs w:val="32"/>
          <w:lang w:eastAsia="zh-CN"/>
        </w:rPr>
        <w:t>增</w:t>
      </w:r>
      <w:r>
        <w:rPr>
          <w:rFonts w:ascii="仿宋" w:hAnsi="仿宋" w:cs="Arial" w:hint="eastAsia"/>
          <w:sz w:val="32"/>
          <w:szCs w:val="32"/>
          <w:lang w:eastAsia="zh-CN"/>
        </w:rPr>
        <w:t>。</w:t>
      </w:r>
    </w:p>
    <w:p w:rsidR="00E86ECD" w:rsidRDefault="00E86ECD" w:rsidP="00E86ECD">
      <w:pPr>
        <w:spacing w:line="600" w:lineRule="atLeast"/>
        <w:ind w:firstLine="640"/>
        <w:jc w:val="both"/>
        <w:rPr>
          <w:lang w:eastAsia="zh-CN"/>
        </w:rPr>
      </w:pPr>
      <w:r>
        <w:rPr>
          <w:rFonts w:ascii="仿宋" w:hAnsi="仿宋" w:cs="Arial" w:hint="eastAsia"/>
          <w:sz w:val="32"/>
          <w:szCs w:val="32"/>
          <w:lang w:eastAsia="zh-CN"/>
        </w:rPr>
        <w:t>卫生健康支出（类）其他卫生健康支出（款）其他卫生健康支出（项）年初预算为0.00万元，支出决算为</w:t>
      </w:r>
      <w:r w:rsidR="005B3052">
        <w:rPr>
          <w:rFonts w:ascii="仿宋" w:hAnsi="仿宋" w:cs="Arial" w:hint="eastAsia"/>
          <w:sz w:val="32"/>
          <w:szCs w:val="32"/>
          <w:lang w:eastAsia="zh-CN"/>
        </w:rPr>
        <w:t>1</w:t>
      </w:r>
      <w:r>
        <w:rPr>
          <w:rFonts w:ascii="仿宋" w:hAnsi="仿宋" w:cs="Arial" w:hint="eastAsia"/>
          <w:sz w:val="32"/>
          <w:szCs w:val="32"/>
          <w:lang w:eastAsia="zh-CN"/>
        </w:rPr>
        <w:t>,</w:t>
      </w:r>
      <w:r w:rsidR="005B3052">
        <w:rPr>
          <w:rFonts w:ascii="仿宋" w:hAnsi="仿宋" w:cs="Arial" w:hint="eastAsia"/>
          <w:sz w:val="32"/>
          <w:szCs w:val="32"/>
          <w:lang w:eastAsia="zh-CN"/>
        </w:rPr>
        <w:t>437</w:t>
      </w:r>
      <w:r>
        <w:rPr>
          <w:rFonts w:ascii="仿宋" w:hAnsi="仿宋" w:cs="Arial" w:hint="eastAsia"/>
          <w:sz w:val="32"/>
          <w:szCs w:val="32"/>
          <w:lang w:eastAsia="zh-CN"/>
        </w:rPr>
        <w:t>.</w:t>
      </w:r>
      <w:r w:rsidR="005B3052">
        <w:rPr>
          <w:rFonts w:ascii="仿宋" w:hAnsi="仿宋" w:cs="Arial" w:hint="eastAsia"/>
          <w:sz w:val="32"/>
          <w:szCs w:val="32"/>
          <w:lang w:eastAsia="zh-CN"/>
        </w:rPr>
        <w:t>46</w:t>
      </w:r>
      <w:r>
        <w:rPr>
          <w:rFonts w:ascii="仿宋" w:hAnsi="仿宋" w:cs="Arial" w:hint="eastAsia"/>
          <w:sz w:val="32"/>
          <w:szCs w:val="32"/>
          <w:lang w:eastAsia="zh-CN"/>
        </w:rPr>
        <w:t>万元，</w:t>
      </w:r>
      <w:r w:rsidR="006176DF">
        <w:rPr>
          <w:rFonts w:ascii="仿宋" w:hAnsi="仿宋" w:cs="Arial" w:hint="eastAsia"/>
          <w:sz w:val="32"/>
          <w:szCs w:val="32"/>
          <w:lang w:eastAsia="zh-CN"/>
        </w:rPr>
        <w:t>主要原因为</w:t>
      </w:r>
      <w:r w:rsidR="006176DF" w:rsidRPr="006176DF">
        <w:rPr>
          <w:rFonts w:ascii="仿宋" w:hAnsi="仿宋" w:cs="Arial" w:hint="eastAsia"/>
          <w:sz w:val="32"/>
          <w:szCs w:val="32"/>
          <w:lang w:eastAsia="zh-CN"/>
        </w:rPr>
        <w:t>新冠肺炎核酸检测能力建设资金</w:t>
      </w:r>
      <w:r>
        <w:rPr>
          <w:rFonts w:ascii="仿宋" w:hAnsi="仿宋" w:cs="Arial" w:hint="eastAsia"/>
          <w:sz w:val="32"/>
          <w:szCs w:val="32"/>
          <w:lang w:eastAsia="zh-CN"/>
        </w:rPr>
        <w:t>追加。</w:t>
      </w:r>
    </w:p>
    <w:p w:rsidR="00A76961" w:rsidRDefault="00280D61">
      <w:pPr>
        <w:widowControl/>
        <w:spacing w:line="600" w:lineRule="atLeast"/>
        <w:ind w:firstLine="640"/>
        <w:jc w:val="both"/>
        <w:outlineLvl w:val="1"/>
        <w:rPr>
          <w:color w:val="auto"/>
          <w:lang w:eastAsia="zh-CN"/>
        </w:rPr>
      </w:pPr>
      <w:r>
        <w:rPr>
          <w:rStyle w:val="a4"/>
          <w:rFonts w:ascii="楷体" w:eastAsia="楷体" w:hAnsi="楷体" w:cs="Arial" w:hint="eastAsia"/>
          <w:color w:val="auto"/>
          <w:sz w:val="32"/>
          <w:szCs w:val="32"/>
          <w:shd w:val="clear" w:color="auto" w:fill="FFFFFF"/>
          <w:lang w:eastAsia="zh-CN"/>
        </w:rPr>
        <w:t>（六）一般公共预算财政拨款基本支出决算情况说明</w:t>
      </w:r>
    </w:p>
    <w:p w:rsidR="00A76961" w:rsidRDefault="00280D61" w:rsidP="00A72F3C">
      <w:pPr>
        <w:widowControl/>
        <w:spacing w:line="600" w:lineRule="atLeast"/>
        <w:ind w:firstLineChars="413" w:firstLine="1322"/>
        <w:jc w:val="both"/>
        <w:rPr>
          <w:color w:val="auto"/>
          <w:lang w:eastAsia="zh-CN"/>
        </w:rPr>
      </w:pPr>
      <w:r>
        <w:rPr>
          <w:rFonts w:ascii="仿宋" w:hAnsi="仿宋" w:cs="Arial" w:hint="eastAsia"/>
          <w:color w:val="auto"/>
          <w:sz w:val="32"/>
          <w:szCs w:val="32"/>
          <w:shd w:val="clear" w:color="auto" w:fill="FFFFFF"/>
          <w:lang w:eastAsia="zh-CN"/>
        </w:rPr>
        <w:t>2022年度一般公共预算财政拨款基本支出9314.50万元，其中：</w:t>
      </w:r>
    </w:p>
    <w:p w:rsidR="00453985" w:rsidRDefault="00453985" w:rsidP="00453985">
      <w:pPr>
        <w:spacing w:line="600" w:lineRule="atLeast"/>
        <w:ind w:firstLine="640"/>
        <w:jc w:val="both"/>
        <w:rPr>
          <w:rFonts w:ascii="仿宋" w:hAnsi="仿宋"/>
          <w:sz w:val="32"/>
          <w:szCs w:val="32"/>
          <w:lang w:eastAsia="zh-CN"/>
        </w:rPr>
      </w:pPr>
      <w:r>
        <w:rPr>
          <w:rFonts w:ascii="仿宋" w:hAnsi="仿宋" w:cs="Arial" w:hint="eastAsia"/>
          <w:sz w:val="32"/>
          <w:szCs w:val="32"/>
          <w:lang w:eastAsia="zh-CN"/>
        </w:rPr>
        <w:t>人员经费9,340.50万元，主要包括：</w:t>
      </w:r>
      <w:r>
        <w:rPr>
          <w:rFonts w:ascii="仿宋" w:hAnsi="仿宋" w:hint="eastAsia"/>
          <w:sz w:val="32"/>
          <w:szCs w:val="32"/>
          <w:lang w:eastAsia="zh-CN"/>
        </w:rPr>
        <w:t>机关事业单位基本养老保险缴费、职业年金缴费、职工基本医疗保险缴费、其他社会保障缴费、住房公积金。</w:t>
      </w:r>
    </w:p>
    <w:p w:rsidR="00453985" w:rsidRDefault="00453985" w:rsidP="00453985">
      <w:pPr>
        <w:spacing w:line="600" w:lineRule="atLeast"/>
        <w:ind w:firstLine="640"/>
        <w:jc w:val="both"/>
        <w:rPr>
          <w:lang w:eastAsia="zh-CN"/>
        </w:rPr>
      </w:pPr>
      <w:r>
        <w:rPr>
          <w:rFonts w:ascii="仿宋" w:hAnsi="仿宋" w:cs="Arial" w:hint="eastAsia"/>
          <w:sz w:val="32"/>
          <w:szCs w:val="32"/>
          <w:lang w:eastAsia="zh-CN"/>
        </w:rPr>
        <w:t>公用经费0万元。</w:t>
      </w:r>
    </w:p>
    <w:p w:rsidR="00157EE3" w:rsidRDefault="00157EE3" w:rsidP="00157EE3">
      <w:pPr>
        <w:widowControl/>
        <w:spacing w:line="600" w:lineRule="atLeast"/>
        <w:ind w:firstLine="640"/>
        <w:jc w:val="both"/>
        <w:outlineLvl w:val="1"/>
        <w:rPr>
          <w:rStyle w:val="a4"/>
          <w:rFonts w:ascii="楷体" w:eastAsia="楷体" w:hAnsi="楷体" w:cs="Arial"/>
          <w:color w:val="auto"/>
          <w:sz w:val="32"/>
          <w:szCs w:val="32"/>
          <w:shd w:val="clear" w:color="auto" w:fill="FFFFFF"/>
          <w:lang w:eastAsia="zh-CN"/>
        </w:rPr>
      </w:pPr>
      <w:r>
        <w:rPr>
          <w:rStyle w:val="a4"/>
          <w:rFonts w:ascii="楷体" w:eastAsia="楷体" w:hAnsi="楷体" w:cs="Arial" w:hint="eastAsia"/>
          <w:color w:val="auto"/>
          <w:sz w:val="32"/>
          <w:szCs w:val="32"/>
          <w:shd w:val="clear" w:color="auto" w:fill="FFFFFF"/>
          <w:lang w:eastAsia="zh-CN"/>
        </w:rPr>
        <w:t>（七）</w:t>
      </w:r>
      <w:r>
        <w:rPr>
          <w:rFonts w:ascii="楷体" w:eastAsia="楷体" w:hAnsi="楷体" w:hint="eastAsia"/>
          <w:b/>
          <w:sz w:val="32"/>
          <w:highlight w:val="white"/>
          <w:lang w:eastAsia="zh-CN"/>
        </w:rPr>
        <w:t>政府性基金预算财政拨款支出</w:t>
      </w:r>
      <w:r>
        <w:rPr>
          <w:rFonts w:ascii="楷体" w:eastAsia="楷体" w:hAnsi="楷体" w:hint="eastAsia"/>
          <w:b/>
          <w:sz w:val="32"/>
          <w:highlight w:val="white"/>
          <w:lang w:val="zh-CN" w:eastAsia="zh-CN"/>
        </w:rPr>
        <w:t>决算</w:t>
      </w:r>
      <w:r>
        <w:rPr>
          <w:rFonts w:ascii="楷体" w:eastAsia="楷体" w:hAnsi="楷体" w:hint="eastAsia"/>
          <w:b/>
          <w:sz w:val="32"/>
          <w:highlight w:val="white"/>
          <w:lang w:eastAsia="zh-CN"/>
        </w:rPr>
        <w:t>总体情况说明</w:t>
      </w:r>
    </w:p>
    <w:p w:rsidR="00157EE3" w:rsidRDefault="00157EE3" w:rsidP="00157EE3">
      <w:pPr>
        <w:spacing w:line="600" w:lineRule="atLeast"/>
        <w:ind w:firstLineChars="200" w:firstLine="643"/>
        <w:jc w:val="both"/>
        <w:rPr>
          <w:rFonts w:ascii="宋体" w:eastAsia="宋体" w:hAnsi="宋体" w:cs="宋体"/>
          <w:sz w:val="24"/>
          <w:lang w:eastAsia="zh-CN"/>
        </w:rPr>
      </w:pPr>
      <w:r>
        <w:rPr>
          <w:rStyle w:val="15"/>
          <w:rFonts w:ascii="楷体" w:eastAsia="楷体" w:hAnsi="楷体" w:hint="eastAsia"/>
          <w:sz w:val="32"/>
          <w:szCs w:val="32"/>
          <w:lang w:eastAsia="zh-CN"/>
        </w:rPr>
        <w:lastRenderedPageBreak/>
        <w:t>本单位</w:t>
      </w:r>
      <w:r>
        <w:rPr>
          <w:rStyle w:val="15"/>
          <w:rFonts w:ascii="楷体" w:eastAsia="楷体" w:hAnsi="楷体" w:cs="Arial" w:hint="eastAsia"/>
          <w:sz w:val="32"/>
          <w:szCs w:val="32"/>
          <w:lang w:eastAsia="zh-CN"/>
        </w:rPr>
        <w:t>2022年度无政府性基金预算财政拨款收支安排，故无相关数据</w:t>
      </w:r>
      <w:r>
        <w:rPr>
          <w:rStyle w:val="15"/>
          <w:rFonts w:ascii="楷体" w:eastAsia="楷体" w:hAnsi="楷体" w:hint="eastAsia"/>
          <w:sz w:val="32"/>
          <w:szCs w:val="32"/>
          <w:lang w:eastAsia="zh-CN"/>
        </w:rPr>
        <w:t>。</w:t>
      </w:r>
    </w:p>
    <w:p w:rsidR="00157EE3" w:rsidRDefault="00157EE3" w:rsidP="00157EE3">
      <w:pPr>
        <w:spacing w:line="600" w:lineRule="atLeast"/>
        <w:ind w:firstLineChars="200" w:firstLine="643"/>
        <w:jc w:val="both"/>
        <w:rPr>
          <w:rStyle w:val="a4"/>
          <w:rFonts w:ascii="楷体" w:eastAsia="楷体" w:hAnsi="楷体" w:cs="Arial"/>
          <w:color w:val="auto"/>
          <w:sz w:val="32"/>
          <w:szCs w:val="32"/>
          <w:shd w:val="clear" w:color="auto" w:fill="FFFFFF"/>
          <w:lang w:eastAsia="zh-CN"/>
        </w:rPr>
      </w:pPr>
      <w:r>
        <w:rPr>
          <w:rStyle w:val="a4"/>
          <w:rFonts w:ascii="楷体" w:eastAsia="楷体" w:hAnsi="楷体" w:cs="Arial" w:hint="eastAsia"/>
          <w:color w:val="auto"/>
          <w:sz w:val="32"/>
          <w:szCs w:val="32"/>
          <w:shd w:val="clear" w:color="auto" w:fill="FFFFFF"/>
          <w:lang w:eastAsia="zh-CN"/>
        </w:rPr>
        <w:t>（八）国有资本经营预算财政拨款支出决算总体情况说明</w:t>
      </w:r>
    </w:p>
    <w:p w:rsidR="00157EE3" w:rsidRPr="00623282" w:rsidRDefault="00157EE3" w:rsidP="00157EE3">
      <w:pPr>
        <w:spacing w:line="600" w:lineRule="atLeast"/>
        <w:ind w:firstLineChars="149" w:firstLine="479"/>
        <w:jc w:val="both"/>
        <w:rPr>
          <w:rFonts w:ascii="宋体" w:hAnsi="宋体" w:cs="宋体"/>
          <w:sz w:val="24"/>
          <w:lang w:eastAsia="zh-CN"/>
        </w:rPr>
      </w:pPr>
      <w:r>
        <w:rPr>
          <w:rStyle w:val="15"/>
          <w:rFonts w:ascii="楷体" w:eastAsia="楷体" w:hAnsi="楷体" w:hint="eastAsia"/>
          <w:sz w:val="32"/>
          <w:szCs w:val="32"/>
          <w:lang w:eastAsia="zh-CN"/>
        </w:rPr>
        <w:t>本单位</w:t>
      </w:r>
      <w:r>
        <w:rPr>
          <w:rStyle w:val="15"/>
          <w:rFonts w:ascii="楷体" w:eastAsia="楷体" w:hAnsi="楷体" w:cs="Arial" w:hint="eastAsia"/>
          <w:sz w:val="32"/>
          <w:szCs w:val="32"/>
          <w:lang w:eastAsia="zh-CN"/>
        </w:rPr>
        <w:t>2022年度无国有资本经营预算财政拨款收支安排，故无相关数据</w:t>
      </w:r>
      <w:r>
        <w:rPr>
          <w:rStyle w:val="15"/>
          <w:rFonts w:ascii="楷体" w:eastAsia="楷体" w:hAnsi="楷体" w:hint="eastAsia"/>
          <w:sz w:val="32"/>
          <w:szCs w:val="32"/>
          <w:lang w:eastAsia="zh-CN"/>
        </w:rPr>
        <w:t>。</w:t>
      </w:r>
    </w:p>
    <w:p w:rsidR="00157EE3" w:rsidRDefault="00157EE3" w:rsidP="00157EE3">
      <w:pPr>
        <w:widowControl/>
        <w:spacing w:line="600" w:lineRule="atLeast"/>
        <w:ind w:firstLine="640"/>
        <w:jc w:val="both"/>
        <w:outlineLvl w:val="1"/>
        <w:rPr>
          <w:rStyle w:val="19"/>
          <w:rFonts w:ascii="楷体" w:eastAsia="楷体" w:hAnsi="楷体" w:cs="楷体"/>
          <w:sz w:val="32"/>
          <w:szCs w:val="32"/>
          <w:lang w:eastAsia="zh-CN"/>
        </w:rPr>
      </w:pPr>
      <w:r>
        <w:rPr>
          <w:rStyle w:val="a4"/>
          <w:rFonts w:ascii="楷体" w:eastAsia="楷体" w:hAnsi="楷体" w:cs="Arial" w:hint="eastAsia"/>
          <w:color w:val="auto"/>
          <w:sz w:val="32"/>
          <w:szCs w:val="32"/>
          <w:shd w:val="clear" w:color="auto" w:fill="FFFFFF"/>
          <w:lang w:eastAsia="zh-CN"/>
        </w:rPr>
        <w:t>（九）财政拨款“三公”经费支出决算情况说明</w:t>
      </w:r>
    </w:p>
    <w:p w:rsidR="00157EE3" w:rsidRDefault="00157EE3" w:rsidP="00157EE3">
      <w:pPr>
        <w:widowControl/>
        <w:spacing w:line="600" w:lineRule="atLeast"/>
        <w:ind w:firstLine="640"/>
        <w:jc w:val="both"/>
        <w:outlineLvl w:val="2"/>
        <w:rPr>
          <w:rStyle w:val="a4"/>
          <w:rFonts w:ascii="仿宋" w:hAnsi="仿宋" w:cs="Arial"/>
          <w:color w:val="auto"/>
          <w:sz w:val="32"/>
          <w:szCs w:val="32"/>
          <w:shd w:val="clear" w:color="auto" w:fill="FFFFFF"/>
          <w:lang w:eastAsia="zh-CN"/>
        </w:rPr>
      </w:pPr>
      <w:r>
        <w:rPr>
          <w:rStyle w:val="a4"/>
          <w:rFonts w:ascii="仿宋" w:hAnsi="仿宋" w:cs="Arial" w:hint="eastAsia"/>
          <w:color w:val="auto"/>
          <w:sz w:val="32"/>
          <w:szCs w:val="32"/>
          <w:shd w:val="clear" w:color="auto" w:fill="FFFFFF"/>
          <w:lang w:eastAsia="zh-CN"/>
        </w:rPr>
        <w:t>1.“三公”经费财政拨款支出决算总体情况说明。</w:t>
      </w:r>
    </w:p>
    <w:p w:rsidR="00157EE3" w:rsidRDefault="00157EE3" w:rsidP="00157EE3">
      <w:pPr>
        <w:widowControl/>
        <w:spacing w:line="600" w:lineRule="atLeast"/>
        <w:ind w:firstLine="640"/>
        <w:jc w:val="both"/>
        <w:outlineLvl w:val="2"/>
        <w:rPr>
          <w:rStyle w:val="a4"/>
          <w:rFonts w:ascii="仿宋" w:hAnsi="仿宋" w:cs="Arial"/>
          <w:color w:val="auto"/>
          <w:sz w:val="32"/>
          <w:szCs w:val="32"/>
          <w:shd w:val="clear" w:color="auto" w:fill="FFFFFF"/>
          <w:lang w:eastAsia="zh-CN"/>
        </w:rPr>
      </w:pPr>
      <w:r>
        <w:rPr>
          <w:rStyle w:val="a4"/>
          <w:rFonts w:ascii="仿宋" w:hAnsi="仿宋" w:cs="Arial" w:hint="eastAsia"/>
          <w:color w:val="auto"/>
          <w:sz w:val="32"/>
          <w:szCs w:val="32"/>
          <w:shd w:val="clear" w:color="auto" w:fill="FFFFFF"/>
          <w:lang w:eastAsia="zh-CN"/>
        </w:rPr>
        <w:t>2022年度“三公”经费财政拨款支出预算为0万元，支出决算为0万元。</w:t>
      </w:r>
    </w:p>
    <w:p w:rsidR="00157EE3" w:rsidRDefault="00157EE3" w:rsidP="00157EE3">
      <w:pPr>
        <w:widowControl/>
        <w:spacing w:line="600" w:lineRule="atLeast"/>
        <w:ind w:firstLine="640"/>
        <w:jc w:val="both"/>
        <w:outlineLvl w:val="2"/>
        <w:rPr>
          <w:rStyle w:val="a4"/>
          <w:rFonts w:ascii="仿宋" w:hAnsi="仿宋" w:cs="Arial"/>
          <w:color w:val="auto"/>
          <w:sz w:val="32"/>
          <w:szCs w:val="32"/>
          <w:shd w:val="clear" w:color="auto" w:fill="FFFFFF"/>
          <w:lang w:eastAsia="zh-CN"/>
        </w:rPr>
      </w:pPr>
      <w:r>
        <w:rPr>
          <w:rStyle w:val="a4"/>
          <w:rFonts w:ascii="仿宋" w:hAnsi="仿宋" w:cs="Arial" w:hint="eastAsia"/>
          <w:color w:val="auto"/>
          <w:sz w:val="32"/>
          <w:szCs w:val="32"/>
          <w:shd w:val="clear" w:color="auto" w:fill="FFFFFF"/>
          <w:lang w:eastAsia="zh-CN"/>
        </w:rPr>
        <w:t>2.</w:t>
      </w:r>
      <w:r w:rsidRPr="008355C2">
        <w:rPr>
          <w:rStyle w:val="a4"/>
          <w:rFonts w:ascii="仿宋" w:hAnsi="仿宋" w:cs="Arial" w:hint="eastAsia"/>
          <w:color w:val="auto"/>
          <w:sz w:val="32"/>
          <w:szCs w:val="32"/>
          <w:shd w:val="clear" w:color="auto" w:fill="FFFFFF"/>
          <w:lang w:eastAsia="zh-CN"/>
        </w:rPr>
        <w:t xml:space="preserve"> </w:t>
      </w:r>
      <w:r>
        <w:rPr>
          <w:rStyle w:val="a4"/>
          <w:rFonts w:ascii="仿宋" w:hAnsi="仿宋" w:cs="Arial" w:hint="eastAsia"/>
          <w:color w:val="auto"/>
          <w:sz w:val="32"/>
          <w:szCs w:val="32"/>
          <w:shd w:val="clear" w:color="auto" w:fill="FFFFFF"/>
          <w:lang w:eastAsia="zh-CN"/>
        </w:rPr>
        <w:t>“三公”经费财政拨款支出决算具体情况说明。</w:t>
      </w:r>
    </w:p>
    <w:p w:rsidR="00157EE3" w:rsidRDefault="00157EE3" w:rsidP="00157EE3">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2022年度“三公”经费财政拨款支出决算中，因公出国（境）费用支出决算为0万元，占0%，与2021年度持平；公务用车购置及运行维护费支出决算为0万元，占0%，与2021年度持平；公务接待费支出决算为0万元，占0%，与2021年度持平。具体情况如下：</w:t>
      </w:r>
    </w:p>
    <w:p w:rsidR="00157EE3" w:rsidRDefault="00157EE3" w:rsidP="00157EE3">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（1）</w:t>
      </w:r>
      <w:r>
        <w:rPr>
          <w:rFonts w:ascii="仿宋" w:hAnsi="仿宋" w:cs="Arial" w:hint="eastAsia"/>
          <w:b/>
          <w:bCs/>
          <w:color w:val="auto"/>
          <w:sz w:val="32"/>
          <w:szCs w:val="32"/>
          <w:shd w:val="clear" w:color="auto" w:fill="FFFFFF"/>
          <w:lang w:eastAsia="zh-CN"/>
        </w:rPr>
        <w:t>因公出国（境）费用</w:t>
      </w:r>
      <w:r>
        <w:rPr>
          <w:rFonts w:ascii="仿宋" w:hAnsi="仿宋" w:cs="Arial" w:hint="eastAsia"/>
          <w:color w:val="auto"/>
          <w:sz w:val="32"/>
          <w:szCs w:val="32"/>
          <w:shd w:val="clear" w:color="auto" w:fill="FFFFFF"/>
          <w:lang w:eastAsia="zh-CN"/>
        </w:rPr>
        <w:t>全年预算数为0万元，支出决算为0万元。全年使用财政拨款支出涉及因公出国(境)团组0个；累计0人次。</w:t>
      </w:r>
    </w:p>
    <w:p w:rsidR="00157EE3" w:rsidRDefault="00157EE3" w:rsidP="00157EE3">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（2）</w:t>
      </w:r>
      <w:r>
        <w:rPr>
          <w:rFonts w:ascii="仿宋" w:hAnsi="仿宋" w:cs="Arial" w:hint="eastAsia"/>
          <w:b/>
          <w:bCs/>
          <w:color w:val="auto"/>
          <w:sz w:val="32"/>
          <w:szCs w:val="32"/>
          <w:shd w:val="clear" w:color="auto" w:fill="FFFFFF"/>
          <w:lang w:eastAsia="zh-CN"/>
        </w:rPr>
        <w:t>公务用车购置及运行维护费</w:t>
      </w:r>
      <w:r>
        <w:rPr>
          <w:rFonts w:ascii="仿宋" w:hAnsi="仿宋" w:cs="Arial" w:hint="eastAsia"/>
          <w:color w:val="auto"/>
          <w:sz w:val="32"/>
          <w:szCs w:val="32"/>
          <w:shd w:val="clear" w:color="auto" w:fill="FFFFFF"/>
          <w:lang w:eastAsia="zh-CN"/>
        </w:rPr>
        <w:t>全年预算数为0万元，支出决算为0万元。</w:t>
      </w:r>
    </w:p>
    <w:p w:rsidR="00157EE3" w:rsidRDefault="00157EE3" w:rsidP="00157EE3">
      <w:pPr>
        <w:widowControl/>
        <w:spacing w:line="600" w:lineRule="atLeast"/>
        <w:ind w:firstLine="640"/>
        <w:jc w:val="both"/>
        <w:rPr>
          <w:color w:val="auto"/>
          <w:lang w:eastAsia="zh-CN"/>
        </w:rPr>
      </w:pPr>
      <w:r>
        <w:rPr>
          <w:rFonts w:ascii="仿宋" w:hAnsi="仿宋" w:cs="Arial" w:hint="eastAsia"/>
          <w:b/>
          <w:bCs/>
          <w:color w:val="auto"/>
          <w:sz w:val="32"/>
          <w:szCs w:val="32"/>
          <w:shd w:val="clear" w:color="auto" w:fill="FFFFFF"/>
          <w:lang w:eastAsia="zh-CN"/>
        </w:rPr>
        <w:t>公务用车购置</w:t>
      </w:r>
      <w:r>
        <w:rPr>
          <w:rFonts w:ascii="仿宋" w:hAnsi="仿宋" w:cs="Arial" w:hint="eastAsia"/>
          <w:color w:val="auto"/>
          <w:sz w:val="32"/>
          <w:szCs w:val="32"/>
          <w:shd w:val="clear" w:color="auto" w:fill="FFFFFF"/>
          <w:lang w:eastAsia="zh-CN"/>
        </w:rPr>
        <w:t>全年预算数为0万元，支出决算为0万元（含购置税等附加费用），主要用于经批准购置的0辆公务用车；</w:t>
      </w:r>
    </w:p>
    <w:p w:rsidR="00157EE3" w:rsidRDefault="00157EE3" w:rsidP="00157EE3">
      <w:pPr>
        <w:widowControl/>
        <w:spacing w:line="600" w:lineRule="atLeast"/>
        <w:ind w:firstLine="640"/>
        <w:jc w:val="both"/>
        <w:rPr>
          <w:color w:val="auto"/>
          <w:lang w:eastAsia="zh-CN"/>
        </w:rPr>
      </w:pPr>
      <w:r>
        <w:rPr>
          <w:rFonts w:ascii="仿宋" w:hAnsi="仿宋" w:cs="Arial" w:hint="eastAsia"/>
          <w:b/>
          <w:bCs/>
          <w:color w:val="auto"/>
          <w:sz w:val="32"/>
          <w:szCs w:val="32"/>
          <w:shd w:val="clear" w:color="auto" w:fill="FFFFFF"/>
          <w:lang w:eastAsia="zh-CN"/>
        </w:rPr>
        <w:t>公务用车运行维护费</w:t>
      </w:r>
      <w:r>
        <w:rPr>
          <w:rFonts w:ascii="仿宋" w:hAnsi="仿宋" w:cs="Arial" w:hint="eastAsia"/>
          <w:color w:val="auto"/>
          <w:sz w:val="32"/>
          <w:szCs w:val="32"/>
          <w:shd w:val="clear" w:color="auto" w:fill="FFFFFF"/>
          <w:lang w:eastAsia="zh-CN"/>
        </w:rPr>
        <w:t>全年预算数为0万元，支出决算为0万元（含购置税等附加费用），</w:t>
      </w:r>
      <w:r>
        <w:rPr>
          <w:rFonts w:ascii="仿宋" w:hAnsi="仿宋" w:hint="eastAsia"/>
          <w:sz w:val="32"/>
          <w:highlight w:val="white"/>
          <w:lang w:eastAsia="zh-CN"/>
        </w:rPr>
        <w:t>财政拨款</w:t>
      </w:r>
      <w:r>
        <w:rPr>
          <w:rFonts w:ascii="仿宋" w:hAnsi="仿宋" w:cs="Arial" w:hint="eastAsia"/>
          <w:color w:val="auto"/>
          <w:sz w:val="32"/>
          <w:szCs w:val="32"/>
          <w:shd w:val="clear" w:color="auto" w:fill="FFFFFF"/>
          <w:lang w:eastAsia="zh-CN"/>
        </w:rPr>
        <w:t>开支的公务用车保有量为0辆。</w:t>
      </w:r>
    </w:p>
    <w:p w:rsidR="00157EE3" w:rsidRDefault="00157EE3" w:rsidP="00157EE3">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lastRenderedPageBreak/>
        <w:t>（3）</w:t>
      </w:r>
      <w:r>
        <w:rPr>
          <w:rFonts w:ascii="仿宋" w:hAnsi="仿宋" w:cs="Arial" w:hint="eastAsia"/>
          <w:b/>
          <w:bCs/>
          <w:color w:val="auto"/>
          <w:sz w:val="32"/>
          <w:szCs w:val="32"/>
          <w:shd w:val="clear" w:color="auto" w:fill="FFFFFF"/>
          <w:lang w:eastAsia="zh-CN"/>
        </w:rPr>
        <w:t>公务接待费</w:t>
      </w:r>
      <w:r>
        <w:rPr>
          <w:rFonts w:ascii="仿宋" w:hAnsi="仿宋" w:cs="Arial" w:hint="eastAsia"/>
          <w:color w:val="auto"/>
          <w:sz w:val="32"/>
          <w:szCs w:val="32"/>
          <w:shd w:val="clear" w:color="auto" w:fill="FFFFFF"/>
          <w:lang w:eastAsia="zh-CN"/>
        </w:rPr>
        <w:t>全年预算数为0万元，支出决算为0万元，国内公务接待0批次，累计0人次。其中：</w:t>
      </w:r>
    </w:p>
    <w:p w:rsidR="00157EE3" w:rsidRDefault="00157EE3" w:rsidP="00157EE3">
      <w:pPr>
        <w:widowControl/>
        <w:spacing w:line="600" w:lineRule="atLeast"/>
        <w:ind w:firstLine="640"/>
        <w:jc w:val="both"/>
        <w:rPr>
          <w:color w:val="auto"/>
          <w:lang w:eastAsia="zh-CN"/>
        </w:rPr>
      </w:pPr>
      <w:r>
        <w:rPr>
          <w:rFonts w:ascii="仿宋" w:hAnsi="仿宋" w:cs="Arial" w:hint="eastAsia"/>
          <w:b/>
          <w:bCs/>
          <w:color w:val="auto"/>
          <w:sz w:val="32"/>
          <w:szCs w:val="32"/>
          <w:shd w:val="clear" w:color="auto" w:fill="FFFFFF"/>
          <w:lang w:eastAsia="zh-CN"/>
        </w:rPr>
        <w:t>外事接待</w:t>
      </w:r>
      <w:r>
        <w:rPr>
          <w:rFonts w:ascii="仿宋" w:hAnsi="仿宋" w:cs="Arial" w:hint="eastAsia"/>
          <w:color w:val="auto"/>
          <w:sz w:val="32"/>
          <w:szCs w:val="32"/>
          <w:shd w:val="clear" w:color="auto" w:fill="FFFFFF"/>
          <w:lang w:eastAsia="zh-CN"/>
        </w:rPr>
        <w:t>支出0万元，接待0批次，累计0人次。</w:t>
      </w:r>
    </w:p>
    <w:p w:rsidR="00157EE3" w:rsidRDefault="00157EE3" w:rsidP="00157EE3">
      <w:pPr>
        <w:widowControl/>
        <w:spacing w:line="600" w:lineRule="atLeast"/>
        <w:ind w:firstLine="640"/>
        <w:jc w:val="both"/>
        <w:rPr>
          <w:color w:val="auto"/>
          <w:lang w:eastAsia="zh-CN"/>
        </w:rPr>
      </w:pPr>
      <w:r>
        <w:rPr>
          <w:rFonts w:ascii="仿宋" w:hAnsi="仿宋" w:cs="Arial" w:hint="eastAsia"/>
          <w:b/>
          <w:bCs/>
          <w:color w:val="auto"/>
          <w:sz w:val="32"/>
          <w:szCs w:val="32"/>
          <w:shd w:val="clear" w:color="auto" w:fill="FFFFFF"/>
          <w:lang w:eastAsia="zh-CN"/>
        </w:rPr>
        <w:t>其他国内公务接待</w:t>
      </w:r>
      <w:r>
        <w:rPr>
          <w:rFonts w:ascii="仿宋" w:hAnsi="仿宋" w:cs="Arial" w:hint="eastAsia"/>
          <w:color w:val="auto"/>
          <w:sz w:val="32"/>
          <w:szCs w:val="32"/>
          <w:shd w:val="clear" w:color="auto" w:fill="FFFFFF"/>
          <w:lang w:eastAsia="zh-CN"/>
        </w:rPr>
        <w:t>支出0万元，接待0批次，累计0人次。</w:t>
      </w:r>
    </w:p>
    <w:p w:rsidR="00157EE3" w:rsidRDefault="00157EE3" w:rsidP="00157EE3">
      <w:pPr>
        <w:widowControl/>
        <w:spacing w:line="600" w:lineRule="atLeast"/>
        <w:ind w:firstLine="640"/>
        <w:jc w:val="both"/>
        <w:outlineLvl w:val="1"/>
        <w:rPr>
          <w:color w:val="auto"/>
          <w:lang w:eastAsia="zh-CN"/>
        </w:rPr>
      </w:pPr>
      <w:r>
        <w:rPr>
          <w:rStyle w:val="a4"/>
          <w:rFonts w:ascii="楷体" w:eastAsia="楷体" w:hAnsi="楷体" w:cs="Arial" w:hint="eastAsia"/>
          <w:color w:val="auto"/>
          <w:sz w:val="32"/>
          <w:szCs w:val="32"/>
          <w:shd w:val="clear" w:color="auto" w:fill="FFFFFF"/>
          <w:lang w:eastAsia="zh-CN"/>
        </w:rPr>
        <w:t>（十）机关运行经费支出说明</w:t>
      </w:r>
    </w:p>
    <w:p w:rsidR="00157EE3" w:rsidRPr="00623282" w:rsidRDefault="00157EE3" w:rsidP="00157EE3">
      <w:pPr>
        <w:spacing w:line="600" w:lineRule="atLeast"/>
        <w:ind w:left="640"/>
        <w:jc w:val="both"/>
        <w:rPr>
          <w:lang w:eastAsia="zh-CN"/>
        </w:rPr>
      </w:pPr>
      <w:r>
        <w:rPr>
          <w:rStyle w:val="15"/>
          <w:rFonts w:ascii="宋体" w:hAnsi="宋体" w:hint="eastAsia"/>
          <w:szCs w:val="30"/>
          <w:lang w:eastAsia="zh-CN"/>
        </w:rPr>
        <w:t>本单位为非</w:t>
      </w:r>
      <w:proofErr w:type="gramStart"/>
      <w:r>
        <w:rPr>
          <w:rStyle w:val="15"/>
          <w:rFonts w:ascii="宋体" w:hAnsi="宋体" w:hint="eastAsia"/>
          <w:szCs w:val="30"/>
          <w:lang w:eastAsia="zh-CN"/>
        </w:rPr>
        <w:t>行政参公单位</w:t>
      </w:r>
      <w:proofErr w:type="gramEnd"/>
      <w:r>
        <w:rPr>
          <w:rStyle w:val="15"/>
          <w:rFonts w:ascii="宋体" w:hAnsi="宋体" w:hint="eastAsia"/>
          <w:szCs w:val="30"/>
          <w:lang w:eastAsia="zh-CN"/>
        </w:rPr>
        <w:t>，故无相关数据。</w:t>
      </w:r>
    </w:p>
    <w:p w:rsidR="00A76961" w:rsidRDefault="00280D61">
      <w:pPr>
        <w:widowControl/>
        <w:spacing w:line="600" w:lineRule="atLeast"/>
        <w:ind w:firstLine="640"/>
        <w:jc w:val="both"/>
        <w:outlineLvl w:val="1"/>
        <w:rPr>
          <w:color w:val="auto"/>
          <w:lang w:eastAsia="zh-CN"/>
        </w:rPr>
      </w:pPr>
      <w:r>
        <w:rPr>
          <w:rStyle w:val="a4"/>
          <w:rFonts w:ascii="楷体" w:eastAsia="楷体" w:hAnsi="楷体" w:cs="Arial" w:hint="eastAsia"/>
          <w:color w:val="auto"/>
          <w:sz w:val="32"/>
          <w:szCs w:val="32"/>
          <w:shd w:val="clear" w:color="auto" w:fill="FFFFFF"/>
          <w:lang w:eastAsia="zh-CN"/>
        </w:rPr>
        <w:t>（十一）政府采购支出说明</w:t>
      </w:r>
    </w:p>
    <w:p w:rsidR="00A76961" w:rsidRDefault="00280D61">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2022年度政府采购支出总额7135.00万元，其中：政府采购货物支出3500.00万元、政府采购工程支出1300.00万元、政府采购服务支出2335.00万元。授予中小企业合同金额3303.51万元，占政府采购支出总额的46.30%。其中，授予小</w:t>
      </w:r>
      <w:proofErr w:type="gramStart"/>
      <w:r>
        <w:rPr>
          <w:rFonts w:ascii="仿宋" w:hAnsi="仿宋" w:cs="Arial" w:hint="eastAsia"/>
          <w:color w:val="auto"/>
          <w:sz w:val="32"/>
          <w:szCs w:val="32"/>
          <w:shd w:val="clear" w:color="auto" w:fill="FFFFFF"/>
          <w:lang w:eastAsia="zh-CN"/>
        </w:rPr>
        <w:t>微企业</w:t>
      </w:r>
      <w:proofErr w:type="gramEnd"/>
      <w:r>
        <w:rPr>
          <w:rFonts w:ascii="仿宋" w:hAnsi="仿宋" w:cs="Arial" w:hint="eastAsia"/>
          <w:color w:val="auto"/>
          <w:sz w:val="32"/>
          <w:szCs w:val="32"/>
          <w:shd w:val="clear" w:color="auto" w:fill="FFFFFF"/>
          <w:lang w:eastAsia="zh-CN"/>
        </w:rPr>
        <w:t>合同金额1678.00万元，占授予中小企业合同金额的50.79%。</w:t>
      </w:r>
    </w:p>
    <w:p w:rsidR="00A76961" w:rsidRDefault="00280D61">
      <w:pPr>
        <w:widowControl/>
        <w:tabs>
          <w:tab w:val="center" w:pos="4870"/>
        </w:tabs>
        <w:spacing w:line="600" w:lineRule="atLeast"/>
        <w:ind w:firstLine="640"/>
        <w:jc w:val="both"/>
        <w:outlineLvl w:val="1"/>
        <w:rPr>
          <w:color w:val="auto"/>
          <w:lang w:eastAsia="zh-CN"/>
        </w:rPr>
      </w:pPr>
      <w:r>
        <w:rPr>
          <w:rStyle w:val="a4"/>
          <w:rFonts w:ascii="楷体" w:eastAsia="楷体" w:hAnsi="楷体" w:cs="Arial" w:hint="eastAsia"/>
          <w:color w:val="auto"/>
          <w:sz w:val="32"/>
          <w:szCs w:val="32"/>
          <w:shd w:val="clear" w:color="auto" w:fill="FFFFFF"/>
          <w:lang w:eastAsia="zh-CN"/>
        </w:rPr>
        <w:t>（十二）国有资产占有情况说明</w:t>
      </w:r>
      <w:r>
        <w:rPr>
          <w:rStyle w:val="a4"/>
          <w:rFonts w:ascii="楷体" w:eastAsia="楷体" w:hAnsi="楷体" w:cs="Arial" w:hint="eastAsia"/>
          <w:color w:val="auto"/>
          <w:sz w:val="32"/>
          <w:szCs w:val="32"/>
          <w:shd w:val="clear" w:color="auto" w:fill="FFFFFF"/>
          <w:lang w:eastAsia="zh-CN"/>
        </w:rPr>
        <w:tab/>
      </w:r>
    </w:p>
    <w:p w:rsidR="00A76961" w:rsidRDefault="00280D61">
      <w:pPr>
        <w:widowControl/>
        <w:spacing w:line="600" w:lineRule="atLeast"/>
        <w:ind w:firstLine="640"/>
        <w:jc w:val="both"/>
        <w:rPr>
          <w:color w:val="auto"/>
          <w:lang w:eastAsia="zh-CN"/>
        </w:rPr>
      </w:pPr>
      <w:r>
        <w:rPr>
          <w:rFonts w:ascii="仿宋" w:hAnsi="仿宋" w:cs="Arial" w:hint="eastAsia"/>
          <w:color w:val="auto"/>
          <w:sz w:val="32"/>
          <w:szCs w:val="32"/>
          <w:shd w:val="clear" w:color="auto" w:fill="FFFFFF"/>
          <w:lang w:eastAsia="zh-CN"/>
        </w:rPr>
        <w:t>截至2022年12月31日，</w:t>
      </w:r>
      <w:r w:rsidR="00157EE3">
        <w:rPr>
          <w:rFonts w:ascii="仿宋" w:hAnsi="仿宋" w:cs="Arial" w:hint="eastAsia"/>
          <w:color w:val="auto"/>
          <w:sz w:val="32"/>
          <w:szCs w:val="32"/>
          <w:shd w:val="clear" w:color="auto" w:fill="FFFFFF"/>
          <w:lang w:eastAsia="zh-CN"/>
        </w:rPr>
        <w:t>宁波大学附属人民医院</w:t>
      </w:r>
      <w:r>
        <w:rPr>
          <w:rFonts w:ascii="仿宋" w:hAnsi="仿宋" w:cs="Arial" w:hint="eastAsia"/>
          <w:color w:val="auto"/>
          <w:sz w:val="32"/>
          <w:szCs w:val="32"/>
          <w:shd w:val="clear" w:color="auto" w:fill="FFFFFF"/>
          <w:lang w:eastAsia="zh-CN"/>
        </w:rPr>
        <w:t>共有车辆6辆，其中，副部（省）级及以上领导用车0辆、主要领导干部用车0辆、机要通信用车0辆、应急保障用车0辆、执法执勤用车0辆、特种专业技术用车4辆、离退休干部用车0辆、其他用车2辆,其他用车主要是</w:t>
      </w:r>
      <w:r w:rsidR="00501AE3">
        <w:rPr>
          <w:rFonts w:ascii="仿宋" w:hAnsi="仿宋" w:cs="Arial" w:hint="eastAsia"/>
          <w:color w:val="auto"/>
          <w:sz w:val="32"/>
          <w:szCs w:val="32"/>
          <w:shd w:val="clear" w:color="auto" w:fill="FFFFFF"/>
          <w:lang w:eastAsia="zh-CN"/>
        </w:rPr>
        <w:t>业务用车。</w:t>
      </w:r>
      <w:r>
        <w:rPr>
          <w:rFonts w:ascii="仿宋" w:hAnsi="仿宋" w:cs="Arial" w:hint="eastAsia"/>
          <w:color w:val="auto"/>
          <w:sz w:val="32"/>
          <w:szCs w:val="32"/>
          <w:shd w:val="clear" w:color="auto" w:fill="FFFFFF"/>
          <w:lang w:eastAsia="zh-CN"/>
        </w:rPr>
        <w:t xml:space="preserve">单价100万元以上专用设备82台（套）。 </w:t>
      </w:r>
    </w:p>
    <w:p w:rsidR="00501AE3" w:rsidRDefault="00501AE3" w:rsidP="00501AE3">
      <w:pPr>
        <w:widowControl/>
        <w:spacing w:line="600" w:lineRule="atLeast"/>
        <w:ind w:left="643"/>
        <w:jc w:val="both"/>
        <w:rPr>
          <w:rStyle w:val="15"/>
          <w:rFonts w:ascii="仿宋" w:hAnsi="仿宋" w:hint="eastAsia"/>
          <w:sz w:val="32"/>
          <w:szCs w:val="32"/>
          <w:lang w:eastAsia="zh-CN"/>
        </w:rPr>
      </w:pPr>
      <w:r>
        <w:rPr>
          <w:rStyle w:val="a4"/>
          <w:rFonts w:ascii="楷体" w:eastAsia="楷体" w:hAnsi="楷体" w:cs="Arial" w:hint="eastAsia"/>
          <w:color w:val="auto"/>
          <w:sz w:val="32"/>
          <w:szCs w:val="32"/>
          <w:shd w:val="clear" w:color="auto" w:fill="FFFFFF"/>
          <w:lang w:eastAsia="zh-CN"/>
        </w:rPr>
        <w:t>（十三）预算绩效情况说明</w:t>
      </w:r>
      <w:r>
        <w:rPr>
          <w:rFonts w:ascii="Tahoma" w:hAnsi="Tahoma" w:cs="Tahoma"/>
          <w:b/>
          <w:bCs/>
          <w:sz w:val="18"/>
          <w:szCs w:val="18"/>
          <w:lang w:eastAsia="zh-CN"/>
        </w:rPr>
        <w:br/>
      </w:r>
      <w:r>
        <w:rPr>
          <w:rStyle w:val="17"/>
          <w:rFonts w:ascii="宋体" w:hAnsi="宋体" w:hint="eastAsia"/>
          <w:sz w:val="32"/>
          <w:szCs w:val="32"/>
          <w:lang w:eastAsia="zh-CN"/>
        </w:rPr>
        <w:t>1.</w:t>
      </w:r>
      <w:r>
        <w:rPr>
          <w:rStyle w:val="15"/>
          <w:rFonts w:ascii="仿宋" w:hAnsi="仿宋" w:hint="eastAsia"/>
          <w:sz w:val="32"/>
          <w:szCs w:val="32"/>
          <w:lang w:eastAsia="zh-CN"/>
        </w:rPr>
        <w:t>预算绩效管理工作开展情况</w:t>
      </w:r>
      <w:r w:rsidR="004B36F9">
        <w:rPr>
          <w:rStyle w:val="15"/>
          <w:rFonts w:ascii="仿宋" w:hAnsi="仿宋" w:hint="eastAsia"/>
          <w:sz w:val="32"/>
          <w:szCs w:val="32"/>
          <w:lang w:eastAsia="zh-CN"/>
        </w:rPr>
        <w:t>。</w:t>
      </w:r>
    </w:p>
    <w:p w:rsidR="004B36F9" w:rsidRDefault="004B36F9" w:rsidP="00501AE3">
      <w:pPr>
        <w:widowControl/>
        <w:spacing w:line="600" w:lineRule="atLeast"/>
        <w:ind w:left="643"/>
        <w:jc w:val="both"/>
        <w:rPr>
          <w:rFonts w:ascii="仿宋" w:hAnsi="仿宋" w:cs="Arial"/>
          <w:b/>
          <w:bCs/>
          <w:sz w:val="32"/>
          <w:szCs w:val="32"/>
          <w:lang w:eastAsia="zh-CN"/>
        </w:rPr>
      </w:pPr>
      <w:r>
        <w:rPr>
          <w:rStyle w:val="a4"/>
          <w:rFonts w:ascii="仿宋" w:hAnsi="仿宋" w:cs="仿宋" w:hint="eastAsia"/>
          <w:color w:val="auto"/>
          <w:sz w:val="32"/>
          <w:szCs w:val="32"/>
          <w:shd w:val="clear" w:color="auto" w:fill="FFFFFF"/>
          <w:lang w:eastAsia="zh-CN"/>
        </w:rPr>
        <w:t>根据预算绩效管理要求，宁波大学附属人民医院对2022年度预算所有项目支出（包括涉密项目）开展绩效自评，其中单位自评项</w:t>
      </w:r>
      <w:r>
        <w:rPr>
          <w:rStyle w:val="a4"/>
          <w:rFonts w:ascii="仿宋" w:hAnsi="仿宋" w:cs="仿宋" w:hint="eastAsia"/>
          <w:color w:val="auto"/>
          <w:sz w:val="32"/>
          <w:szCs w:val="32"/>
          <w:shd w:val="clear" w:color="auto" w:fill="FFFFFF"/>
          <w:lang w:eastAsia="zh-CN"/>
        </w:rPr>
        <w:lastRenderedPageBreak/>
        <w:t>目0个，涉及财政资金0万元，自评覆盖率0%(以项目个数计算覆盖率)。</w:t>
      </w:r>
    </w:p>
    <w:p w:rsidR="00501AE3" w:rsidRDefault="00501AE3" w:rsidP="00501AE3">
      <w:pPr>
        <w:widowControl/>
        <w:spacing w:line="600" w:lineRule="atLeast"/>
        <w:ind w:left="643"/>
        <w:jc w:val="both"/>
        <w:rPr>
          <w:rFonts w:ascii="宋体" w:eastAsia="宋体" w:hAnsi="宋体" w:cs="宋体"/>
          <w:sz w:val="24"/>
          <w:lang w:eastAsia="zh-CN"/>
        </w:rPr>
      </w:pPr>
      <w:r>
        <w:rPr>
          <w:rStyle w:val="15"/>
          <w:rFonts w:ascii="仿宋" w:hAnsi="仿宋" w:cs="Arial" w:hint="eastAsia"/>
          <w:sz w:val="32"/>
          <w:szCs w:val="32"/>
          <w:lang w:eastAsia="zh-CN"/>
        </w:rPr>
        <w:t>2.</w:t>
      </w:r>
      <w:r>
        <w:rPr>
          <w:rStyle w:val="15"/>
          <w:rFonts w:ascii="仿宋" w:hAnsi="仿宋" w:hint="eastAsia"/>
          <w:sz w:val="32"/>
          <w:szCs w:val="32"/>
          <w:lang w:eastAsia="zh-CN"/>
        </w:rPr>
        <w:t>单位自评结</w:t>
      </w:r>
      <w:r w:rsidR="000A56CC">
        <w:rPr>
          <w:rStyle w:val="15"/>
          <w:rFonts w:ascii="仿宋" w:hAnsi="仿宋" w:hint="eastAsia"/>
          <w:sz w:val="32"/>
          <w:szCs w:val="32"/>
          <w:lang w:eastAsia="zh-CN"/>
        </w:rPr>
        <w:t>果详见“市级预算绩效信息”专栏。</w:t>
      </w:r>
    </w:p>
    <w:p w:rsidR="00501AE3" w:rsidRDefault="00501AE3" w:rsidP="00501AE3">
      <w:pPr>
        <w:widowControl/>
        <w:spacing w:line="600" w:lineRule="atLeast"/>
        <w:ind w:left="643"/>
        <w:jc w:val="both"/>
        <w:rPr>
          <w:lang w:eastAsia="zh-CN"/>
        </w:rPr>
      </w:pPr>
      <w:r>
        <w:rPr>
          <w:rStyle w:val="15"/>
          <w:rFonts w:ascii="仿宋" w:hAnsi="仿宋" w:cs="Arial" w:hint="eastAsia"/>
          <w:sz w:val="32"/>
          <w:szCs w:val="32"/>
          <w:lang w:eastAsia="zh-CN"/>
        </w:rPr>
        <w:t>3.</w:t>
      </w:r>
      <w:r>
        <w:rPr>
          <w:rStyle w:val="15"/>
          <w:rFonts w:ascii="仿宋" w:hAnsi="仿宋" w:hint="eastAsia"/>
          <w:sz w:val="32"/>
          <w:szCs w:val="32"/>
          <w:lang w:eastAsia="zh-CN"/>
        </w:rPr>
        <w:t>部门评价结果：无</w:t>
      </w:r>
    </w:p>
    <w:p w:rsidR="00A76961" w:rsidRDefault="00280D61">
      <w:pPr>
        <w:pStyle w:val="a3"/>
        <w:widowControl/>
        <w:spacing w:beforeAutospacing="0"/>
        <w:rPr>
          <w:color w:val="auto"/>
        </w:rPr>
      </w:pPr>
      <w:r>
        <w:rPr>
          <w:color w:val="auto"/>
          <w:shd w:val="clear" w:color="auto" w:fill="FFFFFF"/>
        </w:rPr>
        <w:t> </w:t>
      </w:r>
    </w:p>
    <w:p w:rsidR="00A76961" w:rsidRDefault="00280D61">
      <w:pPr>
        <w:widowControl/>
        <w:spacing w:line="600" w:lineRule="atLeast"/>
        <w:ind w:firstLine="640"/>
        <w:jc w:val="both"/>
        <w:outlineLvl w:val="0"/>
        <w:rPr>
          <w:color w:val="auto"/>
          <w:lang w:eastAsia="zh-CN"/>
        </w:rPr>
      </w:pPr>
      <w:r>
        <w:rPr>
          <w:rStyle w:val="a4"/>
          <w:rFonts w:ascii="黑体" w:eastAsia="黑体" w:hAnsi="宋体" w:cs="Arial" w:hint="eastAsia"/>
          <w:color w:val="auto"/>
          <w:sz w:val="32"/>
          <w:szCs w:val="32"/>
          <w:shd w:val="clear" w:color="auto" w:fill="FFFFFF"/>
          <w:lang w:eastAsia="zh-CN"/>
        </w:rPr>
        <w:t>四、名词解释</w:t>
      </w:r>
    </w:p>
    <w:p w:rsidR="00A76961" w:rsidRDefault="00280D61">
      <w:pPr>
        <w:pStyle w:val="a3"/>
        <w:widowControl/>
        <w:spacing w:beforeAutospacing="0"/>
        <w:rPr>
          <w:color w:val="auto"/>
        </w:rPr>
      </w:pPr>
      <w:r>
        <w:rPr>
          <w:color w:val="auto"/>
          <w:shd w:val="clear" w:color="auto" w:fill="FFFFFF"/>
        </w:rPr>
        <w:t> </w:t>
      </w:r>
    </w:p>
    <w:p w:rsidR="00A76961" w:rsidRDefault="00280D61">
      <w:pPr>
        <w:widowControl/>
        <w:spacing w:line="600" w:lineRule="atLeast"/>
        <w:ind w:firstLine="640"/>
        <w:jc w:val="both"/>
        <w:rPr>
          <w:color w:val="auto"/>
          <w:lang w:eastAsia="zh-CN"/>
        </w:rPr>
      </w:pPr>
      <w:r>
        <w:rPr>
          <w:rStyle w:val="a4"/>
          <w:rFonts w:ascii="仿宋" w:hAnsi="仿宋" w:cs="Arial" w:hint="eastAsia"/>
          <w:color w:val="auto"/>
          <w:sz w:val="32"/>
          <w:szCs w:val="32"/>
          <w:shd w:val="clear" w:color="auto" w:fill="FFFFFF"/>
          <w:lang w:eastAsia="zh-CN"/>
        </w:rPr>
        <w:t>1.财政拨款收入：指本级财政部</w:t>
      </w:r>
      <w:proofErr w:type="gramStart"/>
      <w:r>
        <w:rPr>
          <w:rStyle w:val="a4"/>
          <w:rFonts w:ascii="仿宋" w:hAnsi="仿宋" w:cs="Arial" w:hint="eastAsia"/>
          <w:color w:val="auto"/>
          <w:sz w:val="32"/>
          <w:szCs w:val="32"/>
          <w:shd w:val="clear" w:color="auto" w:fill="FFFFFF"/>
          <w:lang w:eastAsia="zh-CN"/>
        </w:rPr>
        <w:t>门当年</w:t>
      </w:r>
      <w:proofErr w:type="gramEnd"/>
      <w:r>
        <w:rPr>
          <w:rStyle w:val="a4"/>
          <w:rFonts w:ascii="仿宋" w:hAnsi="仿宋" w:cs="Arial" w:hint="eastAsia"/>
          <w:color w:val="auto"/>
          <w:sz w:val="32"/>
          <w:szCs w:val="32"/>
          <w:shd w:val="clear" w:color="auto" w:fill="FFFFFF"/>
          <w:lang w:eastAsia="zh-CN"/>
        </w:rPr>
        <w:t>拨付的财政预算资金，包括一般公共预算财政拨款、政府性基金预算财政拨款和国有资本经营预算财政拨款。</w:t>
      </w:r>
    </w:p>
    <w:p w:rsidR="00A76961" w:rsidRDefault="00280D61">
      <w:pPr>
        <w:widowControl/>
        <w:spacing w:line="600" w:lineRule="atLeast"/>
        <w:ind w:firstLine="640"/>
        <w:jc w:val="both"/>
        <w:rPr>
          <w:color w:val="auto"/>
          <w:lang w:eastAsia="zh-CN"/>
        </w:rPr>
      </w:pPr>
      <w:r>
        <w:rPr>
          <w:rStyle w:val="a4"/>
          <w:rFonts w:ascii="仿宋" w:hAnsi="仿宋" w:cs="Arial" w:hint="eastAsia"/>
          <w:color w:val="auto"/>
          <w:sz w:val="32"/>
          <w:szCs w:val="32"/>
          <w:shd w:val="clear" w:color="auto" w:fill="FFFFFF"/>
          <w:lang w:eastAsia="zh-CN"/>
        </w:rPr>
        <w:t>2.事业收入：指事业单位开展专业业务活动及辅助活动所取得的收入。</w:t>
      </w:r>
    </w:p>
    <w:p w:rsidR="00A76961" w:rsidRDefault="00280D61">
      <w:pPr>
        <w:widowControl/>
        <w:spacing w:line="600" w:lineRule="atLeast"/>
        <w:ind w:firstLine="640"/>
        <w:jc w:val="both"/>
        <w:rPr>
          <w:color w:val="auto"/>
          <w:lang w:eastAsia="zh-CN"/>
        </w:rPr>
      </w:pPr>
      <w:r>
        <w:rPr>
          <w:rStyle w:val="a4"/>
          <w:rFonts w:ascii="仿宋" w:hAnsi="仿宋" w:cs="Arial" w:hint="eastAsia"/>
          <w:color w:val="auto"/>
          <w:sz w:val="32"/>
          <w:szCs w:val="32"/>
          <w:shd w:val="clear" w:color="auto" w:fill="FFFFFF"/>
          <w:lang w:eastAsia="zh-CN"/>
        </w:rPr>
        <w:t>3.经营收入：指事业单位在专业业务活动及辅助活动之外开展非独立核算经营活动取得的收入。</w:t>
      </w:r>
    </w:p>
    <w:p w:rsidR="00A76961" w:rsidRDefault="00280D61">
      <w:pPr>
        <w:widowControl/>
        <w:spacing w:line="600" w:lineRule="atLeast"/>
        <w:ind w:firstLine="640"/>
        <w:jc w:val="both"/>
        <w:rPr>
          <w:color w:val="auto"/>
          <w:lang w:eastAsia="zh-CN"/>
        </w:rPr>
      </w:pPr>
      <w:r>
        <w:rPr>
          <w:rStyle w:val="a4"/>
          <w:rFonts w:ascii="仿宋" w:hAnsi="仿宋" w:cs="Arial" w:hint="eastAsia"/>
          <w:color w:val="auto"/>
          <w:sz w:val="32"/>
          <w:szCs w:val="32"/>
          <w:shd w:val="clear" w:color="auto" w:fill="FFFFFF"/>
          <w:lang w:eastAsia="zh-CN"/>
        </w:rPr>
        <w:t>4.上级补助收入：指事业单位从主管部门和上级单位取得的非财政补助收入。</w:t>
      </w:r>
    </w:p>
    <w:p w:rsidR="00A76961" w:rsidRDefault="00280D61">
      <w:pPr>
        <w:widowControl/>
        <w:spacing w:line="600" w:lineRule="atLeast"/>
        <w:ind w:firstLine="640"/>
        <w:jc w:val="both"/>
        <w:rPr>
          <w:color w:val="auto"/>
          <w:lang w:eastAsia="zh-CN"/>
        </w:rPr>
      </w:pPr>
      <w:r>
        <w:rPr>
          <w:rStyle w:val="a4"/>
          <w:rFonts w:ascii="仿宋" w:hAnsi="仿宋" w:cs="Arial" w:hint="eastAsia"/>
          <w:color w:val="auto"/>
          <w:sz w:val="32"/>
          <w:szCs w:val="32"/>
          <w:shd w:val="clear" w:color="auto" w:fill="FFFFFF"/>
          <w:lang w:eastAsia="zh-CN"/>
        </w:rPr>
        <w:t>5.附属单位上缴收入：指事业单位附属独立核算单位按照有关规定上缴的收入。</w:t>
      </w:r>
    </w:p>
    <w:p w:rsidR="00A76961" w:rsidRDefault="00280D61">
      <w:pPr>
        <w:widowControl/>
        <w:spacing w:line="600" w:lineRule="atLeast"/>
        <w:ind w:firstLine="640"/>
        <w:jc w:val="both"/>
        <w:rPr>
          <w:color w:val="auto"/>
          <w:lang w:eastAsia="zh-CN"/>
        </w:rPr>
      </w:pPr>
      <w:r>
        <w:rPr>
          <w:rStyle w:val="a4"/>
          <w:rFonts w:ascii="仿宋" w:hAnsi="仿宋" w:cs="Arial" w:hint="eastAsia"/>
          <w:color w:val="auto"/>
          <w:sz w:val="32"/>
          <w:szCs w:val="32"/>
          <w:shd w:val="clear" w:color="auto" w:fill="FFFFFF"/>
          <w:lang w:eastAsia="zh-CN"/>
        </w:rPr>
        <w:t>6.其他收入：指预算单位在“财政拨款”、“事业收入”、“经营收入”、“上级补助收入”、“附属单位上缴收入”等之外取得的各项收入。</w:t>
      </w:r>
    </w:p>
    <w:p w:rsidR="00A76961" w:rsidRDefault="00280D61">
      <w:pPr>
        <w:widowControl/>
        <w:spacing w:line="600" w:lineRule="atLeast"/>
        <w:ind w:firstLine="640"/>
        <w:jc w:val="both"/>
        <w:rPr>
          <w:color w:val="auto"/>
          <w:lang w:eastAsia="zh-CN"/>
        </w:rPr>
      </w:pPr>
      <w:r>
        <w:rPr>
          <w:rStyle w:val="a4"/>
          <w:rFonts w:ascii="仿宋" w:hAnsi="仿宋" w:cs="Arial" w:hint="eastAsia"/>
          <w:color w:val="auto"/>
          <w:sz w:val="32"/>
          <w:szCs w:val="32"/>
          <w:shd w:val="clear" w:color="auto" w:fill="FFFFFF"/>
          <w:lang w:eastAsia="zh-CN"/>
        </w:rPr>
        <w:lastRenderedPageBreak/>
        <w:t>7.使用非财政拨款结余：指事业单位使用以前年度积累的非财政拨款结余弥补当年收支差额的金额。</w:t>
      </w:r>
    </w:p>
    <w:p w:rsidR="00A76961" w:rsidRDefault="00280D61">
      <w:pPr>
        <w:widowControl/>
        <w:spacing w:line="600" w:lineRule="atLeast"/>
        <w:ind w:firstLine="640"/>
        <w:jc w:val="both"/>
        <w:rPr>
          <w:color w:val="auto"/>
          <w:lang w:eastAsia="zh-CN"/>
        </w:rPr>
      </w:pPr>
      <w:r>
        <w:rPr>
          <w:rStyle w:val="a4"/>
          <w:rFonts w:ascii="仿宋" w:hAnsi="仿宋" w:cs="Arial" w:hint="eastAsia"/>
          <w:color w:val="auto"/>
          <w:sz w:val="32"/>
          <w:szCs w:val="32"/>
          <w:shd w:val="clear" w:color="auto" w:fill="FFFFFF"/>
          <w:lang w:eastAsia="zh-CN"/>
        </w:rPr>
        <w:t>8.年初结转和结余：指预算单位以前年度尚未完成、结转到本年仍按原规定用途继续使用的资金。</w:t>
      </w:r>
    </w:p>
    <w:p w:rsidR="00A76961" w:rsidRDefault="00280D61">
      <w:pPr>
        <w:widowControl/>
        <w:spacing w:line="600" w:lineRule="atLeast"/>
        <w:ind w:firstLine="640"/>
        <w:jc w:val="both"/>
        <w:rPr>
          <w:color w:val="auto"/>
          <w:lang w:eastAsia="zh-CN"/>
        </w:rPr>
      </w:pPr>
      <w:r>
        <w:rPr>
          <w:rStyle w:val="a4"/>
          <w:rFonts w:ascii="仿宋" w:hAnsi="仿宋" w:cs="Arial" w:hint="eastAsia"/>
          <w:color w:val="auto"/>
          <w:sz w:val="32"/>
          <w:szCs w:val="32"/>
          <w:shd w:val="clear" w:color="auto" w:fill="FFFFFF"/>
          <w:lang w:eastAsia="zh-CN"/>
        </w:rPr>
        <w:t>9.年末结转和结余：指单位按有关规定结转到下年或以后年度继续使用的资金。</w:t>
      </w:r>
    </w:p>
    <w:p w:rsidR="00A76961" w:rsidRDefault="00280D61">
      <w:pPr>
        <w:widowControl/>
        <w:spacing w:line="600" w:lineRule="atLeast"/>
        <w:ind w:firstLine="640"/>
        <w:jc w:val="both"/>
        <w:rPr>
          <w:color w:val="auto"/>
          <w:lang w:eastAsia="zh-CN"/>
        </w:rPr>
      </w:pPr>
      <w:r>
        <w:rPr>
          <w:rStyle w:val="a4"/>
          <w:rFonts w:ascii="仿宋" w:hAnsi="仿宋" w:cs="Arial" w:hint="eastAsia"/>
          <w:color w:val="auto"/>
          <w:sz w:val="32"/>
          <w:szCs w:val="32"/>
          <w:shd w:val="clear" w:color="auto" w:fill="FFFFFF"/>
          <w:lang w:eastAsia="zh-CN"/>
        </w:rPr>
        <w:t>10.基本支出：指预算单位为保障其正常运转，完成日常工作任务所发生的支出，包括人员经费支出和日常公用经费支出。</w:t>
      </w:r>
    </w:p>
    <w:p w:rsidR="00A76961" w:rsidRDefault="00280D61">
      <w:pPr>
        <w:widowControl/>
        <w:spacing w:line="600" w:lineRule="atLeast"/>
        <w:ind w:firstLine="640"/>
        <w:jc w:val="both"/>
        <w:rPr>
          <w:color w:val="auto"/>
          <w:lang w:eastAsia="zh-CN"/>
        </w:rPr>
      </w:pPr>
      <w:r>
        <w:rPr>
          <w:rStyle w:val="a4"/>
          <w:rFonts w:ascii="仿宋" w:hAnsi="仿宋" w:cs="Arial" w:hint="eastAsia"/>
          <w:color w:val="auto"/>
          <w:sz w:val="32"/>
          <w:szCs w:val="32"/>
          <w:shd w:val="clear" w:color="auto" w:fill="FFFFFF"/>
          <w:lang w:eastAsia="zh-CN"/>
        </w:rPr>
        <w:t>11.项目支出：指预算单位为完成其特定的行政工作任务或事业发展目标所发生的支出。</w:t>
      </w:r>
    </w:p>
    <w:p w:rsidR="00A76961" w:rsidRDefault="00280D61">
      <w:pPr>
        <w:widowControl/>
        <w:spacing w:line="600" w:lineRule="atLeast"/>
        <w:ind w:firstLine="640"/>
        <w:jc w:val="both"/>
        <w:rPr>
          <w:color w:val="auto"/>
          <w:lang w:eastAsia="zh-CN"/>
        </w:rPr>
      </w:pPr>
      <w:r>
        <w:rPr>
          <w:rStyle w:val="a4"/>
          <w:rFonts w:ascii="仿宋" w:hAnsi="仿宋" w:cs="Arial" w:hint="eastAsia"/>
          <w:color w:val="auto"/>
          <w:sz w:val="32"/>
          <w:szCs w:val="32"/>
          <w:shd w:val="clear" w:color="auto" w:fill="FFFFFF"/>
          <w:lang w:eastAsia="zh-CN"/>
        </w:rPr>
        <w:t>12.上缴上级支出：填列事业单位按照财政部门和主管部门的规定上缴上级单位的支出。</w:t>
      </w:r>
    </w:p>
    <w:p w:rsidR="00A76961" w:rsidRDefault="00280D61">
      <w:pPr>
        <w:widowControl/>
        <w:spacing w:line="600" w:lineRule="atLeast"/>
        <w:ind w:firstLine="640"/>
        <w:jc w:val="both"/>
        <w:rPr>
          <w:color w:val="auto"/>
          <w:lang w:eastAsia="zh-CN"/>
        </w:rPr>
      </w:pPr>
      <w:r>
        <w:rPr>
          <w:rStyle w:val="a4"/>
          <w:rFonts w:ascii="仿宋" w:hAnsi="仿宋" w:cs="Arial" w:hint="eastAsia"/>
          <w:color w:val="auto"/>
          <w:sz w:val="32"/>
          <w:szCs w:val="32"/>
          <w:shd w:val="clear" w:color="auto" w:fill="FFFFFF"/>
          <w:lang w:eastAsia="zh-CN"/>
        </w:rPr>
        <w:t>13.经营支出：指事业单位在专业业务活动及其辅助活动之外开展非独立核算经营活动发生的支出。</w:t>
      </w:r>
    </w:p>
    <w:p w:rsidR="00A76961" w:rsidRDefault="00280D61">
      <w:pPr>
        <w:widowControl/>
        <w:spacing w:line="600" w:lineRule="atLeast"/>
        <w:ind w:firstLine="640"/>
        <w:jc w:val="both"/>
        <w:rPr>
          <w:color w:val="auto"/>
          <w:lang w:eastAsia="zh-CN"/>
        </w:rPr>
      </w:pPr>
      <w:r>
        <w:rPr>
          <w:rStyle w:val="a4"/>
          <w:rFonts w:ascii="仿宋" w:hAnsi="仿宋" w:cs="Arial" w:hint="eastAsia"/>
          <w:color w:val="auto"/>
          <w:sz w:val="32"/>
          <w:szCs w:val="32"/>
          <w:shd w:val="clear" w:color="auto" w:fill="FFFFFF"/>
          <w:lang w:eastAsia="zh-CN"/>
        </w:rPr>
        <w:t>14.附属单位补助支出：填列事业单位用财政补助收入之外的收入对附属单位补助发生的支出。</w:t>
      </w:r>
    </w:p>
    <w:p w:rsidR="00A76961" w:rsidRDefault="00280D61">
      <w:pPr>
        <w:widowControl/>
        <w:spacing w:line="600" w:lineRule="atLeast"/>
        <w:ind w:firstLine="640"/>
        <w:jc w:val="both"/>
        <w:rPr>
          <w:rStyle w:val="a4"/>
          <w:rFonts w:ascii="仿宋" w:hAnsi="仿宋" w:cs="仿宋"/>
          <w:color w:val="auto"/>
          <w:sz w:val="32"/>
          <w:szCs w:val="32"/>
          <w:shd w:val="clear" w:color="auto" w:fill="FFFFFF"/>
          <w:lang w:eastAsia="zh-CN"/>
        </w:rPr>
      </w:pPr>
      <w:r>
        <w:rPr>
          <w:rStyle w:val="a4"/>
          <w:rFonts w:ascii="仿宋" w:hAnsi="仿宋" w:cs="仿宋" w:hint="eastAsia"/>
          <w:color w:val="auto"/>
          <w:sz w:val="32"/>
          <w:szCs w:val="32"/>
          <w:shd w:val="clear" w:color="auto" w:fill="FFFFFF"/>
          <w:lang w:eastAsia="zh-CN"/>
        </w:rPr>
        <w:t>15.“三公”经费：纳入财政预决算管理的“三公”经费，是指部门用财政拨款安排的因公出国（境）费用、公务用车购置及运行费和公务接待费。其中，因公出国（境）费用反映单位公务出国（境）的国际旅费、国外城市间交通费、住宿费、伙食费、培训费、公杂费等支出，不含教学科研人员学术交流；公务用车购置及运行</w:t>
      </w:r>
      <w:proofErr w:type="gramStart"/>
      <w:r>
        <w:rPr>
          <w:rStyle w:val="a4"/>
          <w:rFonts w:ascii="仿宋" w:hAnsi="仿宋" w:cs="仿宋" w:hint="eastAsia"/>
          <w:color w:val="auto"/>
          <w:sz w:val="32"/>
          <w:szCs w:val="32"/>
          <w:shd w:val="clear" w:color="auto" w:fill="FFFFFF"/>
          <w:lang w:eastAsia="zh-CN"/>
        </w:rPr>
        <w:t>费反映</w:t>
      </w:r>
      <w:proofErr w:type="gramEnd"/>
      <w:r>
        <w:rPr>
          <w:rStyle w:val="a4"/>
          <w:rFonts w:ascii="仿宋" w:hAnsi="仿宋" w:cs="仿宋" w:hint="eastAsia"/>
          <w:color w:val="auto"/>
          <w:sz w:val="32"/>
          <w:szCs w:val="32"/>
          <w:shd w:val="clear" w:color="auto" w:fill="FFFFFF"/>
          <w:lang w:eastAsia="zh-CN"/>
        </w:rPr>
        <w:t>单位公务用车车辆购置支出（</w:t>
      </w:r>
      <w:proofErr w:type="gramStart"/>
      <w:r>
        <w:rPr>
          <w:rStyle w:val="a4"/>
          <w:rFonts w:ascii="仿宋" w:hAnsi="仿宋" w:cs="仿宋" w:hint="eastAsia"/>
          <w:color w:val="auto"/>
          <w:sz w:val="32"/>
          <w:szCs w:val="32"/>
          <w:shd w:val="clear" w:color="auto" w:fill="FFFFFF"/>
          <w:lang w:eastAsia="zh-CN"/>
        </w:rPr>
        <w:t>含车辆</w:t>
      </w:r>
      <w:proofErr w:type="gramEnd"/>
      <w:r>
        <w:rPr>
          <w:rStyle w:val="a4"/>
          <w:rFonts w:ascii="仿宋" w:hAnsi="仿宋" w:cs="仿宋" w:hint="eastAsia"/>
          <w:color w:val="auto"/>
          <w:sz w:val="32"/>
          <w:szCs w:val="32"/>
          <w:shd w:val="clear" w:color="auto" w:fill="FFFFFF"/>
          <w:lang w:eastAsia="zh-CN"/>
        </w:rPr>
        <w:t>购置税）</w:t>
      </w:r>
      <w:proofErr w:type="gramStart"/>
      <w:r>
        <w:rPr>
          <w:rStyle w:val="a4"/>
          <w:rFonts w:ascii="仿宋" w:hAnsi="仿宋" w:cs="仿宋" w:hint="eastAsia"/>
          <w:color w:val="auto"/>
          <w:sz w:val="32"/>
          <w:szCs w:val="32"/>
          <w:shd w:val="clear" w:color="auto" w:fill="FFFFFF"/>
          <w:lang w:eastAsia="zh-CN"/>
        </w:rPr>
        <w:t>及燃费</w:t>
      </w:r>
      <w:proofErr w:type="gramEnd"/>
      <w:r>
        <w:rPr>
          <w:rStyle w:val="a4"/>
          <w:rFonts w:ascii="仿宋" w:hAnsi="仿宋" w:cs="仿宋" w:hint="eastAsia"/>
          <w:color w:val="auto"/>
          <w:sz w:val="32"/>
          <w:szCs w:val="32"/>
          <w:shd w:val="clear" w:color="auto" w:fill="FFFFFF"/>
          <w:lang w:eastAsia="zh-CN"/>
        </w:rPr>
        <w:t>、维修费、过桥过路</w:t>
      </w:r>
      <w:r>
        <w:rPr>
          <w:rStyle w:val="a4"/>
          <w:rFonts w:ascii="仿宋" w:hAnsi="仿宋" w:cs="仿宋" w:hint="eastAsia"/>
          <w:color w:val="auto"/>
          <w:sz w:val="32"/>
          <w:szCs w:val="32"/>
          <w:shd w:val="clear" w:color="auto" w:fill="FFFFFF"/>
          <w:lang w:eastAsia="zh-CN"/>
        </w:rPr>
        <w:lastRenderedPageBreak/>
        <w:t>费、保险费等支出；公务接待</w:t>
      </w:r>
      <w:proofErr w:type="gramStart"/>
      <w:r>
        <w:rPr>
          <w:rStyle w:val="a4"/>
          <w:rFonts w:ascii="仿宋" w:hAnsi="仿宋" w:cs="仿宋" w:hint="eastAsia"/>
          <w:color w:val="auto"/>
          <w:sz w:val="32"/>
          <w:szCs w:val="32"/>
          <w:shd w:val="clear" w:color="auto" w:fill="FFFFFF"/>
          <w:lang w:eastAsia="zh-CN"/>
        </w:rPr>
        <w:t>费反映</w:t>
      </w:r>
      <w:proofErr w:type="gramEnd"/>
      <w:r>
        <w:rPr>
          <w:rStyle w:val="a4"/>
          <w:rFonts w:ascii="仿宋" w:hAnsi="仿宋" w:cs="仿宋" w:hint="eastAsia"/>
          <w:color w:val="auto"/>
          <w:sz w:val="32"/>
          <w:szCs w:val="32"/>
          <w:shd w:val="clear" w:color="auto" w:fill="FFFFFF"/>
          <w:lang w:eastAsia="zh-CN"/>
        </w:rPr>
        <w:t>单位按规定开支的各类公务接待（含外宾接待）支出。</w:t>
      </w:r>
    </w:p>
    <w:p w:rsidR="00A76961" w:rsidRDefault="00280D61">
      <w:pPr>
        <w:widowControl/>
        <w:spacing w:line="600" w:lineRule="atLeast"/>
        <w:ind w:firstLine="640"/>
        <w:jc w:val="both"/>
        <w:rPr>
          <w:rFonts w:ascii="仿宋" w:hAnsi="仿宋"/>
          <w:sz w:val="32"/>
          <w:highlight w:val="white"/>
          <w:lang w:eastAsia="zh-CN"/>
        </w:rPr>
      </w:pPr>
      <w:r>
        <w:rPr>
          <w:rStyle w:val="a4"/>
          <w:rFonts w:ascii="仿宋" w:hAnsi="仿宋" w:cs="仿宋" w:hint="eastAsia"/>
          <w:color w:val="auto"/>
          <w:sz w:val="32"/>
          <w:szCs w:val="32"/>
          <w:shd w:val="clear" w:color="auto" w:fill="FFFFFF"/>
          <w:lang w:eastAsia="zh-CN"/>
        </w:rPr>
        <w:t>16.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01AE3" w:rsidRDefault="00501AE3" w:rsidP="00501AE3">
      <w:pPr>
        <w:spacing w:line="600" w:lineRule="atLeast"/>
        <w:ind w:firstLine="640"/>
        <w:jc w:val="both"/>
        <w:rPr>
          <w:rFonts w:ascii="仿宋" w:hAnsi="仿宋" w:cs="Arial"/>
          <w:sz w:val="32"/>
          <w:szCs w:val="32"/>
          <w:lang w:eastAsia="zh-CN"/>
        </w:rPr>
      </w:pPr>
      <w:r>
        <w:rPr>
          <w:rFonts w:ascii="仿宋" w:hAnsi="仿宋" w:cs="仿宋" w:hint="eastAsia"/>
          <w:sz w:val="32"/>
          <w:szCs w:val="32"/>
          <w:lang w:eastAsia="zh-CN"/>
        </w:rPr>
        <w:t>17.卫生健康支出（类）公立医院（款）处理医疗欠费（项）：指划拨给卫生和计划生育、中医部门处理医疗欠费的支出。</w:t>
      </w:r>
    </w:p>
    <w:p w:rsidR="00501AE3" w:rsidRDefault="00501AE3" w:rsidP="00501AE3">
      <w:pPr>
        <w:spacing w:line="600" w:lineRule="atLeast"/>
        <w:ind w:firstLine="640"/>
        <w:jc w:val="both"/>
        <w:rPr>
          <w:rFonts w:ascii="仿宋" w:hAnsi="仿宋" w:cs="Arial"/>
          <w:sz w:val="32"/>
          <w:szCs w:val="32"/>
          <w:lang w:eastAsia="zh-CN"/>
        </w:rPr>
      </w:pPr>
      <w:r>
        <w:rPr>
          <w:rFonts w:ascii="仿宋" w:hAnsi="仿宋" w:cs="仿宋" w:hint="eastAsia"/>
          <w:sz w:val="32"/>
          <w:szCs w:val="32"/>
          <w:lang w:eastAsia="zh-CN"/>
        </w:rPr>
        <w:t>18.卫生健康支出（类）公立医院（款）其他公立医院支出（项）：指上述项目以外的其他用于公立医院方面的支出</w:t>
      </w:r>
    </w:p>
    <w:p w:rsidR="00501AE3" w:rsidRDefault="00501AE3" w:rsidP="00501AE3">
      <w:pPr>
        <w:spacing w:line="600" w:lineRule="atLeast"/>
        <w:ind w:firstLine="640"/>
        <w:jc w:val="both"/>
        <w:rPr>
          <w:rFonts w:ascii="仿宋" w:hAnsi="仿宋" w:cs="Arial"/>
          <w:sz w:val="32"/>
          <w:szCs w:val="32"/>
          <w:lang w:eastAsia="zh-CN"/>
        </w:rPr>
      </w:pPr>
      <w:r>
        <w:rPr>
          <w:rFonts w:ascii="仿宋" w:hAnsi="仿宋" w:cs="仿宋" w:hint="eastAsia"/>
          <w:sz w:val="32"/>
          <w:szCs w:val="32"/>
          <w:lang w:eastAsia="zh-CN"/>
        </w:rPr>
        <w:t>19.卫生健康支出（类）基层医疗卫生机构（款）城市社区卫生机构（项）：指用于城市社区卫生服务中心的支出。</w:t>
      </w:r>
    </w:p>
    <w:p w:rsidR="00501AE3" w:rsidRDefault="00501AE3" w:rsidP="00501AE3">
      <w:pPr>
        <w:spacing w:line="600" w:lineRule="atLeast"/>
        <w:ind w:firstLine="640"/>
        <w:jc w:val="both"/>
        <w:rPr>
          <w:rFonts w:ascii="仿宋" w:hAnsi="仿宋" w:cs="Arial"/>
          <w:sz w:val="32"/>
          <w:szCs w:val="32"/>
          <w:lang w:eastAsia="zh-CN"/>
        </w:rPr>
      </w:pPr>
      <w:r>
        <w:rPr>
          <w:rFonts w:ascii="仿宋" w:hAnsi="仿宋" w:cs="仿宋" w:hint="eastAsia"/>
          <w:sz w:val="32"/>
          <w:szCs w:val="32"/>
          <w:lang w:eastAsia="zh-CN"/>
        </w:rPr>
        <w:t>20.卫生健康支出（类）基层医疗卫生机构（款）其他基层医疗卫生机构支出（项）：指用于上述项目以外的其他用于基层医疗卫生机构的支出。</w:t>
      </w:r>
    </w:p>
    <w:p w:rsidR="00501AE3" w:rsidRDefault="00501AE3" w:rsidP="00501AE3">
      <w:pPr>
        <w:spacing w:line="600" w:lineRule="atLeast"/>
        <w:ind w:firstLine="640"/>
        <w:jc w:val="both"/>
        <w:rPr>
          <w:rFonts w:ascii="仿宋" w:hAnsi="仿宋" w:cs="Arial"/>
          <w:sz w:val="32"/>
          <w:szCs w:val="32"/>
          <w:lang w:eastAsia="zh-CN"/>
        </w:rPr>
      </w:pPr>
      <w:r>
        <w:rPr>
          <w:rFonts w:ascii="仿宋" w:hAnsi="仿宋" w:cs="仿宋" w:hint="eastAsia"/>
          <w:sz w:val="32"/>
          <w:szCs w:val="32"/>
          <w:lang w:eastAsia="zh-CN"/>
        </w:rPr>
        <w:t>21.卫生健康支出（类）公共卫生（款）疾病预防控制机构（项）：指卫生计生局所属疾病预防控制机构的支出。</w:t>
      </w:r>
    </w:p>
    <w:p w:rsidR="00501AE3" w:rsidRDefault="00501AE3" w:rsidP="00501AE3">
      <w:pPr>
        <w:spacing w:line="600" w:lineRule="atLeast"/>
        <w:ind w:firstLine="640"/>
        <w:jc w:val="both"/>
        <w:rPr>
          <w:rFonts w:ascii="仿宋" w:hAnsi="仿宋" w:cs="Arial"/>
          <w:sz w:val="32"/>
          <w:szCs w:val="32"/>
          <w:lang w:eastAsia="zh-CN"/>
        </w:rPr>
      </w:pPr>
      <w:r>
        <w:rPr>
          <w:rFonts w:ascii="仿宋" w:hAnsi="仿宋" w:cs="仿宋" w:hint="eastAsia"/>
          <w:sz w:val="32"/>
          <w:szCs w:val="32"/>
          <w:lang w:eastAsia="zh-CN"/>
        </w:rPr>
        <w:t>22.卫生健康支出（类）公共卫生（款）妇幼保健机构（项）：指卫生计生局所属妇幼保健机构的支出。</w:t>
      </w:r>
    </w:p>
    <w:p w:rsidR="00501AE3" w:rsidRDefault="00501AE3" w:rsidP="00501AE3">
      <w:pPr>
        <w:spacing w:line="600" w:lineRule="atLeast"/>
        <w:ind w:firstLine="640"/>
        <w:jc w:val="both"/>
        <w:rPr>
          <w:rFonts w:ascii="仿宋" w:hAnsi="仿宋" w:cs="Arial"/>
          <w:sz w:val="32"/>
          <w:szCs w:val="32"/>
          <w:lang w:eastAsia="zh-CN"/>
        </w:rPr>
      </w:pPr>
      <w:r>
        <w:rPr>
          <w:rFonts w:ascii="仿宋" w:hAnsi="仿宋" w:cs="仿宋" w:hint="eastAsia"/>
          <w:sz w:val="32"/>
          <w:szCs w:val="32"/>
          <w:lang w:eastAsia="zh-CN"/>
        </w:rPr>
        <w:t>23.卫生健康支出（类）公共卫生（款）基本公共卫生服务（项）：指基本公共卫生服务支出。</w:t>
      </w:r>
    </w:p>
    <w:p w:rsidR="00501AE3" w:rsidRDefault="00501AE3" w:rsidP="00501AE3">
      <w:pPr>
        <w:spacing w:line="600" w:lineRule="atLeast"/>
        <w:ind w:firstLine="640"/>
        <w:jc w:val="both"/>
        <w:rPr>
          <w:rFonts w:ascii="仿宋" w:hAnsi="仿宋" w:cs="Arial"/>
          <w:sz w:val="32"/>
          <w:szCs w:val="32"/>
          <w:lang w:eastAsia="zh-CN"/>
        </w:rPr>
      </w:pPr>
      <w:r>
        <w:rPr>
          <w:rFonts w:ascii="仿宋" w:hAnsi="仿宋" w:cs="仿宋" w:hint="eastAsia"/>
          <w:sz w:val="32"/>
          <w:szCs w:val="32"/>
          <w:lang w:eastAsia="zh-CN"/>
        </w:rPr>
        <w:lastRenderedPageBreak/>
        <w:t>24.卫生健康支出（类）公共卫生（款）重大公共卫生专项（项）：指重大疾病预防控制等重大公共卫生服务项目支出。</w:t>
      </w:r>
    </w:p>
    <w:p w:rsidR="00501AE3" w:rsidRDefault="00501AE3" w:rsidP="00501AE3">
      <w:pPr>
        <w:spacing w:line="600" w:lineRule="atLeast"/>
        <w:ind w:firstLine="640"/>
        <w:jc w:val="both"/>
        <w:rPr>
          <w:rFonts w:ascii="仿宋" w:hAnsi="仿宋" w:cs="仿宋"/>
          <w:sz w:val="32"/>
          <w:szCs w:val="32"/>
          <w:lang w:eastAsia="zh-CN"/>
        </w:rPr>
      </w:pPr>
      <w:r>
        <w:rPr>
          <w:rFonts w:ascii="仿宋" w:hAnsi="仿宋" w:cs="仿宋" w:hint="eastAsia"/>
          <w:sz w:val="32"/>
          <w:szCs w:val="32"/>
          <w:lang w:eastAsia="zh-CN"/>
        </w:rPr>
        <w:t>25.卫生健康支出(类)公共卫生(款)突发公共卫生事件应急处理(项)：指用于突发公共卫生事件应急处理的支出。</w:t>
      </w:r>
    </w:p>
    <w:p w:rsidR="00501AE3" w:rsidRDefault="00501AE3" w:rsidP="00501AE3">
      <w:pPr>
        <w:spacing w:line="600" w:lineRule="atLeast"/>
        <w:ind w:firstLine="640"/>
        <w:jc w:val="both"/>
        <w:rPr>
          <w:rFonts w:ascii="仿宋" w:hAnsi="仿宋" w:cs="Arial"/>
          <w:sz w:val="32"/>
          <w:szCs w:val="32"/>
          <w:lang w:eastAsia="zh-CN"/>
        </w:rPr>
      </w:pPr>
      <w:r>
        <w:rPr>
          <w:rFonts w:ascii="仿宋" w:hAnsi="仿宋" w:cs="仿宋" w:hint="eastAsia"/>
          <w:sz w:val="32"/>
          <w:szCs w:val="32"/>
          <w:lang w:eastAsia="zh-CN"/>
        </w:rPr>
        <w:t>26.卫生健康支出（类）中医药（款）其他中医药支出（项）：指用于除中医药专项支出以外的其他中医药支出。</w:t>
      </w:r>
    </w:p>
    <w:p w:rsidR="00501AE3" w:rsidRDefault="00501AE3" w:rsidP="00501AE3">
      <w:pPr>
        <w:spacing w:line="600" w:lineRule="atLeast"/>
        <w:ind w:firstLine="640"/>
        <w:jc w:val="both"/>
        <w:rPr>
          <w:rFonts w:ascii="仿宋" w:hAnsi="仿宋" w:cs="Arial"/>
          <w:sz w:val="32"/>
          <w:szCs w:val="32"/>
          <w:lang w:eastAsia="zh-CN"/>
        </w:rPr>
      </w:pPr>
      <w:r>
        <w:rPr>
          <w:rFonts w:ascii="仿宋" w:hAnsi="仿宋" w:hint="eastAsia"/>
          <w:sz w:val="32"/>
          <w:szCs w:val="32"/>
          <w:lang w:eastAsia="zh-CN"/>
        </w:rPr>
        <w:t>27.卫生健康支出（类）计划生育事务（款）计划生育服务（项）：指用于计划生育服务支出。</w:t>
      </w:r>
    </w:p>
    <w:p w:rsidR="00501AE3" w:rsidRDefault="00501AE3" w:rsidP="00501AE3">
      <w:pPr>
        <w:spacing w:line="600" w:lineRule="atLeast"/>
        <w:ind w:firstLine="640"/>
        <w:jc w:val="both"/>
        <w:rPr>
          <w:rFonts w:ascii="仿宋" w:hAnsi="仿宋" w:cs="Arial"/>
          <w:sz w:val="32"/>
          <w:szCs w:val="32"/>
          <w:lang w:eastAsia="zh-CN"/>
        </w:rPr>
      </w:pPr>
      <w:r>
        <w:rPr>
          <w:rFonts w:ascii="仿宋" w:hAnsi="仿宋" w:cs="仿宋" w:hint="eastAsia"/>
          <w:sz w:val="32"/>
          <w:szCs w:val="32"/>
          <w:lang w:eastAsia="zh-CN"/>
        </w:rPr>
        <w:t>28.卫生健康支出（类）其他卫生健康支出（款）其他卫生健康支出（项）：指其他用于医疗卫生与计划生育方面的支出。</w:t>
      </w:r>
    </w:p>
    <w:p w:rsidR="00501AE3" w:rsidRDefault="00501AE3" w:rsidP="00501AE3">
      <w:pPr>
        <w:spacing w:line="600" w:lineRule="atLeast"/>
        <w:ind w:firstLine="640"/>
        <w:jc w:val="both"/>
        <w:rPr>
          <w:lang w:eastAsia="zh-CN"/>
        </w:rPr>
      </w:pPr>
      <w:r>
        <w:rPr>
          <w:rFonts w:ascii="仿宋" w:hAnsi="仿宋" w:cs="仿宋" w:hint="eastAsia"/>
          <w:sz w:val="32"/>
          <w:szCs w:val="32"/>
          <w:lang w:eastAsia="zh-CN"/>
        </w:rPr>
        <w:t>29.文化旅游体育与传媒支出(类)文化和旅游(款) 其他文化和旅游支出(项)：指其他用于文化和旅游方面的支出。</w:t>
      </w:r>
    </w:p>
    <w:p w:rsidR="00A76961" w:rsidRDefault="00A76961">
      <w:pPr>
        <w:rPr>
          <w:color w:val="auto"/>
          <w:lang w:eastAsia="zh-CN"/>
        </w:rPr>
      </w:pPr>
    </w:p>
    <w:sectPr w:rsidR="00A76961" w:rsidSect="00A76961">
      <w:footerReference w:type="default" r:id="rId21"/>
      <w:pgSz w:w="11900" w:h="16840"/>
      <w:pgMar w:top="1440" w:right="1080" w:bottom="1440" w:left="1080" w:header="1728" w:footer="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72F" w:rsidRDefault="0094572F" w:rsidP="00A76961">
      <w:pPr>
        <w:spacing w:line="240" w:lineRule="auto"/>
      </w:pPr>
      <w:r>
        <w:separator/>
      </w:r>
    </w:p>
  </w:endnote>
  <w:endnote w:type="continuationSeparator" w:id="0">
    <w:p w:rsidR="0094572F" w:rsidRDefault="0094572F" w:rsidP="00A7696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961" w:rsidRDefault="00A76961">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961" w:rsidRDefault="00A76961">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961" w:rsidRDefault="00654186">
    <w:pPr>
      <w:spacing w:line="1" w:lineRule="exact"/>
    </w:pPr>
    <w:r>
      <w:rPr>
        <w:lang w:eastAsia="zh-CN" w:bidi="ar-SA"/>
      </w:rPr>
      <w:pict>
        <v:shapetype id="_x0000_t202" coordsize="21600,21600" o:spt="202" path="m,l,21600r21600,l21600,xe">
          <v:stroke joinstyle="miter"/>
          <v:path gradientshapeok="t" o:connecttype="rect"/>
        </v:shapetype>
        <v:shape id="_x0000_s1682" type="#_x0000_t202" style="position:absolute;margin-left:271.35pt;margin-top:787pt;width:35.3pt;height:8.15pt;z-index:251657728;mso-wrap-style:none;mso-wrap-distance-left:0;mso-wrap-distance-right:0;mso-position-horizontal-relative:page;mso-position-vertical-relative:page" filled="f" stroked="f">
          <v:textbox style="mso-fit-shape-to-text:t" inset="0,0,0,0">
            <w:txbxContent>
              <w:p w:rsidR="00A76961" w:rsidRDefault="00280D61">
                <w:pPr>
                  <w:pStyle w:val="Headerorfooter1"/>
                  <w:spacing w:line="240" w:lineRule="auto"/>
                </w:pPr>
                <w:r>
                  <w:rPr>
                    <w:sz w:val="24"/>
                  </w:rPr>
                  <w:t>—</w:t>
                </w:r>
                <w:r w:rsidR="00654186" w:rsidRPr="00654186">
                  <w:fldChar w:fldCharType="begin"/>
                </w:r>
                <w:r>
                  <w:instrText xml:space="preserve"> PAGE \* MERGEFORMAT </w:instrText>
                </w:r>
                <w:r w:rsidR="00654186" w:rsidRPr="00654186">
                  <w:fldChar w:fldCharType="separate"/>
                </w:r>
                <w:r w:rsidR="003827BF" w:rsidRPr="003827BF">
                  <w:rPr>
                    <w:noProof/>
                    <w:sz w:val="24"/>
                  </w:rPr>
                  <w:t>6</w:t>
                </w:r>
                <w:r w:rsidR="00654186">
                  <w:rPr>
                    <w:sz w:val="24"/>
                  </w:rPr>
                  <w:fldChar w:fldCharType="end"/>
                </w:r>
                <w:r>
                  <w:rPr>
                    <w:sz w:val="24"/>
                    <w:lang w:val="zh-TW" w:eastAsia="zh-TW" w:bidi="zh-TW"/>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72F" w:rsidRDefault="0094572F" w:rsidP="00A76961">
      <w:pPr>
        <w:spacing w:line="240" w:lineRule="auto"/>
      </w:pPr>
      <w:r>
        <w:separator/>
      </w:r>
    </w:p>
  </w:footnote>
  <w:footnote w:type="continuationSeparator" w:id="0">
    <w:p w:rsidR="0094572F" w:rsidRDefault="0094572F" w:rsidP="00A7696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F3C" w:rsidRDefault="00A72F3C">
    <w:pPr>
      <w:pStyle w:val="a6"/>
      <w:rPr>
        <w:lang w:eastAsia="zh-CN"/>
      </w:rPr>
    </w:pPr>
  </w:p>
  <w:p w:rsidR="00A72F3C" w:rsidRDefault="00A72F3C">
    <w:pPr>
      <w:pStyle w:val="a6"/>
      <w:rPr>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91975"/>
    <w:multiLevelType w:val="multilevel"/>
    <w:tmpl w:val="BD1EABE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3DED7651"/>
    <w:multiLevelType w:val="multilevel"/>
    <w:tmpl w:val="C468515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49BF6E63"/>
    <w:multiLevelType w:val="singleLevel"/>
    <w:tmpl w:val="2BB2BCB0"/>
    <w:lvl w:ilvl="0">
      <w:start w:val="4"/>
      <w:numFmt w:val="chineseCounting"/>
      <w:suff w:val="nothing"/>
      <w:lvlText w:val="（%1）"/>
      <w:lvlJc w:val="left"/>
      <w:rPr>
        <w:rFonts w:hint="eastAsia"/>
      </w:rPr>
    </w:lvl>
  </w:abstractNum>
  <w:abstractNum w:abstractNumId="3">
    <w:nsid w:val="5BB91EF9"/>
    <w:multiLevelType w:val="multilevel"/>
    <w:tmpl w:val="E35E497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5D264432"/>
    <w:multiLevelType w:val="multilevel"/>
    <w:tmpl w:val="C9F4438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MzMGUyYzJkYzhkMzRlNjBmMGQ4NjM0YWY3MGE2MWUifQ=="/>
  </w:docVars>
  <w:rsids>
    <w:rsidRoot w:val="00A76961"/>
    <w:rsid w:val="00087E6D"/>
    <w:rsid w:val="000A56CC"/>
    <w:rsid w:val="00147CAB"/>
    <w:rsid w:val="00157EE3"/>
    <w:rsid w:val="00181210"/>
    <w:rsid w:val="002405BD"/>
    <w:rsid w:val="00280D61"/>
    <w:rsid w:val="00285E5E"/>
    <w:rsid w:val="002A739C"/>
    <w:rsid w:val="002E07D3"/>
    <w:rsid w:val="0038189C"/>
    <w:rsid w:val="003827BF"/>
    <w:rsid w:val="003B4828"/>
    <w:rsid w:val="00433BA9"/>
    <w:rsid w:val="00453985"/>
    <w:rsid w:val="004967B0"/>
    <w:rsid w:val="004B36F9"/>
    <w:rsid w:val="004E1CA1"/>
    <w:rsid w:val="00501AE3"/>
    <w:rsid w:val="005B3052"/>
    <w:rsid w:val="006176DF"/>
    <w:rsid w:val="00654186"/>
    <w:rsid w:val="007E71B4"/>
    <w:rsid w:val="0094572F"/>
    <w:rsid w:val="00947AA8"/>
    <w:rsid w:val="009C6DEB"/>
    <w:rsid w:val="009E2BA1"/>
    <w:rsid w:val="00A72F3C"/>
    <w:rsid w:val="00A76961"/>
    <w:rsid w:val="00B91076"/>
    <w:rsid w:val="00C141F5"/>
    <w:rsid w:val="00C21334"/>
    <w:rsid w:val="00C816F2"/>
    <w:rsid w:val="00CA5499"/>
    <w:rsid w:val="00CE6EDF"/>
    <w:rsid w:val="00CF6E78"/>
    <w:rsid w:val="00D0456B"/>
    <w:rsid w:val="00E74DA8"/>
    <w:rsid w:val="00E81E17"/>
    <w:rsid w:val="00E86ECD"/>
    <w:rsid w:val="00F73C3D"/>
    <w:rsid w:val="00F97FE8"/>
    <w:rsid w:val="00FC62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6961"/>
    <w:pPr>
      <w:widowControl w:val="0"/>
      <w:spacing w:line="360" w:lineRule="auto"/>
    </w:pPr>
    <w:rPr>
      <w:rFonts w:eastAsia="仿宋"/>
      <w:color w:val="000000"/>
      <w:sz w:val="30"/>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er">
    <w:name w:val="Footer"/>
    <w:basedOn w:val="a"/>
    <w:qFormat/>
    <w:rsid w:val="00A76961"/>
    <w:pPr>
      <w:tabs>
        <w:tab w:val="center" w:pos="4153"/>
        <w:tab w:val="right" w:pos="8306"/>
      </w:tabs>
      <w:snapToGrid w:val="0"/>
    </w:pPr>
    <w:rPr>
      <w:sz w:val="18"/>
    </w:rPr>
  </w:style>
  <w:style w:type="paragraph" w:customStyle="1" w:styleId="Header">
    <w:name w:val="Header"/>
    <w:basedOn w:val="a"/>
    <w:qFormat/>
    <w:rsid w:val="00A76961"/>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3">
    <w:name w:val="Normal (Web)"/>
    <w:basedOn w:val="a"/>
    <w:qFormat/>
    <w:rsid w:val="00A76961"/>
    <w:pPr>
      <w:spacing w:beforeAutospacing="1" w:afterAutospacing="1"/>
    </w:pPr>
    <w:rPr>
      <w:sz w:val="24"/>
      <w:lang w:eastAsia="zh-CN" w:bidi="ar-SA"/>
    </w:rPr>
  </w:style>
  <w:style w:type="character" w:styleId="a4">
    <w:name w:val="Strong"/>
    <w:basedOn w:val="a0"/>
    <w:qFormat/>
    <w:rsid w:val="00A76961"/>
    <w:rPr>
      <w:b/>
    </w:rPr>
  </w:style>
  <w:style w:type="paragraph" w:customStyle="1" w:styleId="Headerorfooter1">
    <w:name w:val="Header or footer|1"/>
    <w:basedOn w:val="a"/>
    <w:qFormat/>
    <w:rsid w:val="00A76961"/>
    <w:rPr>
      <w:rFonts w:ascii="宋体" w:eastAsia="宋体" w:hAnsi="宋体" w:cs="宋体"/>
    </w:rPr>
  </w:style>
  <w:style w:type="character" w:customStyle="1" w:styleId="19">
    <w:name w:val="19"/>
    <w:basedOn w:val="a0"/>
    <w:qFormat/>
    <w:rsid w:val="00A76961"/>
    <w:rPr>
      <w:rFonts w:ascii="Times New Roman" w:hAnsi="Times New Roman" w:cs="Times New Roman" w:hint="default"/>
      <w:b/>
    </w:rPr>
  </w:style>
  <w:style w:type="table" w:styleId="a5">
    <w:name w:val="Table Grid"/>
    <w:basedOn w:val="a1"/>
    <w:rsid w:val="00A769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Char"/>
    <w:qFormat/>
    <w:rsid w:val="00A72F3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6"/>
    <w:rsid w:val="00A72F3C"/>
    <w:rPr>
      <w:rFonts w:eastAsia="仿宋"/>
      <w:color w:val="000000"/>
      <w:sz w:val="18"/>
      <w:szCs w:val="18"/>
      <w:lang w:eastAsia="en-US" w:bidi="en-US"/>
    </w:rPr>
  </w:style>
  <w:style w:type="paragraph" w:styleId="a7">
    <w:name w:val="footer"/>
    <w:basedOn w:val="a"/>
    <w:link w:val="Char0"/>
    <w:qFormat/>
    <w:rsid w:val="00A72F3C"/>
    <w:pPr>
      <w:tabs>
        <w:tab w:val="center" w:pos="4153"/>
        <w:tab w:val="right" w:pos="8306"/>
      </w:tabs>
      <w:snapToGrid w:val="0"/>
      <w:spacing w:line="240" w:lineRule="auto"/>
    </w:pPr>
    <w:rPr>
      <w:sz w:val="18"/>
      <w:szCs w:val="18"/>
    </w:rPr>
  </w:style>
  <w:style w:type="character" w:customStyle="1" w:styleId="Char0">
    <w:name w:val="页脚 Char"/>
    <w:basedOn w:val="a0"/>
    <w:link w:val="a7"/>
    <w:rsid w:val="00A72F3C"/>
    <w:rPr>
      <w:rFonts w:eastAsia="仿宋"/>
      <w:color w:val="000000"/>
      <w:sz w:val="18"/>
      <w:szCs w:val="18"/>
      <w:lang w:eastAsia="en-US" w:bidi="en-US"/>
    </w:rPr>
  </w:style>
  <w:style w:type="character" w:customStyle="1" w:styleId="15">
    <w:name w:val="15"/>
    <w:basedOn w:val="a0"/>
    <w:rsid w:val="00157EE3"/>
    <w:rPr>
      <w:rFonts w:ascii="Times New Roman" w:hAnsi="Times New Roman" w:cs="Times New Roman" w:hint="default"/>
      <w:b/>
      <w:bCs/>
    </w:rPr>
  </w:style>
  <w:style w:type="character" w:customStyle="1" w:styleId="17">
    <w:name w:val="17"/>
    <w:basedOn w:val="a0"/>
    <w:rsid w:val="00501AE3"/>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2023-08-07T02:57:00Z</dcterms:created>
  <dc:creator>Faith</dc:creator>
  <cp:lastModifiedBy>企业用户_760713391</cp:lastModifiedBy>
  <dcterms:modified xsi:type="dcterms:W3CDTF">2023-08-11T07:05:49Z</dcterms:modified>
  <cp:revision>2</cp:revision>
</cp:coreProperties>
</file>

<file path=customXml/item10.xml><?xml version="1.0" encoding="utf-8"?>
<Properties xmlns:vt="http://schemas.openxmlformats.org/officeDocument/2006/docPropsVTypes" xmlns="http://schemas.openxmlformats.org/officeDocument/2006/custom-properties">
  <property fmtid="{D5CDD505-2E9C-101B-9397-08002B2CF9AE}" pid="2" name="KSOProductBuildVer">
    <vt:lpstr>2052-12.1.0.15120</vt:lpstr>
  </property>
  <property fmtid="{D5CDD505-2E9C-101B-9397-08002B2CF9AE}" pid="3" name="ICV">
    <vt:lpstr>F08B7DB7350449D7976699AF6AD4B48C_13</vt:lpstr>
  </property>
</Properties>
</file>

<file path=customXml/item11.xml><?xml version="1.0" encoding="utf-8"?>
<Properties xmlns="http://schemas.openxmlformats.org/officeDocument/2006/extended-properties" xmlns:vt="http://schemas.openxmlformats.org/officeDocument/2006/docPropsVTypes">
  <Template>Normal</Template>
  <Company>Microsoft</Company>
  <Pages>25</Pages>
  <Words>5514</Words>
  <Characters>19501</Characters>
  <Lines>131</Lines>
  <Paragraphs>37</Paragraphs>
  <TotalTime>0</TotalTime>
  <ScaleCrop>false</ScaleCrop>
  <LinksUpToDate>false</LinksUpToDate>
  <CharactersWithSpaces>19551</CharactersWithSpaces>
  <Application>WPS Office_12.1.0.15120_F1E327BC-269C-435d-A152-05C5408002CA</Application>
  <DocSecurity>0</DocSecurity>
</Properties>
</file>

<file path=customXml/item2.xml><?xml version="1.0" encoding="utf-8"?>
<Properties xmlns="http://schemas.openxmlformats.org/officeDocument/2006/extended-properties" xmlns:vt="http://schemas.openxmlformats.org/officeDocument/2006/docPropsVTypes">
  <Template>Normal</Template>
  <Company>Microsoft</Company>
  <Pages>25</Pages>
  <Words>5514</Words>
  <Characters>19501</Characters>
  <Lines>131</Lines>
  <Paragraphs>37</Paragraphs>
  <TotalTime>0</TotalTime>
  <ScaleCrop>false</ScaleCrop>
  <LinksUpToDate>false</LinksUpToDate>
  <CharactersWithSpaces>19551</CharactersWithSpaces>
  <Application>WPS Office_12.1.0.15120_F1E327BC-269C-435d-A152-05C5408002CA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F08B7DB7350449D7976699AF6AD4B48C_13</vt:lpwstr>
  </property>
</Properties>
</file>

<file path=customXml/item4.xml><?xml version="1.0" encoding="utf-8"?>
<Properties xmlns:vt="http://schemas.openxmlformats.org/officeDocument/2006/docPropsVTypes" xmlns="http://schemas.openxmlformats.org/officeDocument/2006/extended-properties">
  <Template>Normal</Template>
  <TotalTime>0</TotalTime>
  <Pages>25</Pages>
  <Words>5514</Words>
  <Characters>19501</Characters>
  <Application>WPS Office_12.1.0.15120_F1E327BC-269C-435d-A152-05C5408002CA</Application>
  <DocSecurity>0</DocSecurity>
  <Lines>131</Lines>
  <Paragraphs>37</Paragraphs>
  <Company>Microsoft</Company>
  <CharactersWithSpaces>19551</CharactersWithSpaces>
  <AppVersion>14.0000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2023-08-07T02:57:00Z</dcterms:created>
  <dc:creator>Faith</dc:creator>
  <cp:lastModifiedBy>企业用户_760713391</cp:lastModifiedBy>
  <dcterms:modified xsi:type="dcterms:W3CDTF">2023-08-11T07:05:49Z</dcterms:modified>
  <cp:revision>2</cp:revision>
</cp:coreProperties>
</file>

<file path=customXml/item6.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7.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dc:creator>Faith</dc:creator>
  <cp:lastModifiedBy>企业用户_760713391</cp:lastModifiedBy>
  <cp:revision>2</cp:revision>
  <dcterms:created xsi:type="dcterms:W3CDTF">2023-08-07T02:57:00Z</dcterms:created>
  <dcterms:modified xsi:type="dcterms:W3CDTF">2023-08-11T07:05:49Z</dcterms:modified>
</cp:coreProperties>
</file>

<file path=customXml/item9.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F08B7DB7350449D7976699AF6AD4B48C_13</vt:lpwstr>
  </property>
</Properties>
</file>

<file path=customXml/itemProps1.xml><?xml version="1.0" encoding="utf-8"?>
<ds:datastoreItem xmlns:ds="http://schemas.openxmlformats.org/officeDocument/2006/customXml" ds:itemID="{A2096B3B-6512-4EAD-A551-76CE50D1B05B}">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49A13CC9-FA0E-489F-A9FE-4BFAE398CBD2}">
  <ds:schemaRefs>
    <ds:schemaRef ds:uri="http://schemas.openxmlformats.org/officeDocument/2006/docPropsVTypes"/>
    <ds:schemaRef ds:uri="http://schemas.openxmlformats.org/officeDocument/2006/custom-properties"/>
  </ds:schemaRefs>
</ds:datastoreItem>
</file>

<file path=customXml/itemProps11.xml><?xml version="1.0" encoding="utf-8"?>
<ds:datastoreItem xmlns:ds="http://schemas.openxmlformats.org/officeDocument/2006/customXml" ds:itemID="{024F8971-DA33-41DE-B5BF-94873305203F}">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24D4425F-73A2-4A50-A596-2E5E50E549FB}">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FC98EC52-8240-40D6-9D7B-8739321846FA}">
  <ds:schemaRefs>
    <ds:schemaRef ds:uri="http://schemas.openxmlformats.org/officeDocument/2006/custom-properties"/>
    <ds:schemaRef ds:uri="http://schemas.openxmlformats.org/officeDocument/2006/docPropsVTypes"/>
  </ds:schemaRefs>
</ds:datastoreItem>
</file>

<file path=customXml/itemProps4.xml><?xml version="1.0" encoding="utf-8"?>
<ds:datastoreItem xmlns:ds="http://schemas.openxmlformats.org/officeDocument/2006/customXml" ds:itemID="{D8272AEF-BADB-48CF-B392-5B2D15357D5D}">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CB599D69-5742-4EE3-8C6B-4458264F7914}">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38349DC6-ECF0-4421-8231-B0DB40A54067}">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45F00CBC-6934-4024-97C4-A38F7E256D56}">
  <ds:schemaRefs>
    <ds:schemaRef ds:uri="http://schemas.openxmlformats.org/officeDocument/2006/custom-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12</Pages>
  <Words>811</Words>
  <Characters>4625</Characters>
  <Application>Microsoft Office Word</Application>
  <DocSecurity>0</DocSecurity>
  <Lines>38</Lines>
  <Paragraphs>10</Paragraphs>
  <ScaleCrop>false</ScaleCrop>
  <Company>Microsoft</Company>
  <LinksUpToDate>false</LinksUpToDate>
  <CharactersWithSpaces>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dc:creator>
  <cp:lastModifiedBy>Administrator</cp:lastModifiedBy>
  <cp:revision>39</cp:revision>
  <dcterms:created xsi:type="dcterms:W3CDTF">2023-08-07T02:57:00Z</dcterms:created>
  <dcterms:modified xsi:type="dcterms:W3CDTF">2023-09-12T07:50:00Z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F08B7DB7350449D7976699AF6AD4B48C_13</vt:lpwstr>
  </property>
</Properties>
</file>