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21" w:rsidRPr="00613D21" w:rsidRDefault="00613D21" w:rsidP="00613D21">
      <w:pPr>
        <w:jc w:val="center"/>
        <w:rPr>
          <w:b/>
          <w:sz w:val="28"/>
          <w:szCs w:val="28"/>
        </w:rPr>
      </w:pPr>
      <w:r w:rsidRPr="00613D21">
        <w:rPr>
          <w:rFonts w:hint="eastAsia"/>
          <w:b/>
          <w:sz w:val="28"/>
          <w:szCs w:val="28"/>
        </w:rPr>
        <w:t>宁波大学附属人民医院</w:t>
      </w:r>
      <w:r w:rsidR="005C168B">
        <w:rPr>
          <w:rFonts w:hint="eastAsia"/>
          <w:b/>
          <w:sz w:val="28"/>
          <w:szCs w:val="28"/>
        </w:rPr>
        <w:t>机房环境</w:t>
      </w:r>
      <w:r w:rsidRPr="00164D91">
        <w:rPr>
          <w:rFonts w:hint="eastAsia"/>
          <w:b/>
          <w:sz w:val="28"/>
          <w:szCs w:val="28"/>
        </w:rPr>
        <w:t>维保服务院内议标</w:t>
      </w:r>
      <w:r w:rsidRPr="00613D21">
        <w:rPr>
          <w:rFonts w:hint="eastAsia"/>
          <w:b/>
          <w:sz w:val="28"/>
          <w:szCs w:val="28"/>
        </w:rPr>
        <w:t>公告</w:t>
      </w:r>
    </w:p>
    <w:p w:rsidR="00C86968" w:rsidRDefault="000532E7"/>
    <w:p w:rsidR="00613D21" w:rsidRPr="00C17B27" w:rsidRDefault="00613D21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一、</w:t>
      </w:r>
      <w:r w:rsidRPr="00C17B27">
        <w:rPr>
          <w:rFonts w:ascii="宋体" w:hAnsi="宋体" w:hint="eastAsia"/>
          <w:color w:val="000000"/>
        </w:rPr>
        <w:t>议标品目：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9"/>
        <w:gridCol w:w="3260"/>
        <w:gridCol w:w="1559"/>
      </w:tblGrid>
      <w:tr w:rsidR="00613D21" w:rsidRPr="00C17B27" w:rsidTr="00FE7402">
        <w:trPr>
          <w:trHeight w:val="70"/>
        </w:trPr>
        <w:tc>
          <w:tcPr>
            <w:tcW w:w="2719" w:type="dxa"/>
            <w:vAlign w:val="center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项目名称</w:t>
            </w:r>
          </w:p>
        </w:tc>
        <w:tc>
          <w:tcPr>
            <w:tcW w:w="3260" w:type="dxa"/>
          </w:tcPr>
          <w:p w:rsidR="00613D21" w:rsidRPr="00C17B27" w:rsidRDefault="00613D21" w:rsidP="00415625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服务</w:t>
            </w:r>
            <w:r w:rsidR="00415625">
              <w:rPr>
                <w:rFonts w:ascii="宋体" w:hAnsi="宋体" w:hint="eastAsia"/>
              </w:rPr>
              <w:t>清单</w:t>
            </w:r>
          </w:p>
        </w:tc>
        <w:tc>
          <w:tcPr>
            <w:tcW w:w="1559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最高限价</w:t>
            </w:r>
          </w:p>
        </w:tc>
      </w:tr>
      <w:tr w:rsidR="00415625" w:rsidRPr="00C17B27" w:rsidTr="00FE7402">
        <w:trPr>
          <w:trHeight w:val="145"/>
        </w:trPr>
        <w:tc>
          <w:tcPr>
            <w:tcW w:w="2719" w:type="dxa"/>
            <w:vMerge w:val="restart"/>
            <w:vAlign w:val="center"/>
          </w:tcPr>
          <w:p w:rsidR="00415625" w:rsidRPr="00C17B27" w:rsidRDefault="00415625" w:rsidP="003356D7">
            <w:pPr>
              <w:pStyle w:val="a5"/>
              <w:ind w:leftChars="0" w:left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 w:rsidRPr="00FE7402">
              <w:rPr>
                <w:rFonts w:asciiTheme="minorEastAsia" w:hAnsiTheme="minorEastAsia" w:hint="eastAsia"/>
                <w:color w:val="000000"/>
                <w:kern w:val="2"/>
                <w:sz w:val="21"/>
                <w:szCs w:val="21"/>
              </w:rPr>
              <w:t>机房环境维保</w:t>
            </w:r>
          </w:p>
        </w:tc>
        <w:tc>
          <w:tcPr>
            <w:tcW w:w="3260" w:type="dxa"/>
            <w:vAlign w:val="center"/>
          </w:tcPr>
          <w:p w:rsidR="00415625" w:rsidRPr="00C17B27" w:rsidRDefault="00415625" w:rsidP="009E5D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机房精密空调3套</w:t>
            </w:r>
          </w:p>
        </w:tc>
        <w:tc>
          <w:tcPr>
            <w:tcW w:w="1559" w:type="dxa"/>
            <w:vMerge w:val="restart"/>
          </w:tcPr>
          <w:p w:rsidR="00415625" w:rsidRPr="00C17B27" w:rsidRDefault="00415625" w:rsidP="008B6E6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  <w:r w:rsidRPr="00C17B27">
              <w:rPr>
                <w:rFonts w:ascii="宋体" w:hAnsi="宋体" w:hint="eastAsia"/>
              </w:rPr>
              <w:t>万</w:t>
            </w:r>
            <w:r>
              <w:rPr>
                <w:rFonts w:ascii="宋体" w:hAnsi="宋体" w:hint="eastAsia"/>
              </w:rPr>
              <w:t>元</w:t>
            </w:r>
          </w:p>
        </w:tc>
      </w:tr>
      <w:tr w:rsidR="00415625" w:rsidRPr="00C17B27" w:rsidTr="00FE7402">
        <w:trPr>
          <w:trHeight w:val="145"/>
        </w:trPr>
        <w:tc>
          <w:tcPr>
            <w:tcW w:w="2719" w:type="dxa"/>
            <w:vMerge/>
            <w:vAlign w:val="center"/>
          </w:tcPr>
          <w:p w:rsidR="00415625" w:rsidRPr="00FE7402" w:rsidRDefault="00415625" w:rsidP="003356D7">
            <w:pPr>
              <w:pStyle w:val="a5"/>
              <w:ind w:leftChars="0" w:left="0"/>
              <w:jc w:val="center"/>
              <w:rPr>
                <w:rFonts w:asciiTheme="minorEastAsia" w:hAnsi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15625" w:rsidRDefault="00415625" w:rsidP="009E5DF7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机房消防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子系统1批</w:t>
            </w:r>
          </w:p>
        </w:tc>
        <w:tc>
          <w:tcPr>
            <w:tcW w:w="1559" w:type="dxa"/>
            <w:vMerge/>
          </w:tcPr>
          <w:p w:rsidR="00415625" w:rsidRDefault="00415625" w:rsidP="003356D7">
            <w:pPr>
              <w:jc w:val="center"/>
              <w:rPr>
                <w:rFonts w:ascii="宋体" w:hAnsi="宋体"/>
              </w:rPr>
            </w:pPr>
          </w:p>
        </w:tc>
      </w:tr>
      <w:tr w:rsidR="00415625" w:rsidRPr="00C17B27" w:rsidTr="00FE7402">
        <w:trPr>
          <w:trHeight w:val="145"/>
        </w:trPr>
        <w:tc>
          <w:tcPr>
            <w:tcW w:w="2719" w:type="dxa"/>
            <w:vMerge/>
            <w:vAlign w:val="center"/>
          </w:tcPr>
          <w:p w:rsidR="00415625" w:rsidRPr="00FE7402" w:rsidRDefault="00415625" w:rsidP="003356D7">
            <w:pPr>
              <w:pStyle w:val="a5"/>
              <w:ind w:leftChars="0" w:left="0"/>
              <w:jc w:val="center"/>
              <w:rPr>
                <w:rFonts w:asciiTheme="minorEastAsia" w:hAnsiTheme="minorEastAsia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415625" w:rsidRDefault="00415625" w:rsidP="009E5D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机房智能化子系统1批</w:t>
            </w:r>
          </w:p>
        </w:tc>
        <w:tc>
          <w:tcPr>
            <w:tcW w:w="1559" w:type="dxa"/>
            <w:vMerge/>
          </w:tcPr>
          <w:p w:rsidR="00415625" w:rsidRDefault="00415625" w:rsidP="003356D7">
            <w:pPr>
              <w:jc w:val="center"/>
              <w:rPr>
                <w:rFonts w:ascii="宋体" w:hAnsi="宋体"/>
              </w:rPr>
            </w:pPr>
          </w:p>
        </w:tc>
      </w:tr>
    </w:tbl>
    <w:p w:rsidR="00613D21" w:rsidRPr="00415625" w:rsidRDefault="00164D91" w:rsidP="00415625">
      <w:pPr>
        <w:pStyle w:val="a6"/>
        <w:numPr>
          <w:ilvl w:val="0"/>
          <w:numId w:val="6"/>
        </w:numPr>
        <w:spacing w:line="580" w:lineRule="exact"/>
        <w:ind w:firstLineChars="0"/>
        <w:outlineLvl w:val="1"/>
        <w:rPr>
          <w:rFonts w:ascii="宋体" w:hAnsi="宋体"/>
          <w:b/>
          <w:color w:val="000000"/>
        </w:rPr>
      </w:pPr>
      <w:r w:rsidRPr="00415625">
        <w:rPr>
          <w:rFonts w:ascii="宋体" w:hAnsi="宋体" w:hint="eastAsia"/>
          <w:color w:val="000000"/>
        </w:rPr>
        <w:t>项目</w:t>
      </w:r>
      <w:r w:rsidR="00415625" w:rsidRPr="00415625">
        <w:rPr>
          <w:rFonts w:ascii="宋体" w:hAnsi="宋体" w:hint="eastAsia"/>
          <w:color w:val="000000"/>
        </w:rPr>
        <w:t>概况</w:t>
      </w:r>
      <w:r w:rsidR="00613D21" w:rsidRPr="00415625">
        <w:rPr>
          <w:rFonts w:ascii="宋体" w:hAnsi="宋体" w:hint="eastAsia"/>
          <w:color w:val="000000"/>
        </w:rPr>
        <w:t>：</w:t>
      </w:r>
    </w:p>
    <w:p w:rsidR="00415625" w:rsidRPr="004B07D3" w:rsidRDefault="00415625" w:rsidP="00415625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1、服务地点</w:t>
      </w:r>
      <w:r w:rsidR="004B07D3" w:rsidRPr="004B07D3">
        <w:rPr>
          <w:rFonts w:ascii="宋体" w:hAnsi="宋体" w:hint="eastAsia"/>
          <w:color w:val="000000"/>
        </w:rPr>
        <w:t>：</w:t>
      </w:r>
    </w:p>
    <w:p w:rsidR="00415625" w:rsidRPr="004B07D3" w:rsidRDefault="00415625" w:rsidP="00F07B51">
      <w:pPr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服务地点：宁波大学附属人民医院门诊楼7楼中心机房、住院大楼2</w:t>
      </w:r>
      <w:proofErr w:type="gramStart"/>
      <w:r w:rsidRPr="004B07D3">
        <w:rPr>
          <w:rFonts w:ascii="宋体" w:hAnsi="宋体" w:hint="eastAsia"/>
          <w:color w:val="000000"/>
        </w:rPr>
        <w:t>楼灾备</w:t>
      </w:r>
      <w:proofErr w:type="gramEnd"/>
      <w:r w:rsidRPr="004B07D3">
        <w:rPr>
          <w:rFonts w:ascii="宋体" w:hAnsi="宋体" w:hint="eastAsia"/>
          <w:color w:val="000000"/>
        </w:rPr>
        <w:t>机房。</w:t>
      </w:r>
    </w:p>
    <w:p w:rsidR="004B07D3" w:rsidRPr="004B07D3" w:rsidRDefault="00415625" w:rsidP="00415625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2、服务范围</w:t>
      </w:r>
      <w:r w:rsidR="004B07D3" w:rsidRPr="004B07D3">
        <w:rPr>
          <w:rFonts w:ascii="宋体" w:hAnsi="宋体" w:hint="eastAsia"/>
          <w:color w:val="000000"/>
        </w:rPr>
        <w:t>：</w:t>
      </w:r>
    </w:p>
    <w:p w:rsidR="00415625" w:rsidRPr="004B07D3" w:rsidRDefault="004B07D3" w:rsidP="00415625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1）</w:t>
      </w:r>
      <w:r w:rsidR="00415625" w:rsidRPr="004B07D3">
        <w:rPr>
          <w:rFonts w:ascii="宋体" w:hAnsi="宋体" w:hint="eastAsia"/>
          <w:color w:val="000000"/>
        </w:rPr>
        <w:t>精密空调：STULZ CSD351A，中心机房2套，</w:t>
      </w:r>
      <w:proofErr w:type="gramStart"/>
      <w:r w:rsidR="00415625" w:rsidRPr="004B07D3">
        <w:rPr>
          <w:rFonts w:ascii="宋体" w:hAnsi="宋体" w:hint="eastAsia"/>
          <w:color w:val="000000"/>
        </w:rPr>
        <w:t>灾备机房</w:t>
      </w:r>
      <w:proofErr w:type="gramEnd"/>
      <w:r w:rsidR="00415625" w:rsidRPr="004B07D3">
        <w:rPr>
          <w:rFonts w:ascii="宋体" w:hAnsi="宋体" w:hint="eastAsia"/>
          <w:color w:val="000000"/>
        </w:rPr>
        <w:t>1套（序列号分别为：109590/2/3000693/7/2，107189/1/3000693/7/2， 107245/2/3000693/7/2），含外围的室外机及支架、铜管路，供排水管路、防水围堰等。不包括皮带、制冷剂、过滤网等损耗品。</w:t>
      </w:r>
    </w:p>
    <w:p w:rsidR="00415625" w:rsidRPr="004B07D3" w:rsidRDefault="004B07D3" w:rsidP="00415625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2）</w:t>
      </w:r>
      <w:r w:rsidR="00415625" w:rsidRPr="004B07D3">
        <w:rPr>
          <w:rFonts w:ascii="宋体" w:hAnsi="宋体" w:hint="eastAsia"/>
          <w:color w:val="000000"/>
        </w:rPr>
        <w:t>消防子系统：中心机房</w:t>
      </w:r>
      <w:proofErr w:type="gramStart"/>
      <w:r w:rsidR="00415625" w:rsidRPr="004B07D3">
        <w:rPr>
          <w:rFonts w:ascii="宋体" w:hAnsi="宋体" w:hint="eastAsia"/>
          <w:color w:val="000000"/>
        </w:rPr>
        <w:t>和灾备机房</w:t>
      </w:r>
      <w:proofErr w:type="gramEnd"/>
      <w:r w:rsidR="00415625" w:rsidRPr="004B07D3">
        <w:rPr>
          <w:rFonts w:ascii="宋体" w:hAnsi="宋体" w:hint="eastAsia"/>
          <w:color w:val="000000"/>
        </w:rPr>
        <w:t>各1套，包括金盾消防主机、气体柜、探测器、管路等相关配套设备和线路，但不</w:t>
      </w:r>
      <w:proofErr w:type="gramStart"/>
      <w:r w:rsidR="00415625" w:rsidRPr="004B07D3">
        <w:rPr>
          <w:rFonts w:ascii="宋体" w:hAnsi="宋体" w:hint="eastAsia"/>
          <w:color w:val="000000"/>
        </w:rPr>
        <w:t>包括七氟丙烷</w:t>
      </w:r>
      <w:proofErr w:type="gramEnd"/>
      <w:r w:rsidR="00415625" w:rsidRPr="004B07D3">
        <w:rPr>
          <w:rFonts w:ascii="宋体" w:hAnsi="宋体" w:hint="eastAsia"/>
          <w:color w:val="000000"/>
        </w:rPr>
        <w:t>灭火药剂、主机电池等损耗品和钢瓶质检费。</w:t>
      </w:r>
    </w:p>
    <w:p w:rsidR="00415625" w:rsidRPr="00415625" w:rsidRDefault="004B07D3" w:rsidP="004B07D3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3）</w:t>
      </w:r>
      <w:r w:rsidR="00415625" w:rsidRPr="004B07D3">
        <w:rPr>
          <w:rFonts w:ascii="宋体" w:hAnsi="宋体" w:hint="eastAsia"/>
          <w:color w:val="000000"/>
        </w:rPr>
        <w:t>智能化子系统：中心机房</w:t>
      </w:r>
      <w:proofErr w:type="gramStart"/>
      <w:r w:rsidR="00415625" w:rsidRPr="004B07D3">
        <w:rPr>
          <w:rFonts w:ascii="宋体" w:hAnsi="宋体" w:hint="eastAsia"/>
          <w:color w:val="000000"/>
        </w:rPr>
        <w:t>和灾备机房</w:t>
      </w:r>
      <w:proofErr w:type="gramEnd"/>
      <w:r w:rsidR="00415625" w:rsidRPr="004B07D3">
        <w:rPr>
          <w:rFonts w:ascii="宋体" w:hAnsi="宋体" w:hint="eastAsia"/>
          <w:color w:val="000000"/>
        </w:rPr>
        <w:t>内各1套，包括中联通控制主机、各类探测器、控制器、报警器等相关配套设备和线路，以及门禁系统和监控系统。其中对控制主机的操作系统必须升级到windows 2003或更高的版本。</w:t>
      </w:r>
    </w:p>
    <w:p w:rsidR="00667D70" w:rsidRPr="00164D91" w:rsidRDefault="00415625" w:rsidP="00164D9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3、</w:t>
      </w:r>
      <w:r w:rsidR="00164D91">
        <w:rPr>
          <w:rFonts w:ascii="宋体" w:hAnsi="宋体" w:hint="eastAsia"/>
          <w:color w:val="000000"/>
        </w:rPr>
        <w:t>具体</w:t>
      </w:r>
      <w:r w:rsidR="004B07D3">
        <w:rPr>
          <w:rFonts w:ascii="宋体" w:hAnsi="宋体" w:hint="eastAsia"/>
          <w:color w:val="000000"/>
        </w:rPr>
        <w:t>项目要求</w:t>
      </w:r>
      <w:r w:rsidR="00164D91" w:rsidRPr="00C17B27">
        <w:rPr>
          <w:rFonts w:ascii="宋体" w:hAnsi="宋体" w:hint="eastAsia"/>
          <w:color w:val="000000"/>
        </w:rPr>
        <w:t>见附件</w:t>
      </w:r>
      <w:r w:rsidR="00164D91">
        <w:rPr>
          <w:rFonts w:ascii="宋体" w:hAnsi="宋体" w:hint="eastAsia"/>
          <w:color w:val="000000"/>
        </w:rPr>
        <w:t>。</w:t>
      </w:r>
    </w:p>
    <w:p w:rsidR="00667D70" w:rsidRPr="00C17B27" w:rsidRDefault="00164D91" w:rsidP="00667D70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667D70" w:rsidRPr="00C17B27">
        <w:rPr>
          <w:rFonts w:ascii="宋体" w:hAnsi="宋体" w:hint="eastAsia"/>
          <w:color w:val="000000"/>
        </w:rPr>
        <w:t>：</w:t>
      </w:r>
      <w:r w:rsidR="00667D70" w:rsidRPr="00C17B27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1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营业执照复印件</w:t>
      </w:r>
      <w:r w:rsidR="00FF0FE5">
        <w:rPr>
          <w:rFonts w:ascii="宋体" w:hAnsi="宋体" w:cs="宋体" w:hint="eastAsia"/>
          <w:kern w:val="0"/>
        </w:rPr>
        <w:t>及相关资质证明</w:t>
      </w:r>
      <w:r w:rsidRPr="00C17B27">
        <w:rPr>
          <w:rFonts w:ascii="宋体" w:hAnsi="宋体" w:cs="宋体" w:hint="eastAsia"/>
          <w:kern w:val="0"/>
        </w:rPr>
        <w:t>；</w:t>
      </w:r>
    </w:p>
    <w:p w:rsidR="00667D70" w:rsidRPr="00C17B27" w:rsidRDefault="00FF0FE5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</w:t>
      </w:r>
      <w:r w:rsidR="00667D70" w:rsidRPr="00C17B27">
        <w:rPr>
          <w:rFonts w:ascii="宋体" w:hAnsi="宋体" w:cs="宋体" w:hint="eastAsia"/>
          <w:kern w:val="0"/>
        </w:rPr>
        <w:t>投标代表的法人授权书及身份证复印件，并带身份证原件；</w:t>
      </w:r>
    </w:p>
    <w:p w:rsidR="00667D70" w:rsidRPr="00C17B27" w:rsidRDefault="00FF0FE5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="00A54F93">
        <w:rPr>
          <w:rFonts w:ascii="宋体" w:hAnsi="宋体" w:cs="宋体" w:hint="eastAsia"/>
          <w:kern w:val="0"/>
        </w:rPr>
        <w:t>提供服务的</w:t>
      </w:r>
      <w:r w:rsidR="00667D70" w:rsidRPr="00C17B27">
        <w:rPr>
          <w:rFonts w:ascii="宋体" w:hAnsi="宋体" w:hint="eastAsia"/>
          <w:color w:val="000000"/>
        </w:rPr>
        <w:t>工程师的相关资质证明</w:t>
      </w:r>
      <w:r w:rsidR="008575B3">
        <w:rPr>
          <w:rFonts w:ascii="宋体" w:hAnsi="宋体" w:hint="eastAsia"/>
          <w:color w:val="000000"/>
        </w:rPr>
        <w:t>和身份证复印件</w:t>
      </w:r>
      <w:r w:rsidR="00667D70" w:rsidRPr="00C17B27">
        <w:rPr>
          <w:rFonts w:ascii="宋体" w:hAnsi="宋体" w:hint="eastAsia"/>
          <w:color w:val="000000"/>
        </w:rPr>
        <w:t>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4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廉洁承诺书；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5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投标一览表及投标报价表；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6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同类服务业绩（提供合同复印件加盖公章）；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7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服务方案；</w:t>
      </w:r>
    </w:p>
    <w:p w:rsidR="007E50AE" w:rsidRPr="00F07B51" w:rsidRDefault="00667D70" w:rsidP="008575B3">
      <w:pPr>
        <w:spacing w:line="360" w:lineRule="auto"/>
        <w:rPr>
          <w:rFonts w:asciiTheme="minorEastAsia" w:hAnsiTheme="minorEastAsia"/>
          <w:color w:val="000000" w:themeColor="text1"/>
        </w:rPr>
      </w:pPr>
      <w:r w:rsidRPr="00C17B27">
        <w:rPr>
          <w:rFonts w:ascii="宋体" w:hAnsi="宋体" w:cs="宋体" w:hint="eastAsia"/>
          <w:kern w:val="0"/>
        </w:rPr>
        <w:t>8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服务承诺</w:t>
      </w:r>
      <w:r w:rsidR="007E50AE">
        <w:rPr>
          <w:rFonts w:asciiTheme="minorEastAsia" w:hAnsiTheme="minorEastAsia" w:hint="eastAsia"/>
          <w:color w:val="000000" w:themeColor="text1"/>
        </w:rPr>
        <w:t>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9</w:t>
      </w:r>
      <w:r w:rsidR="00FF0FE5">
        <w:rPr>
          <w:rFonts w:ascii="宋体" w:hAnsi="宋体" w:cs="宋体" w:hint="eastAsia"/>
          <w:kern w:val="0"/>
        </w:rPr>
        <w:t>、</w:t>
      </w:r>
      <w:r w:rsidRPr="00C17B27">
        <w:rPr>
          <w:rFonts w:ascii="宋体" w:hAnsi="宋体" w:cs="宋体" w:hint="eastAsia"/>
          <w:kern w:val="0"/>
        </w:rPr>
        <w:t>标书文件需装订成册，不接收活页形式或通过夹子成型的标书。</w:t>
      </w:r>
    </w:p>
    <w:p w:rsidR="00667D70" w:rsidRPr="00C17B27" w:rsidRDefault="007E50AE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lastRenderedPageBreak/>
        <w:t>四</w:t>
      </w:r>
      <w:r w:rsidR="00667D70" w:rsidRPr="00C17B27">
        <w:rPr>
          <w:rFonts w:ascii="宋体" w:hAnsi="宋体" w:hint="eastAsia"/>
          <w:color w:val="000000"/>
        </w:rPr>
        <w:t>、商务条款：</w:t>
      </w:r>
    </w:p>
    <w:p w:rsidR="00667D70" w:rsidRPr="008B6E64" w:rsidRDefault="008575B3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 w:rsidRPr="008B6E64">
        <w:rPr>
          <w:rFonts w:ascii="宋体" w:hAnsi="宋体" w:hint="eastAsia"/>
          <w:color w:val="000000"/>
        </w:rPr>
        <w:t>服务</w:t>
      </w:r>
      <w:r w:rsidR="00667D70" w:rsidRPr="008B6E64">
        <w:rPr>
          <w:rFonts w:ascii="宋体" w:hAnsi="宋体" w:hint="eastAsia"/>
          <w:color w:val="000000"/>
        </w:rPr>
        <w:t>时间：</w:t>
      </w:r>
      <w:r w:rsidR="00EA37A0" w:rsidRPr="008B6E64">
        <w:rPr>
          <w:rFonts w:asciiTheme="minorEastAsia" w:hAnsiTheme="minorEastAsia" w:hint="eastAsia"/>
          <w:color w:val="000000"/>
        </w:rPr>
        <w:t>维保期限为</w:t>
      </w:r>
      <w:r w:rsidR="002A026F" w:rsidRPr="008B6E64">
        <w:rPr>
          <w:rFonts w:asciiTheme="minorEastAsia" w:hAnsiTheme="minorEastAsia" w:hint="eastAsia"/>
          <w:color w:val="000000"/>
        </w:rPr>
        <w:t>合同签订日起</w:t>
      </w:r>
      <w:r w:rsidRPr="008B6E64">
        <w:rPr>
          <w:rFonts w:asciiTheme="minorEastAsia" w:hAnsiTheme="minorEastAsia" w:hint="eastAsia"/>
          <w:color w:val="000000"/>
        </w:rPr>
        <w:t>一</w:t>
      </w:r>
      <w:r w:rsidR="00EA37A0" w:rsidRPr="008B6E64">
        <w:rPr>
          <w:rFonts w:asciiTheme="minorEastAsia" w:hAnsiTheme="minorEastAsia" w:hint="eastAsia"/>
          <w:color w:val="000000"/>
        </w:rPr>
        <w:t>年</w:t>
      </w:r>
      <w:r w:rsidR="002A026F" w:rsidRPr="008B6E64">
        <w:rPr>
          <w:rFonts w:asciiTheme="minorEastAsia" w:hAnsiTheme="minorEastAsia" w:hint="eastAsia"/>
          <w:color w:val="000000"/>
        </w:rPr>
        <w:t>，到期后</w:t>
      </w:r>
      <w:r w:rsidRPr="008B6E64">
        <w:rPr>
          <w:rFonts w:asciiTheme="minorEastAsia" w:hAnsiTheme="minorEastAsia" w:hint="eastAsia"/>
          <w:color w:val="000000"/>
        </w:rPr>
        <w:t>院方可以根据服务商的服务质量</w:t>
      </w:r>
      <w:r w:rsidR="002A026F" w:rsidRPr="008B6E64">
        <w:rPr>
          <w:rFonts w:asciiTheme="minorEastAsia" w:hAnsiTheme="minorEastAsia" w:hint="eastAsia"/>
          <w:color w:val="000000"/>
        </w:rPr>
        <w:t>及医院需求</w:t>
      </w:r>
      <w:r w:rsidRPr="008B6E64">
        <w:rPr>
          <w:rFonts w:asciiTheme="minorEastAsia" w:hAnsiTheme="minorEastAsia" w:hint="eastAsia"/>
          <w:color w:val="000000"/>
        </w:rPr>
        <w:t>决定是否续签</w:t>
      </w:r>
      <w:r w:rsidR="007E50AE" w:rsidRPr="008B6E64">
        <w:rPr>
          <w:rFonts w:asciiTheme="minorEastAsia" w:hAnsiTheme="minorEastAsia" w:hint="eastAsia"/>
          <w:color w:val="000000"/>
        </w:rPr>
        <w:t>，总服务期不超过三年</w:t>
      </w:r>
      <w:r w:rsidR="00EA37A0" w:rsidRPr="008B6E64">
        <w:rPr>
          <w:rFonts w:asciiTheme="minorEastAsia" w:hAnsiTheme="minorEastAsia" w:hint="eastAsia"/>
          <w:color w:val="000000"/>
        </w:rPr>
        <w:t>。</w:t>
      </w:r>
    </w:p>
    <w:p w:rsidR="00667D70" w:rsidRPr="00E365B6" w:rsidRDefault="00667D70" w:rsidP="00EA37A0">
      <w:pPr>
        <w:spacing w:line="360" w:lineRule="auto"/>
        <w:jc w:val="left"/>
        <w:rPr>
          <w:rFonts w:ascii="宋体" w:hAnsi="宋体"/>
          <w:color w:val="000000"/>
        </w:rPr>
      </w:pPr>
      <w:r w:rsidRPr="008B6E64">
        <w:rPr>
          <w:rFonts w:ascii="宋体" w:hAnsi="宋体" w:hint="eastAsia"/>
          <w:color w:val="000000"/>
        </w:rPr>
        <w:t>付款方式：</w:t>
      </w:r>
      <w:r w:rsidR="009806F5" w:rsidRPr="008B6E64">
        <w:rPr>
          <w:rFonts w:ascii="宋体" w:hAnsi="宋体" w:hint="eastAsia"/>
          <w:color w:val="000000"/>
        </w:rPr>
        <w:t>合同签订后</w:t>
      </w:r>
      <w:r w:rsidR="00E365B6" w:rsidRPr="008B6E64">
        <w:rPr>
          <w:rFonts w:ascii="宋体" w:hAnsi="宋体" w:hint="eastAsia"/>
          <w:color w:val="000000"/>
        </w:rPr>
        <w:t>二</w:t>
      </w:r>
      <w:r w:rsidR="009806F5" w:rsidRPr="008B6E64">
        <w:rPr>
          <w:rFonts w:ascii="宋体" w:hAnsi="宋体" w:hint="eastAsia"/>
          <w:color w:val="000000"/>
        </w:rPr>
        <w:t>个月内支付</w:t>
      </w:r>
      <w:r w:rsidR="00EA37A0" w:rsidRPr="008B6E64">
        <w:rPr>
          <w:rFonts w:ascii="宋体" w:hAnsi="宋体" w:hint="eastAsia"/>
          <w:color w:val="000000"/>
        </w:rPr>
        <w:t>当年度服务费的50%，年终考核合格后再支付当年度服务费的剩余部分。</w:t>
      </w:r>
    </w:p>
    <w:p w:rsidR="00667D70" w:rsidRPr="00C17B27" w:rsidRDefault="007E50AE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667D70" w:rsidRPr="00C17B27">
        <w:rPr>
          <w:rFonts w:ascii="宋体" w:hAnsi="宋体" w:hint="eastAsia"/>
          <w:color w:val="000000"/>
        </w:rPr>
        <w:t>、评标方法</w:t>
      </w:r>
      <w:r w:rsidR="00667D70" w:rsidRPr="00C17B27">
        <w:rPr>
          <w:rFonts w:ascii="宋体" w:hAnsi="宋体" w:hint="eastAsia"/>
          <w:color w:val="000000"/>
        </w:rPr>
        <w:br/>
        <w:t>本次采购采用院内议标的方式，采用综合判定的方法，中标结果以院外网公示、电话通知为准。</w:t>
      </w:r>
      <w:r w:rsidR="00667D70" w:rsidRPr="00C17B27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667D70" w:rsidRPr="00C17B27">
        <w:rPr>
          <w:rFonts w:ascii="宋体" w:hAnsi="宋体" w:hint="eastAsia"/>
          <w:color w:val="000000"/>
        </w:rPr>
        <w:t>、报名事项：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</w:t>
      </w:r>
      <w:r w:rsidR="00F07B51">
        <w:rPr>
          <w:rFonts w:ascii="宋体" w:hAnsi="宋体" w:hint="eastAsia"/>
          <w:color w:val="000000"/>
        </w:rPr>
        <w:t>东院区11楼1114室</w:t>
      </w:r>
      <w:r>
        <w:rPr>
          <w:rFonts w:ascii="宋体" w:hAnsi="宋体" w:hint="eastAsia"/>
          <w:color w:val="000000"/>
        </w:rPr>
        <w:t>）报名，联系人：肖老师、蔡老师，联系电话：0574-87016979。报名截止时间202</w:t>
      </w:r>
      <w:r w:rsidR="00F07B51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年</w:t>
      </w:r>
      <w:r w:rsidR="00144ACD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8B6E64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日</w:t>
      </w:r>
      <w:r w:rsidR="00144ACD">
        <w:rPr>
          <w:rFonts w:ascii="宋体" w:hAnsi="宋体" w:hint="eastAsia"/>
          <w:color w:val="000000"/>
        </w:rPr>
        <w:t>1</w:t>
      </w:r>
      <w:r w:rsidR="008B6E64">
        <w:rPr>
          <w:rFonts w:ascii="宋体" w:hAnsi="宋体" w:hint="eastAsia"/>
          <w:color w:val="000000"/>
        </w:rPr>
        <w:t>7</w:t>
      </w:r>
      <w:r>
        <w:rPr>
          <w:rFonts w:ascii="宋体" w:hAnsi="宋体" w:hint="eastAsia"/>
          <w:color w:val="000000"/>
        </w:rPr>
        <w:t>时。</w:t>
      </w:r>
      <w:r w:rsidRPr="00E365B6">
        <w:rPr>
          <w:rFonts w:ascii="宋体" w:hAnsi="宋体" w:hint="eastAsia"/>
          <w:color w:val="000000"/>
        </w:rPr>
        <w:t>项目咨询：</w:t>
      </w:r>
      <w:r w:rsidR="00144ACD">
        <w:rPr>
          <w:rFonts w:ascii="宋体" w:hAnsi="宋体" w:hint="eastAsia"/>
          <w:color w:val="000000"/>
        </w:rPr>
        <w:t>周</w:t>
      </w:r>
      <w:r w:rsidR="005B2695" w:rsidRPr="00E365B6">
        <w:rPr>
          <w:rFonts w:ascii="宋体" w:hAnsi="宋体" w:hint="eastAsia"/>
          <w:color w:val="000000"/>
        </w:rPr>
        <w:t>老师，0574-87017017</w:t>
      </w:r>
      <w:r>
        <w:rPr>
          <w:rFonts w:ascii="宋体" w:hAnsi="宋体" w:hint="eastAsia"/>
          <w:color w:val="000000"/>
        </w:rPr>
        <w:t>。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144ACD">
        <w:rPr>
          <w:rFonts w:ascii="宋体" w:hAnsi="宋体" w:hint="eastAsia"/>
          <w:color w:val="000000"/>
        </w:rPr>
        <w:t>3</w:t>
      </w:r>
      <w:r>
        <w:rPr>
          <w:rFonts w:ascii="宋体" w:hAnsi="宋体" w:hint="eastAsia"/>
          <w:color w:val="000000"/>
        </w:rPr>
        <w:t>年</w:t>
      </w:r>
      <w:r w:rsidR="00144ACD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月</w:t>
      </w:r>
      <w:r w:rsidR="008B6E64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日</w:t>
      </w:r>
      <w:r w:rsidR="008B6E64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时，地点：16号楼</w:t>
      </w:r>
      <w:r w:rsidR="00144ACD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144ACD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9806F5" w:rsidRDefault="004B07D3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</w:t>
      </w:r>
      <w:r w:rsidR="009806F5">
        <w:rPr>
          <w:rFonts w:ascii="宋体" w:hAnsi="宋体" w:hint="eastAsia"/>
          <w:color w:val="000000"/>
        </w:rPr>
        <w:t>、我院为无烟医院，文明单位，院区内严禁吸烟，并要求严格做好垃圾分类，请投标人自觉</w:t>
      </w:r>
      <w:r w:rsidR="009806F5">
        <w:rPr>
          <w:rFonts w:ascii="宋体" w:hAnsi="宋体" w:cs="宋体" w:hint="eastAsia"/>
          <w:kern w:val="0"/>
        </w:rPr>
        <w:t>遵守。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宁波大学附属人民医院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202</w:t>
      </w:r>
      <w:r w:rsidR="004B07D3">
        <w:rPr>
          <w:rFonts w:ascii="宋体" w:hAnsi="宋体" w:hint="eastAsia"/>
          <w:color w:val="000000"/>
        </w:rPr>
        <w:t>3</w:t>
      </w:r>
      <w:r w:rsidRPr="00C17B27">
        <w:rPr>
          <w:rFonts w:ascii="宋体" w:hAnsi="宋体" w:hint="eastAsia"/>
          <w:color w:val="000000"/>
        </w:rPr>
        <w:t>-</w:t>
      </w:r>
      <w:r w:rsidR="004B07D3">
        <w:rPr>
          <w:rFonts w:ascii="宋体" w:hAnsi="宋体" w:hint="eastAsia"/>
          <w:color w:val="000000"/>
        </w:rPr>
        <w:t>8</w:t>
      </w:r>
      <w:r w:rsidRPr="00C17B27">
        <w:rPr>
          <w:rFonts w:ascii="宋体" w:hAnsi="宋体" w:hint="eastAsia"/>
          <w:color w:val="000000"/>
        </w:rPr>
        <w:t>-</w:t>
      </w:r>
      <w:r w:rsidR="008B6E64">
        <w:rPr>
          <w:rFonts w:ascii="宋体" w:hAnsi="宋体" w:hint="eastAsia"/>
          <w:color w:val="000000"/>
        </w:rPr>
        <w:t>30</w:t>
      </w:r>
    </w:p>
    <w:p w:rsidR="00667D70" w:rsidRDefault="00667D70" w:rsidP="00667D70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9E5DF7" w:rsidRPr="00534FA1" w:rsidRDefault="00EA37A0" w:rsidP="00C17B27">
      <w:pPr>
        <w:rPr>
          <w:b/>
        </w:rPr>
      </w:pPr>
      <w:r w:rsidRPr="00534FA1">
        <w:rPr>
          <w:rFonts w:hint="eastAsia"/>
          <w:b/>
        </w:rPr>
        <w:t>附件</w:t>
      </w:r>
      <w:r w:rsidR="004B07D3">
        <w:rPr>
          <w:rFonts w:hint="eastAsia"/>
          <w:b/>
        </w:rPr>
        <w:t>一</w:t>
      </w:r>
      <w:r w:rsidR="00C17B27" w:rsidRPr="00534FA1">
        <w:rPr>
          <w:rFonts w:hint="eastAsia"/>
          <w:b/>
        </w:rPr>
        <w:t>：</w:t>
      </w:r>
      <w:r w:rsidR="004B07D3">
        <w:rPr>
          <w:rFonts w:hint="eastAsia"/>
          <w:b/>
        </w:rPr>
        <w:t>项目要求：</w:t>
      </w:r>
    </w:p>
    <w:p w:rsidR="004B07D3" w:rsidRPr="004B07D3" w:rsidRDefault="004B07D3" w:rsidP="004B07D3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1、服务要求；针对本合同服务范围内的软硬件及相关设备，中标方提供电话等技术手段进行快捷的技术解答服务，并根据故障情况及时对院方系统与设备完成现场维护、维修服务，负责全面的软、硬件故障修复、矫正。具体包括：</w:t>
      </w:r>
    </w:p>
    <w:p w:rsidR="004B07D3" w:rsidRPr="004B07D3" w:rsidRDefault="004B07D3" w:rsidP="004B07D3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1）在维保期内，所有服务范围内的软件系统免费修复，硬件设备免费维修，若无法修复，则免费替换。免费包含更换的设备和配件费用、备件费、维修费、服务费等，但不包含损耗品费用。</w:t>
      </w:r>
    </w:p>
    <w:p w:rsidR="004B07D3" w:rsidRPr="004B07D3" w:rsidRDefault="004B07D3" w:rsidP="004B07D3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2）电话和网络远程支持：当本合同服务范围内系统发生故障时，院方可直接通过电话向中标方通知故障，院方通过电话和网络远程提供技术支持，判定并协助院方排除故障，并随时</w:t>
      </w:r>
      <w:r w:rsidRPr="004B07D3">
        <w:rPr>
          <w:rFonts w:ascii="宋体" w:hAnsi="宋体" w:hint="eastAsia"/>
          <w:color w:val="000000"/>
        </w:rPr>
        <w:lastRenderedPageBreak/>
        <w:t>将处理情况反馈甲方。</w:t>
      </w:r>
    </w:p>
    <w:p w:rsidR="004B07D3" w:rsidRPr="004B07D3" w:rsidRDefault="004B07D3" w:rsidP="004B07D3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3）现场服务：当院方在中标方电话和网络支持下仍无法排除故障时，中标方自动进入现场支持服务阶段，服务响应时间按照“服务质量相关条款”执行。</w:t>
      </w:r>
    </w:p>
    <w:p w:rsidR="004B07D3" w:rsidRPr="004B07D3" w:rsidRDefault="004B07D3" w:rsidP="004B07D3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4）主动服务：中标方维保期内安排6次上门巡检，并将巡检报告以书面形式呈送甲方由院方验收。</w:t>
      </w:r>
    </w:p>
    <w:p w:rsidR="004B07D3" w:rsidRPr="004B07D3" w:rsidRDefault="004B07D3" w:rsidP="004B07D3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5）服务记录确认：中标方人员到达现场并排除故障后，应做好包括故障现象、原因、处理过程、结果等详细的记录，由院方签字确认。</w:t>
      </w:r>
    </w:p>
    <w:p w:rsidR="004B07D3" w:rsidRPr="004B07D3" w:rsidRDefault="00144ACD" w:rsidP="004B07D3">
      <w:pPr>
        <w:pStyle w:val="a6"/>
        <w:numPr>
          <w:ilvl w:val="0"/>
          <w:numId w:val="9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服务</w:t>
      </w:r>
      <w:r w:rsidR="004B07D3" w:rsidRPr="004B07D3">
        <w:rPr>
          <w:rFonts w:ascii="宋体" w:eastAsia="宋体" w:hAnsi="宋体" w:cs="Times New Roman" w:hint="eastAsia"/>
          <w:color w:val="000000"/>
          <w:szCs w:val="21"/>
        </w:rPr>
        <w:t>质量要求：</w:t>
      </w:r>
    </w:p>
    <w:p w:rsidR="004B07D3" w:rsidRPr="004B07D3" w:rsidRDefault="004B07D3" w:rsidP="004B07D3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1）在收到用户服务申请后，应在半小时内做出响应；如需现场服务，应在2小时内到达故障现场，尽快解决问题。服务期内累计延迟5次及以上，院方有单方解除本协议的权利，且中标方需承担由此给院方造成的损失。</w:t>
      </w:r>
    </w:p>
    <w:p w:rsidR="004B07D3" w:rsidRPr="004B07D3" w:rsidRDefault="004B07D3" w:rsidP="004B07D3">
      <w:pPr>
        <w:pStyle w:val="a6"/>
        <w:numPr>
          <w:ilvl w:val="0"/>
          <w:numId w:val="10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4B07D3">
        <w:rPr>
          <w:rFonts w:ascii="宋体" w:eastAsia="宋体" w:hAnsi="宋体" w:cs="Times New Roman" w:hint="eastAsia"/>
          <w:color w:val="000000"/>
          <w:szCs w:val="21"/>
        </w:rPr>
        <w:t>所有更换设备和配件，必须保证为原厂商专供，不得采用假冒伪劣产品。</w:t>
      </w:r>
    </w:p>
    <w:p w:rsidR="004B07D3" w:rsidRPr="004B07D3" w:rsidRDefault="004B07D3" w:rsidP="004B07D3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3）中标方将向相关子系统的厂商采购相关服务，形成两级服务保障体系（中标方保证响应的及时性，厂商保证服务的可靠性），以确保在中标方无法解决故障时，能获得厂商的最及时、最全面的支持，保障院方的利益。</w:t>
      </w:r>
    </w:p>
    <w:p w:rsidR="004B07D3" w:rsidRPr="004B07D3" w:rsidRDefault="004B07D3" w:rsidP="004B07D3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4）中标方工程师在现场和厂商工程师</w:t>
      </w:r>
      <w:proofErr w:type="gramStart"/>
      <w:r w:rsidRPr="004B07D3">
        <w:rPr>
          <w:rFonts w:ascii="宋体" w:hAnsi="宋体" w:hint="eastAsia"/>
          <w:color w:val="000000"/>
        </w:rPr>
        <w:t>远程支持</w:t>
      </w:r>
      <w:proofErr w:type="gramEnd"/>
      <w:r w:rsidRPr="004B07D3">
        <w:rPr>
          <w:rFonts w:ascii="宋体" w:hAnsi="宋体" w:hint="eastAsia"/>
          <w:color w:val="000000"/>
        </w:rPr>
        <w:t>仍无法排除故障时，应申请厂商工程师在24个小时内出发赶赴现场，协助解决问题。</w:t>
      </w:r>
    </w:p>
    <w:p w:rsidR="004B07D3" w:rsidRPr="004B07D3" w:rsidRDefault="004B07D3" w:rsidP="004B07D3">
      <w:pPr>
        <w:tabs>
          <w:tab w:val="left" w:pos="420"/>
        </w:tabs>
        <w:spacing w:line="360" w:lineRule="auto"/>
        <w:rPr>
          <w:rFonts w:ascii="宋体" w:hAnsi="宋体"/>
          <w:color w:val="000000"/>
        </w:rPr>
      </w:pPr>
      <w:r w:rsidRPr="004B07D3">
        <w:rPr>
          <w:rFonts w:ascii="宋体" w:hAnsi="宋体" w:hint="eastAsia"/>
          <w:color w:val="000000"/>
        </w:rPr>
        <w:t>5）因不可抗力引起的服务中断或响应延迟可以免责。</w:t>
      </w:r>
    </w:p>
    <w:p w:rsidR="009806F5" w:rsidRPr="004B07D3" w:rsidRDefault="009806F5" w:rsidP="00C17B27">
      <w:pPr>
        <w:rPr>
          <w:rFonts w:ascii="宋体" w:hAnsi="宋体"/>
          <w:color w:val="000000"/>
        </w:rPr>
      </w:pPr>
    </w:p>
    <w:p w:rsidR="004B07D3" w:rsidRDefault="004B07D3" w:rsidP="00C17B27"/>
    <w:p w:rsidR="004B07D3" w:rsidRDefault="004B07D3" w:rsidP="00C17B27"/>
    <w:p w:rsidR="004B07D3" w:rsidRPr="009806F5" w:rsidRDefault="004B07D3" w:rsidP="00C17B27"/>
    <w:p w:rsidR="00F96A41" w:rsidRPr="00534FA1" w:rsidRDefault="004B07D3" w:rsidP="00F96A41">
      <w:pPr>
        <w:rPr>
          <w:b/>
        </w:rPr>
      </w:pPr>
      <w:r>
        <w:rPr>
          <w:rFonts w:hint="eastAsia"/>
          <w:b/>
        </w:rPr>
        <w:t>二</w:t>
      </w:r>
      <w:r w:rsidR="00534FA1" w:rsidRPr="00534FA1">
        <w:rPr>
          <w:rFonts w:hint="eastAsia"/>
          <w:b/>
        </w:rPr>
        <w:t>、</w:t>
      </w:r>
      <w:r w:rsidR="00F96A41" w:rsidRPr="00534FA1">
        <w:rPr>
          <w:rFonts w:hint="eastAsia"/>
          <w:b/>
        </w:rPr>
        <w:t>项目评分表</w:t>
      </w:r>
      <w:r w:rsidR="00534FA1">
        <w:rPr>
          <w:rFonts w:hint="eastAsia"/>
          <w:b/>
        </w:rPr>
        <w:t>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F96A41" w:rsidRPr="00B53D4F" w:rsidTr="003356D7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F96A41" w:rsidRPr="00B53D4F" w:rsidTr="003356D7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157220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F96A41" w:rsidRPr="008A1AB2" w:rsidRDefault="00F96A41" w:rsidP="00157220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 w:rsidR="00157220">
              <w:rPr>
                <w:rFonts w:asciiTheme="minorEastAsia" w:hAnsiTheme="minorEastAsia" w:hint="eastAsia"/>
                <w:color w:val="000000" w:themeColor="text1"/>
              </w:rPr>
              <w:t>25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 w:rsidR="00157220">
              <w:rPr>
                <w:rFonts w:ascii="宋体" w:hAnsi="宋体" w:hint="eastAsia"/>
                <w:color w:val="000000" w:themeColor="text1"/>
              </w:rPr>
              <w:t>25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  <w:r w:rsidR="009E5DF7"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E365B6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30358" w:rsidRDefault="004B07D3" w:rsidP="00E365B6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2020</w:t>
            </w:r>
            <w:r w:rsidR="00F96A4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1月以来</w:t>
            </w:r>
            <w:r w:rsidR="00F96A41">
              <w:rPr>
                <w:rFonts w:ascii="宋体" w:hAnsi="宋体" w:hint="eastAsia"/>
              </w:rPr>
              <w:t>供应商承接过的类似项目业绩的，每个项目得</w:t>
            </w:r>
            <w:r w:rsidR="00E365B6">
              <w:rPr>
                <w:rFonts w:ascii="宋体" w:hAnsi="宋体" w:hint="eastAsia"/>
              </w:rPr>
              <w:t>1</w:t>
            </w:r>
            <w:r w:rsidR="00F96A41">
              <w:rPr>
                <w:rFonts w:ascii="宋体" w:hAnsi="宋体" w:hint="eastAsia"/>
              </w:rPr>
              <w:t>分；最高得</w:t>
            </w:r>
            <w:r w:rsidR="00E365B6">
              <w:rPr>
                <w:rFonts w:ascii="宋体" w:hAnsi="宋体" w:hint="eastAsia"/>
              </w:rPr>
              <w:t>5</w:t>
            </w:r>
            <w:r w:rsidR="00F96A41">
              <w:rPr>
                <w:rFonts w:ascii="宋体" w:hAnsi="宋体" w:hint="eastAsia"/>
              </w:rPr>
              <w:t>分。（投标文件须附加盖公章的合同复印件，时间以合同签订时间为准，原件备查）</w:t>
            </w:r>
            <w:r w:rsidR="009E5DF7">
              <w:rPr>
                <w:rFonts w:ascii="宋体" w:hAnsi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</w:t>
            </w:r>
            <w:r w:rsidR="00157220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F96A41" w:rsidRPr="009E5DF7" w:rsidRDefault="00F96A41" w:rsidP="00144AC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</w:t>
            </w:r>
            <w:r w:rsidR="00144ACD">
              <w:rPr>
                <w:rFonts w:ascii="宋体" w:hAnsi="宋体" w:hint="eastAsia"/>
              </w:rPr>
              <w:t>实力</w:t>
            </w:r>
            <w:r>
              <w:rPr>
                <w:rFonts w:ascii="宋体" w:hAnsi="宋体" w:hint="eastAsia"/>
              </w:rPr>
              <w:t>、</w:t>
            </w:r>
            <w:r w:rsidR="00534FA1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人员资质、服务能力等进行综合评议</w:t>
            </w:r>
            <w:r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  <w:r w:rsidR="009E5DF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F96A41" w:rsidRPr="009E5DF7" w:rsidRDefault="009E5DF7" w:rsidP="00157220">
            <w:pPr>
              <w:spacing w:line="3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根据投标人的维保服务方案进行评议，包括详细的日常服务方案（包括</w:t>
            </w:r>
            <w:r w:rsidR="00053469" w:rsidRPr="00E365B6">
              <w:rPr>
                <w:rFonts w:ascii="宋体" w:hAnsi="宋体" w:cs="宋体" w:hint="eastAsia"/>
                <w:color w:val="000000"/>
              </w:rPr>
              <w:t>软件硬件</w:t>
            </w:r>
            <w:r>
              <w:rPr>
                <w:rFonts w:ascii="宋体" w:hAnsi="宋体" w:cs="宋体" w:hint="eastAsia"/>
                <w:color w:val="000000"/>
              </w:rPr>
              <w:t>日常维护、维修流程、</w:t>
            </w:r>
            <w:r w:rsidR="00157220" w:rsidRPr="004B07D3">
              <w:rPr>
                <w:rFonts w:ascii="宋体" w:hAnsi="宋体" w:hint="eastAsia"/>
                <w:color w:val="000000"/>
              </w:rPr>
              <w:t>更换设备和配件</w:t>
            </w:r>
            <w:r w:rsidR="00157220">
              <w:rPr>
                <w:rFonts w:ascii="宋体" w:hAnsi="宋体" w:hint="eastAsia"/>
                <w:color w:val="000000"/>
              </w:rPr>
              <w:t>质量保证</w:t>
            </w:r>
            <w:r>
              <w:rPr>
                <w:rFonts w:ascii="宋体" w:hAnsi="宋体" w:cs="宋体" w:hint="eastAsia"/>
                <w:color w:val="000000"/>
              </w:rPr>
              <w:t>等）、并明确响应时间、维修</w:t>
            </w:r>
            <w:r>
              <w:rPr>
                <w:rFonts w:ascii="宋体" w:hAnsi="宋体" w:cs="宋体" w:hint="eastAsia"/>
              </w:rPr>
              <w:t>时间、维保服务保障等</w:t>
            </w:r>
            <w:r w:rsidR="00534FA1">
              <w:rPr>
                <w:rFonts w:ascii="宋体" w:hAnsi="宋体" w:cs="宋体" w:hint="eastAsia"/>
              </w:rPr>
              <w:t>，</w:t>
            </w:r>
            <w:r w:rsidR="00F96A41" w:rsidRPr="009E5DF7">
              <w:rPr>
                <w:rFonts w:asciiTheme="minorEastAsia" w:hAnsiTheme="minorEastAsia" w:cs="仿宋" w:hint="eastAsia"/>
                <w:kern w:val="0"/>
              </w:rPr>
              <w:t>酌情打分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E5DF7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9E5DF7" w:rsidRPr="00E84739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9E5DF7" w:rsidRDefault="009E5DF7" w:rsidP="009E5DF7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巡检方案（10分）</w:t>
            </w:r>
          </w:p>
          <w:p w:rsidR="009E5DF7" w:rsidRDefault="009E5DF7" w:rsidP="00144AC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</w:rPr>
              <w:t>根据各投标人的巡检方案进行评议，包括巡检安排和巡检方案，并满足不影响日常业务情况下完成巡检，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根据情况酌情</w:t>
            </w:r>
            <w:r>
              <w:rPr>
                <w:rFonts w:asciiTheme="minorEastAsia" w:hAnsiTheme="minorEastAsia" w:cs="仿宋" w:hint="eastAsia"/>
                <w:kern w:val="0"/>
              </w:rPr>
              <w:t>打分。</w:t>
            </w:r>
          </w:p>
        </w:tc>
        <w:tc>
          <w:tcPr>
            <w:tcW w:w="851" w:type="dxa"/>
          </w:tcPr>
          <w:p w:rsidR="009E5DF7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E84739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E5DF7" w:rsidRDefault="00F96A41" w:rsidP="00534FA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9E5DF7">
              <w:rPr>
                <w:rFonts w:asciiTheme="minorEastAsia" w:hAnsiTheme="minorEastAsia" w:cs="仿宋" w:hint="eastAsia"/>
                <w:kern w:val="0"/>
              </w:rPr>
              <w:t>根据投标人对医院提供的</w:t>
            </w:r>
            <w:r w:rsidR="00534FA1">
              <w:rPr>
                <w:rFonts w:asciiTheme="minorEastAsia" w:hAnsiTheme="minorEastAsia" w:cs="仿宋" w:hint="eastAsia"/>
                <w:kern w:val="0"/>
              </w:rPr>
              <w:t>增值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服务,根据情况酌情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打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分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F96A41" w:rsidRDefault="00F96A41" w:rsidP="00F96A4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EA37A0" w:rsidRPr="00C17B27" w:rsidRDefault="00EA37A0"/>
    <w:sectPr w:rsidR="00EA37A0" w:rsidRPr="00C17B2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46" w:rsidRDefault="00B82646" w:rsidP="00613D21">
      <w:r>
        <w:separator/>
      </w:r>
    </w:p>
  </w:endnote>
  <w:endnote w:type="continuationSeparator" w:id="0">
    <w:p w:rsidR="00B82646" w:rsidRDefault="00B82646" w:rsidP="0061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46" w:rsidRDefault="00B82646" w:rsidP="00613D21">
      <w:r>
        <w:separator/>
      </w:r>
    </w:p>
  </w:footnote>
  <w:footnote w:type="continuationSeparator" w:id="0">
    <w:p w:rsidR="00B82646" w:rsidRDefault="00B82646" w:rsidP="00613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605885"/>
    <w:multiLevelType w:val="singleLevel"/>
    <w:tmpl w:val="05605885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</w:abstractNum>
  <w:abstractNum w:abstractNumId="2">
    <w:nsid w:val="07DE0BDB"/>
    <w:multiLevelType w:val="multilevel"/>
    <w:tmpl w:val="07DE0BDB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F0B2BAA"/>
    <w:multiLevelType w:val="multilevel"/>
    <w:tmpl w:val="1F0B2BA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42B0A50"/>
    <w:multiLevelType w:val="hybridMultilevel"/>
    <w:tmpl w:val="420E6D6A"/>
    <w:lvl w:ilvl="0" w:tplc="662E698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547AA1"/>
    <w:multiLevelType w:val="hybridMultilevel"/>
    <w:tmpl w:val="34F4D7E8"/>
    <w:lvl w:ilvl="0" w:tplc="F5F08C84">
      <w:start w:val="2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C549CD"/>
    <w:multiLevelType w:val="hybridMultilevel"/>
    <w:tmpl w:val="7358799E"/>
    <w:lvl w:ilvl="0" w:tplc="75360078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1D73B1E"/>
    <w:multiLevelType w:val="multilevel"/>
    <w:tmpl w:val="61D73B1E"/>
    <w:lvl w:ilvl="0">
      <w:start w:val="1"/>
      <w:numFmt w:val="decimal"/>
      <w:lvlText w:val="%1、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8">
    <w:nsid w:val="708C7219"/>
    <w:multiLevelType w:val="hybridMultilevel"/>
    <w:tmpl w:val="5C4C2C86"/>
    <w:lvl w:ilvl="0" w:tplc="3366211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8AF1917"/>
    <w:multiLevelType w:val="multilevel"/>
    <w:tmpl w:val="78AF1917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D21"/>
    <w:rsid w:val="000532E7"/>
    <w:rsid w:val="00053469"/>
    <w:rsid w:val="00055047"/>
    <w:rsid w:val="00120A41"/>
    <w:rsid w:val="00144ACD"/>
    <w:rsid w:val="00157220"/>
    <w:rsid w:val="00164D91"/>
    <w:rsid w:val="00177C30"/>
    <w:rsid w:val="00194EFA"/>
    <w:rsid w:val="001E77A8"/>
    <w:rsid w:val="002211CF"/>
    <w:rsid w:val="002A026F"/>
    <w:rsid w:val="003253C6"/>
    <w:rsid w:val="00334758"/>
    <w:rsid w:val="003E7E77"/>
    <w:rsid w:val="00415625"/>
    <w:rsid w:val="004560B0"/>
    <w:rsid w:val="004B07D3"/>
    <w:rsid w:val="00534FA1"/>
    <w:rsid w:val="005B2695"/>
    <w:rsid w:val="005C168B"/>
    <w:rsid w:val="00613D21"/>
    <w:rsid w:val="00667D70"/>
    <w:rsid w:val="00764060"/>
    <w:rsid w:val="007E50AE"/>
    <w:rsid w:val="008575B3"/>
    <w:rsid w:val="008B6E64"/>
    <w:rsid w:val="009806F5"/>
    <w:rsid w:val="009E5DF7"/>
    <w:rsid w:val="00A54F93"/>
    <w:rsid w:val="00B82646"/>
    <w:rsid w:val="00B82E71"/>
    <w:rsid w:val="00BD07FC"/>
    <w:rsid w:val="00BF40C4"/>
    <w:rsid w:val="00C17B27"/>
    <w:rsid w:val="00C353FD"/>
    <w:rsid w:val="00C52607"/>
    <w:rsid w:val="00C676D5"/>
    <w:rsid w:val="00C70390"/>
    <w:rsid w:val="00C919C8"/>
    <w:rsid w:val="00C93DB5"/>
    <w:rsid w:val="00D55CDE"/>
    <w:rsid w:val="00DB5046"/>
    <w:rsid w:val="00E224A1"/>
    <w:rsid w:val="00E365B6"/>
    <w:rsid w:val="00E92BFF"/>
    <w:rsid w:val="00EA37A0"/>
    <w:rsid w:val="00EA4EBF"/>
    <w:rsid w:val="00F07B51"/>
    <w:rsid w:val="00F4343D"/>
    <w:rsid w:val="00F9396E"/>
    <w:rsid w:val="00F96A41"/>
    <w:rsid w:val="00FE4A06"/>
    <w:rsid w:val="00FE7402"/>
    <w:rsid w:val="00FF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D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D21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613D21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613D21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613D21"/>
    <w:rPr>
      <w:rFonts w:ascii="Times New Roman" w:eastAsia="宋体" w:hAnsi="Times New Roman" w:cs="Times New Roman"/>
      <w:szCs w:val="21"/>
    </w:rPr>
  </w:style>
  <w:style w:type="paragraph" w:styleId="a6">
    <w:name w:val="List Paragraph"/>
    <w:aliases w:val="H7,List,List1,List11,编号,List111,List1111,List11111,List2,List3,lp1,Bullet List,FooterText,numbered,Paragraphe de liste1,List111111,List1111111,List11111111,List111111111,List1111111111,List11111111111,List111111111111,List4,List41,List5,段落样式,符号列表"/>
    <w:basedOn w:val="a"/>
    <w:link w:val="Char2"/>
    <w:uiPriority w:val="99"/>
    <w:qFormat/>
    <w:rsid w:val="00EA37A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列出段落 Char"/>
    <w:aliases w:val="H7 Char,List Char,List1 Char,List11 Char,编号 Char,List111 Char,List1111 Char,List11111 Char,List2 Char,List3 Char,lp1 Char,Bullet List Char,FooterText Char,numbered Char,Paragraphe de liste1 Char,List111111 Char,List1111111 Char,List4 Char"/>
    <w:link w:val="a6"/>
    <w:uiPriority w:val="99"/>
    <w:qFormat/>
    <w:rsid w:val="00EA37A0"/>
  </w:style>
  <w:style w:type="character" w:customStyle="1" w:styleId="a7">
    <w:name w:val="列表段落 字符"/>
    <w:link w:val="1"/>
    <w:rsid w:val="00B82E71"/>
    <w:rPr>
      <w:rFonts w:ascii="Calibri" w:eastAsia="宋体" w:hAnsi="Calibri" w:cs="Times New Roman"/>
    </w:rPr>
  </w:style>
  <w:style w:type="paragraph" w:customStyle="1" w:styleId="1">
    <w:name w:val="列出段落1"/>
    <w:basedOn w:val="a"/>
    <w:link w:val="a7"/>
    <w:rsid w:val="00B82E71"/>
    <w:pPr>
      <w:ind w:firstLineChars="200" w:firstLine="420"/>
    </w:pPr>
    <w:rPr>
      <w:rFonts w:ascii="Calibri" w:hAnsi="Calibri"/>
      <w:szCs w:val="22"/>
    </w:rPr>
  </w:style>
  <w:style w:type="paragraph" w:styleId="a8">
    <w:name w:val="Document Map"/>
    <w:basedOn w:val="a"/>
    <w:link w:val="Char3"/>
    <w:uiPriority w:val="99"/>
    <w:semiHidden/>
    <w:unhideWhenUsed/>
    <w:rsid w:val="005B2695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5B2695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23</cp:revision>
  <dcterms:created xsi:type="dcterms:W3CDTF">2020-12-18T06:08:00Z</dcterms:created>
  <dcterms:modified xsi:type="dcterms:W3CDTF">2023-08-31T01:10:00Z</dcterms:modified>
</cp:coreProperties>
</file>