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9C7C96" w:rsidRPr="009C7C96">
        <w:rPr>
          <w:rFonts w:hint="eastAsia"/>
          <w:b/>
          <w:sz w:val="30"/>
          <w:szCs w:val="30"/>
        </w:rPr>
        <w:t>液氮罐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="009C7C96">
        <w:rPr>
          <w:rFonts w:hint="eastAsia"/>
          <w:b/>
          <w:sz w:val="30"/>
          <w:szCs w:val="30"/>
        </w:rPr>
        <w:t>及</w:t>
      </w:r>
      <w:r w:rsidR="0014708F">
        <w:rPr>
          <w:rFonts w:hint="eastAsia"/>
          <w:b/>
          <w:sz w:val="30"/>
          <w:szCs w:val="30"/>
        </w:rPr>
        <w:t>市场调研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1863"/>
        <w:gridCol w:w="1896"/>
        <w:gridCol w:w="2410"/>
        <w:gridCol w:w="1326"/>
      </w:tblGrid>
      <w:tr w:rsidR="006365E8" w:rsidRPr="00201A0C" w:rsidTr="006365E8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89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410" w:type="dxa"/>
          </w:tcPr>
          <w:p w:rsidR="006365E8" w:rsidRPr="007E62C4" w:rsidRDefault="0087090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6365E8" w:rsidRPr="00201A0C" w:rsidTr="006365E8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液氮罐</w:t>
            </w:r>
          </w:p>
        </w:tc>
        <w:tc>
          <w:tcPr>
            <w:tcW w:w="1896" w:type="dxa"/>
          </w:tcPr>
          <w:p w:rsidR="006365E8" w:rsidRPr="007E62C4" w:rsidRDefault="006365E8" w:rsidP="000D3C19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个</w:t>
            </w:r>
          </w:p>
        </w:tc>
        <w:tc>
          <w:tcPr>
            <w:tcW w:w="2410" w:type="dxa"/>
          </w:tcPr>
          <w:p w:rsidR="006365E8" w:rsidRPr="007E62C4" w:rsidRDefault="007C4145" w:rsidP="007C4145">
            <w:pPr>
              <w:pStyle w:val="a5"/>
              <w:spacing w:line="0" w:lineRule="atLeast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液氮容量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150L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以上，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静态保存时间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160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天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以上，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冻</w:t>
            </w:r>
            <w:proofErr w:type="gramStart"/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存架数量</w:t>
            </w:r>
            <w:proofErr w:type="gramEnd"/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4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个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以上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每个液氮罐可容纳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 xml:space="preserve"> 2ml 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冻存管数量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4000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个以上，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罐口直径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200 mm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及</w:t>
            </w:r>
            <w:r w:rsidRPr="007E62C4"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  <w:t>以上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2.5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6365E8" w:rsidRPr="00201A0C" w:rsidTr="006365E8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关节镜</w:t>
            </w:r>
          </w:p>
        </w:tc>
        <w:tc>
          <w:tcPr>
            <w:tcW w:w="1896" w:type="dxa"/>
          </w:tcPr>
          <w:p w:rsidR="006365E8" w:rsidRPr="007E62C4" w:rsidRDefault="006365E8" w:rsidP="000D3C19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台（市场调研）</w:t>
            </w:r>
          </w:p>
        </w:tc>
        <w:tc>
          <w:tcPr>
            <w:tcW w:w="2410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6365E8" w:rsidRPr="007E62C4" w:rsidRDefault="00493CEF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0</w:t>
            </w:r>
            <w:r w:rsidR="006365E8"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D3760" w:rsidRPr="00201A0C" w:rsidTr="006365E8">
        <w:tc>
          <w:tcPr>
            <w:tcW w:w="607" w:type="dxa"/>
          </w:tcPr>
          <w:p w:rsidR="000D3760" w:rsidRPr="007E62C4" w:rsidRDefault="000D376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863" w:type="dxa"/>
          </w:tcPr>
          <w:p w:rsidR="000D3760" w:rsidRPr="007E62C4" w:rsidRDefault="000D376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高速磨钻手柄</w:t>
            </w:r>
          </w:p>
        </w:tc>
        <w:tc>
          <w:tcPr>
            <w:tcW w:w="1896" w:type="dxa"/>
          </w:tcPr>
          <w:p w:rsidR="000D3760" w:rsidRPr="007E62C4" w:rsidRDefault="000D3760" w:rsidP="000D3C19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410" w:type="dxa"/>
          </w:tcPr>
          <w:p w:rsidR="000D3760" w:rsidRPr="007E62C4" w:rsidRDefault="000D3760" w:rsidP="0016655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骨科适用</w:t>
            </w:r>
            <w:r w:rsid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="00166552" w:rsidRP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需要兼容院方原有</w:t>
            </w:r>
            <w:r w:rsidR="00166552" w:rsidRP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NSK</w:t>
            </w:r>
            <w:r w:rsidR="00166552" w:rsidRPr="0016655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动力主机</w:t>
            </w:r>
            <w:r w:rsidR="008C00A2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1326" w:type="dxa"/>
          </w:tcPr>
          <w:p w:rsidR="000D3760" w:rsidRPr="007E62C4" w:rsidRDefault="000D376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6365E8" w:rsidRPr="00201A0C" w:rsidTr="006365E8">
        <w:tc>
          <w:tcPr>
            <w:tcW w:w="607" w:type="dxa"/>
          </w:tcPr>
          <w:p w:rsidR="006365E8" w:rsidRPr="007E62C4" w:rsidRDefault="000D376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液相色谱串联质谱检测系统</w:t>
            </w:r>
          </w:p>
        </w:tc>
        <w:tc>
          <w:tcPr>
            <w:tcW w:w="1896" w:type="dxa"/>
          </w:tcPr>
          <w:p w:rsidR="006365E8" w:rsidRPr="007E62C4" w:rsidRDefault="006365E8" w:rsidP="000D3C19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台（市场调研）</w:t>
            </w:r>
          </w:p>
        </w:tc>
        <w:tc>
          <w:tcPr>
            <w:tcW w:w="2410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50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41CB4" w:rsidRPr="00201A0C" w:rsidTr="006365E8">
        <w:tc>
          <w:tcPr>
            <w:tcW w:w="607" w:type="dxa"/>
            <w:vMerge w:val="restart"/>
          </w:tcPr>
          <w:p w:rsidR="00F41CB4" w:rsidRPr="007E62C4" w:rsidRDefault="000D3760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  <w:p w:rsidR="00F41CB4" w:rsidRPr="007E62C4" w:rsidRDefault="00F41CB4" w:rsidP="007E62C4">
            <w:pPr>
              <w:pStyle w:val="a5"/>
              <w:ind w:firstLine="36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63" w:type="dxa"/>
          </w:tcPr>
          <w:p w:rsidR="00F41CB4" w:rsidRPr="007E62C4" w:rsidRDefault="00F41CB4" w:rsidP="0027250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婴儿培养箱</w:t>
            </w:r>
          </w:p>
        </w:tc>
        <w:tc>
          <w:tcPr>
            <w:tcW w:w="1896" w:type="dxa"/>
          </w:tcPr>
          <w:p w:rsidR="00F41CB4" w:rsidRPr="007E62C4" w:rsidRDefault="00F41CB4" w:rsidP="00F53357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5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2410" w:type="dxa"/>
          </w:tcPr>
          <w:p w:rsidR="00F41CB4" w:rsidRPr="007E62C4" w:rsidRDefault="00F41CB4" w:rsidP="00BE5831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</w:tcPr>
          <w:p w:rsidR="00F41CB4" w:rsidRPr="007E62C4" w:rsidRDefault="00F41CB4" w:rsidP="00F41CB4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28.5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F41CB4" w:rsidRPr="00201A0C" w:rsidTr="006365E8">
        <w:tc>
          <w:tcPr>
            <w:tcW w:w="607" w:type="dxa"/>
            <w:vMerge/>
          </w:tcPr>
          <w:p w:rsidR="00F41CB4" w:rsidRDefault="00F41CB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</w:tcPr>
          <w:p w:rsidR="00F41CB4" w:rsidRDefault="00F41CB4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双面蓝光黄疸治疗床</w:t>
            </w:r>
          </w:p>
        </w:tc>
        <w:tc>
          <w:tcPr>
            <w:tcW w:w="1896" w:type="dxa"/>
          </w:tcPr>
          <w:p w:rsidR="00F41CB4" w:rsidRDefault="00F41CB4" w:rsidP="00F5335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5台</w:t>
            </w:r>
          </w:p>
        </w:tc>
        <w:tc>
          <w:tcPr>
            <w:tcW w:w="2410" w:type="dxa"/>
          </w:tcPr>
          <w:p w:rsidR="00F41CB4" w:rsidRPr="006365E8" w:rsidRDefault="00F41CB4" w:rsidP="00BE5831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326" w:type="dxa"/>
            <w:vMerge/>
          </w:tcPr>
          <w:p w:rsidR="00F41CB4" w:rsidRDefault="00F41CB4" w:rsidP="00BE5831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D376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676CD6">
        <w:rPr>
          <w:rFonts w:asciiTheme="minorEastAsia" w:hAnsiTheme="minorEastAsia" w:cs="宋体" w:hint="eastAsia"/>
          <w:b/>
          <w:kern w:val="0"/>
          <w:sz w:val="18"/>
          <w:szCs w:val="18"/>
        </w:rPr>
        <w:t>1、</w:t>
      </w:r>
      <w:r w:rsidR="000D3760">
        <w:rPr>
          <w:rFonts w:asciiTheme="minorEastAsia" w:hAnsiTheme="minorEastAsia" w:cs="宋体" w:hint="eastAsia"/>
          <w:b/>
          <w:kern w:val="0"/>
          <w:sz w:val="18"/>
          <w:szCs w:val="18"/>
        </w:rPr>
        <w:t>3、5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85036"/>
    <w:rsid w:val="000B4243"/>
    <w:rsid w:val="000C3217"/>
    <w:rsid w:val="000D0739"/>
    <w:rsid w:val="000D3760"/>
    <w:rsid w:val="000D3C19"/>
    <w:rsid w:val="000D71E9"/>
    <w:rsid w:val="000E3048"/>
    <w:rsid w:val="000F34B4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3021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93CEF"/>
    <w:rsid w:val="004A2A0C"/>
    <w:rsid w:val="004E143E"/>
    <w:rsid w:val="004F3C9B"/>
    <w:rsid w:val="004F422B"/>
    <w:rsid w:val="005017F8"/>
    <w:rsid w:val="00593DAC"/>
    <w:rsid w:val="00594565"/>
    <w:rsid w:val="005C434B"/>
    <w:rsid w:val="005C5210"/>
    <w:rsid w:val="005E37B0"/>
    <w:rsid w:val="006149F3"/>
    <w:rsid w:val="0062039A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C4145"/>
    <w:rsid w:val="007E2BF4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5381"/>
    <w:rsid w:val="008C00A2"/>
    <w:rsid w:val="008D0D20"/>
    <w:rsid w:val="008D4A9F"/>
    <w:rsid w:val="009763D9"/>
    <w:rsid w:val="00987CA8"/>
    <w:rsid w:val="009A6320"/>
    <w:rsid w:val="009C43AE"/>
    <w:rsid w:val="009C573A"/>
    <w:rsid w:val="009C7C96"/>
    <w:rsid w:val="009D4ED1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6424"/>
    <w:rsid w:val="00E5125F"/>
    <w:rsid w:val="00E73786"/>
    <w:rsid w:val="00E8778B"/>
    <w:rsid w:val="00EA6663"/>
    <w:rsid w:val="00EB2132"/>
    <w:rsid w:val="00EB371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43</cp:revision>
  <dcterms:created xsi:type="dcterms:W3CDTF">2022-03-10T04:15:00Z</dcterms:created>
  <dcterms:modified xsi:type="dcterms:W3CDTF">2023-08-04T08:56:00Z</dcterms:modified>
</cp:coreProperties>
</file>