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34" w:rsidRPr="00224819" w:rsidRDefault="00224819">
      <w:pPr>
        <w:rPr>
          <w:b/>
        </w:rPr>
      </w:pPr>
      <w:r w:rsidRPr="00224819">
        <w:rPr>
          <w:rFonts w:hint="eastAsia"/>
          <w:b/>
        </w:rPr>
        <w:t>附件</w:t>
      </w:r>
      <w:r w:rsidRPr="00224819">
        <w:rPr>
          <w:rFonts w:hint="eastAsia"/>
          <w:b/>
        </w:rPr>
        <w:t>2</w:t>
      </w:r>
      <w:r w:rsidRPr="00224819">
        <w:rPr>
          <w:rFonts w:hint="eastAsia"/>
          <w:b/>
        </w:rPr>
        <w:t>：宁波大学附属人民医院窗帘参数及要求：</w:t>
      </w:r>
    </w:p>
    <w:p w:rsidR="00224819" w:rsidRPr="00224819" w:rsidRDefault="00224819" w:rsidP="00224819">
      <w:pPr>
        <w:rPr>
          <w:rFonts w:ascii="宋体" w:eastAsia="宋体" w:hAnsi="宋体" w:cs="宋体"/>
          <w:b/>
          <w:bCs/>
          <w:snapToGrid w:val="0"/>
          <w:kern w:val="0"/>
          <w:sz w:val="24"/>
          <w:szCs w:val="24"/>
        </w:rPr>
      </w:pPr>
      <w:r w:rsidRPr="00224819">
        <w:rPr>
          <w:rFonts w:ascii="宋体" w:eastAsia="宋体" w:hAnsi="宋体" w:cs="宋体" w:hint="eastAsia"/>
          <w:b/>
          <w:bCs/>
          <w:snapToGrid w:val="0"/>
          <w:kern w:val="0"/>
          <w:sz w:val="24"/>
          <w:szCs w:val="24"/>
        </w:rPr>
        <w:t>（一）技术参数：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5"/>
        <w:gridCol w:w="6276"/>
        <w:gridCol w:w="2196"/>
      </w:tblGrid>
      <w:tr w:rsidR="00224819" w:rsidTr="0025289D">
        <w:trPr>
          <w:trHeight w:val="567"/>
          <w:jc w:val="center"/>
        </w:trPr>
        <w:tc>
          <w:tcPr>
            <w:tcW w:w="9777" w:type="dxa"/>
            <w:gridSpan w:val="3"/>
            <w:vAlign w:val="center"/>
          </w:tcPr>
          <w:p w:rsidR="00224819" w:rsidRDefault="00224819" w:rsidP="0025289D">
            <w:pPr>
              <w:spacing w:line="360" w:lineRule="auto"/>
              <w:jc w:val="center"/>
              <w:rPr>
                <w:rFonts w:ascii="宋体" w:hAnsi="宋体" w:cs="宋体"/>
                <w:b/>
                <w:bCs/>
                <w:kern w:val="0"/>
                <w:szCs w:val="21"/>
              </w:rPr>
            </w:pPr>
            <w:r>
              <w:rPr>
                <w:rFonts w:ascii="宋体" w:hAnsi="宋体" w:hint="eastAsia"/>
                <w:b/>
                <w:sz w:val="24"/>
              </w:rPr>
              <w:t>1、手动阳光卷帘</w:t>
            </w:r>
          </w:p>
        </w:tc>
      </w:tr>
      <w:tr w:rsidR="00224819" w:rsidTr="0025289D">
        <w:trPr>
          <w:trHeight w:val="567"/>
          <w:jc w:val="center"/>
        </w:trPr>
        <w:tc>
          <w:tcPr>
            <w:tcW w:w="1305"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产品名称</w:t>
            </w:r>
          </w:p>
        </w:tc>
        <w:tc>
          <w:tcPr>
            <w:tcW w:w="6276"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参数规格</w:t>
            </w:r>
          </w:p>
        </w:tc>
        <w:tc>
          <w:tcPr>
            <w:tcW w:w="2196"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参考图片</w:t>
            </w:r>
          </w:p>
        </w:tc>
      </w:tr>
      <w:tr w:rsidR="00224819" w:rsidTr="0025289D">
        <w:trPr>
          <w:jc w:val="center"/>
        </w:trPr>
        <w:tc>
          <w:tcPr>
            <w:tcW w:w="1305" w:type="dxa"/>
            <w:tcBorders>
              <w:bottom w:val="single" w:sz="4" w:space="0" w:color="auto"/>
            </w:tcBorders>
            <w:vAlign w:val="center"/>
          </w:tcPr>
          <w:p w:rsidR="00224819" w:rsidRDefault="00224819" w:rsidP="0025289D">
            <w:pPr>
              <w:widowControl/>
              <w:jc w:val="center"/>
              <w:rPr>
                <w:rFonts w:eastAsia="宋体"/>
              </w:rPr>
            </w:pPr>
            <w:r>
              <w:rPr>
                <w:rFonts w:hint="eastAsia"/>
                <w:b/>
                <w:bCs/>
              </w:rPr>
              <w:t>阳光卷帘</w:t>
            </w:r>
          </w:p>
        </w:tc>
        <w:tc>
          <w:tcPr>
            <w:tcW w:w="6276" w:type="dxa"/>
            <w:vAlign w:val="center"/>
          </w:tcPr>
          <w:p w:rsidR="00224819" w:rsidRDefault="00224819" w:rsidP="0025289D">
            <w:pPr>
              <w:spacing w:line="276" w:lineRule="auto"/>
              <w:contextualSpacing/>
              <w:jc w:val="left"/>
            </w:pPr>
            <w:r>
              <w:t>▲</w:t>
            </w:r>
            <w:r>
              <w:rPr>
                <w:rFonts w:hint="eastAsia"/>
              </w:rPr>
              <w:t>1</w:t>
            </w:r>
            <w:r>
              <w:rPr>
                <w:rFonts w:hint="eastAsia"/>
              </w:rPr>
              <w:t>、纤维含量：</w:t>
            </w:r>
            <w:r>
              <w:rPr>
                <w:rFonts w:hint="eastAsia"/>
              </w:rPr>
              <w:t>100%</w:t>
            </w:r>
            <w:r>
              <w:rPr>
                <w:rFonts w:hint="eastAsia"/>
              </w:rPr>
              <w:t>玻璃纤维</w:t>
            </w:r>
            <w:r>
              <w:rPr>
                <w:rFonts w:hint="eastAsia"/>
              </w:rPr>
              <w:t>;</w:t>
            </w:r>
          </w:p>
          <w:p w:rsidR="00224819" w:rsidRDefault="00224819" w:rsidP="0025289D">
            <w:pPr>
              <w:spacing w:line="276" w:lineRule="auto"/>
              <w:contextualSpacing/>
              <w:jc w:val="left"/>
            </w:pPr>
            <w:r>
              <w:t>▲</w:t>
            </w:r>
            <w:r>
              <w:rPr>
                <w:rFonts w:hint="eastAsia"/>
              </w:rPr>
              <w:t>2</w:t>
            </w:r>
            <w:r>
              <w:rPr>
                <w:rFonts w:hint="eastAsia"/>
              </w:rPr>
              <w:t>、遮光率</w:t>
            </w:r>
            <w:r>
              <w:rPr>
                <w:rFonts w:hint="eastAsia"/>
              </w:rPr>
              <w:t>:</w:t>
            </w:r>
            <w:r>
              <w:rPr>
                <w:rFonts w:hint="eastAsia"/>
              </w:rPr>
              <w:t>≥</w:t>
            </w:r>
            <w:r>
              <w:rPr>
                <w:rFonts w:hint="eastAsia"/>
              </w:rPr>
              <w:t>85%;</w:t>
            </w:r>
          </w:p>
          <w:p w:rsidR="00224819" w:rsidRDefault="00224819" w:rsidP="0025289D">
            <w:pPr>
              <w:spacing w:line="276" w:lineRule="auto"/>
              <w:contextualSpacing/>
              <w:jc w:val="left"/>
            </w:pPr>
            <w:r>
              <w:t>▲</w:t>
            </w:r>
            <w:r>
              <w:rPr>
                <w:rFonts w:hint="eastAsia"/>
              </w:rPr>
              <w:t>3</w:t>
            </w:r>
            <w:r>
              <w:rPr>
                <w:rFonts w:hint="eastAsia"/>
              </w:rPr>
              <w:t>、单位面积质量</w:t>
            </w:r>
            <w:r>
              <w:rPr>
                <w:rFonts w:hint="eastAsia"/>
              </w:rPr>
              <w:t xml:space="preserve">: </w:t>
            </w:r>
            <w:r>
              <w:rPr>
                <w:rFonts w:hint="eastAsia"/>
              </w:rPr>
              <w:t>≥</w:t>
            </w:r>
            <w:r>
              <w:rPr>
                <w:rFonts w:hint="eastAsia"/>
              </w:rPr>
              <w:t>660g/</w:t>
            </w:r>
            <w:r>
              <w:rPr>
                <w:rFonts w:hint="eastAsia"/>
              </w:rPr>
              <w:t>㎡±</w:t>
            </w:r>
            <w:r>
              <w:rPr>
                <w:rFonts w:hint="eastAsia"/>
              </w:rPr>
              <w:t>5%;</w:t>
            </w:r>
          </w:p>
          <w:p w:rsidR="00224819" w:rsidRDefault="00224819" w:rsidP="0025289D">
            <w:pPr>
              <w:spacing w:line="276" w:lineRule="auto"/>
              <w:contextualSpacing/>
              <w:jc w:val="left"/>
            </w:pPr>
            <w:r>
              <w:rPr>
                <w:rFonts w:hint="eastAsia"/>
              </w:rPr>
              <w:t>4</w:t>
            </w:r>
            <w:r>
              <w:rPr>
                <w:rFonts w:hint="eastAsia"/>
              </w:rPr>
              <w:t>、厚度</w:t>
            </w:r>
            <w:r>
              <w:rPr>
                <w:rFonts w:hint="eastAsia"/>
              </w:rPr>
              <w:t xml:space="preserve">: </w:t>
            </w:r>
            <w:r>
              <w:rPr>
                <w:rFonts w:hint="eastAsia"/>
              </w:rPr>
              <w:t>≥</w:t>
            </w:r>
            <w:r>
              <w:rPr>
                <w:rFonts w:hint="eastAsia"/>
              </w:rPr>
              <w:t>0.7mm</w:t>
            </w:r>
            <w:r>
              <w:rPr>
                <w:rFonts w:hint="eastAsia"/>
              </w:rPr>
              <w:t>±</w:t>
            </w:r>
            <w:r>
              <w:rPr>
                <w:rFonts w:hint="eastAsia"/>
              </w:rPr>
              <w:t>5%;</w:t>
            </w:r>
          </w:p>
          <w:p w:rsidR="00224819" w:rsidRDefault="00224819" w:rsidP="0025289D">
            <w:pPr>
              <w:spacing w:line="276" w:lineRule="auto"/>
              <w:contextualSpacing/>
              <w:jc w:val="left"/>
            </w:pPr>
            <w:r>
              <w:t>▲</w:t>
            </w:r>
            <w:r>
              <w:rPr>
                <w:rFonts w:hint="eastAsia"/>
              </w:rPr>
              <w:t>5</w:t>
            </w:r>
            <w:r>
              <w:rPr>
                <w:rFonts w:hint="eastAsia"/>
              </w:rPr>
              <w:t>、密度</w:t>
            </w:r>
            <w:r>
              <w:rPr>
                <w:rFonts w:hint="eastAsia"/>
              </w:rPr>
              <w:t xml:space="preserve">: </w:t>
            </w:r>
            <w:r>
              <w:rPr>
                <w:rFonts w:hint="eastAsia"/>
              </w:rPr>
              <w:t>经向≥</w:t>
            </w:r>
            <w:r>
              <w:rPr>
                <w:rFonts w:hint="eastAsia"/>
              </w:rPr>
              <w:t>170</w:t>
            </w:r>
            <w:r>
              <w:rPr>
                <w:rFonts w:hint="eastAsia"/>
              </w:rPr>
              <w:t>根</w:t>
            </w:r>
            <w:r>
              <w:rPr>
                <w:rFonts w:hint="eastAsia"/>
              </w:rPr>
              <w:t>/10cm</w:t>
            </w:r>
            <w:r>
              <w:rPr>
                <w:rFonts w:hint="eastAsia"/>
              </w:rPr>
              <w:t>，纬向≥</w:t>
            </w:r>
            <w:r>
              <w:rPr>
                <w:rFonts w:hint="eastAsia"/>
              </w:rPr>
              <w:t>120</w:t>
            </w:r>
            <w:r>
              <w:rPr>
                <w:rFonts w:hint="eastAsia"/>
              </w:rPr>
              <w:t>根</w:t>
            </w:r>
            <w:r>
              <w:rPr>
                <w:rFonts w:hint="eastAsia"/>
              </w:rPr>
              <w:t>/10cm;</w:t>
            </w:r>
          </w:p>
          <w:p w:rsidR="00224819" w:rsidRDefault="00224819" w:rsidP="0025289D">
            <w:pPr>
              <w:spacing w:line="276" w:lineRule="auto"/>
              <w:contextualSpacing/>
              <w:jc w:val="left"/>
            </w:pPr>
            <w:r>
              <w:t>▲</w:t>
            </w:r>
            <w:r>
              <w:rPr>
                <w:rFonts w:hint="eastAsia"/>
              </w:rPr>
              <w:t>6</w:t>
            </w:r>
            <w:r>
              <w:rPr>
                <w:rFonts w:hint="eastAsia"/>
              </w:rPr>
              <w:t>、阻燃防火等级：阻燃</w:t>
            </w:r>
            <w:r>
              <w:rPr>
                <w:rFonts w:hint="eastAsia"/>
              </w:rPr>
              <w:t>B1</w:t>
            </w:r>
            <w:r>
              <w:rPr>
                <w:rFonts w:hint="eastAsia"/>
              </w:rPr>
              <w:t>级（</w:t>
            </w:r>
            <w:r>
              <w:rPr>
                <w:rFonts w:hint="eastAsia"/>
              </w:rPr>
              <w:t>GB 8624-2012</w:t>
            </w:r>
            <w:r>
              <w:rPr>
                <w:rFonts w:hint="eastAsia"/>
              </w:rPr>
              <w:t>）</w:t>
            </w:r>
            <w:r>
              <w:rPr>
                <w:rFonts w:hint="eastAsia"/>
              </w:rPr>
              <w:t>;</w:t>
            </w:r>
          </w:p>
          <w:p w:rsidR="00224819" w:rsidRDefault="00224819" w:rsidP="0025289D">
            <w:pPr>
              <w:spacing w:line="276" w:lineRule="auto"/>
              <w:contextualSpacing/>
              <w:jc w:val="left"/>
            </w:pPr>
            <w:r>
              <w:rPr>
                <w:rFonts w:hint="eastAsia"/>
              </w:rPr>
              <w:t>7</w:t>
            </w:r>
            <w:r>
              <w:rPr>
                <w:rFonts w:hint="eastAsia"/>
              </w:rPr>
              <w:t>、耐光色牢度：≥</w:t>
            </w:r>
            <w:r>
              <w:rPr>
                <w:rFonts w:hint="eastAsia"/>
              </w:rPr>
              <w:t>6</w:t>
            </w:r>
            <w:r>
              <w:rPr>
                <w:rFonts w:hint="eastAsia"/>
              </w:rPr>
              <w:t>级</w:t>
            </w:r>
            <w:r>
              <w:rPr>
                <w:rFonts w:hint="eastAsia"/>
              </w:rPr>
              <w:t>;</w:t>
            </w:r>
          </w:p>
          <w:p w:rsidR="00224819" w:rsidRDefault="00224819" w:rsidP="0025289D">
            <w:pPr>
              <w:spacing w:line="276" w:lineRule="auto"/>
              <w:contextualSpacing/>
              <w:jc w:val="left"/>
            </w:pPr>
            <w:r>
              <w:rPr>
                <w:rFonts w:hint="eastAsia"/>
              </w:rPr>
              <w:t>8</w:t>
            </w:r>
            <w:r>
              <w:rPr>
                <w:rFonts w:hint="eastAsia"/>
              </w:rPr>
              <w:t>、断裂强力：经向≥</w:t>
            </w:r>
            <w:r>
              <w:rPr>
                <w:rFonts w:hint="eastAsia"/>
              </w:rPr>
              <w:t>2000N</w:t>
            </w:r>
            <w:r>
              <w:rPr>
                <w:rFonts w:hint="eastAsia"/>
              </w:rPr>
              <w:t>，纬向≥</w:t>
            </w:r>
            <w:r>
              <w:rPr>
                <w:rFonts w:hint="eastAsia"/>
              </w:rPr>
              <w:t>2000N;</w:t>
            </w:r>
          </w:p>
          <w:p w:rsidR="00224819" w:rsidRDefault="00224819" w:rsidP="0025289D">
            <w:pPr>
              <w:spacing w:line="276" w:lineRule="auto"/>
              <w:contextualSpacing/>
              <w:jc w:val="left"/>
            </w:pPr>
            <w:r>
              <w:rPr>
                <w:rFonts w:hint="eastAsia"/>
              </w:rPr>
              <w:t>9</w:t>
            </w:r>
            <w:r>
              <w:rPr>
                <w:rFonts w:hint="eastAsia"/>
              </w:rPr>
              <w:t>、撕破强度：经向≥</w:t>
            </w:r>
            <w:r>
              <w:rPr>
                <w:rFonts w:hint="eastAsia"/>
              </w:rPr>
              <w:t>70N</w:t>
            </w:r>
            <w:r>
              <w:rPr>
                <w:rFonts w:hint="eastAsia"/>
              </w:rPr>
              <w:t>，纬向≥</w:t>
            </w:r>
            <w:r>
              <w:rPr>
                <w:rFonts w:hint="eastAsia"/>
              </w:rPr>
              <w:t>70N;</w:t>
            </w:r>
          </w:p>
          <w:p w:rsidR="00224819" w:rsidRDefault="00224819" w:rsidP="0025289D">
            <w:r>
              <w:t>▲</w:t>
            </w:r>
            <w:r>
              <w:rPr>
                <w:rFonts w:hint="eastAsia"/>
              </w:rPr>
              <w:t>10</w:t>
            </w:r>
            <w:r>
              <w:rPr>
                <w:rFonts w:hint="eastAsia"/>
              </w:rPr>
              <w:t>、甲醛含量：≤</w:t>
            </w:r>
            <w:r>
              <w:rPr>
                <w:rFonts w:hint="eastAsia"/>
              </w:rPr>
              <w:t>20mg/kg;</w:t>
            </w:r>
          </w:p>
          <w:p w:rsidR="00224819" w:rsidRDefault="00224819" w:rsidP="0025289D">
            <w:pPr>
              <w:pStyle w:val="a5"/>
              <w:ind w:firstLine="0"/>
            </w:pPr>
            <w:r>
              <w:t>▲</w:t>
            </w:r>
            <w:r>
              <w:rPr>
                <w:rFonts w:hint="eastAsia"/>
              </w:rPr>
              <w:t>11</w:t>
            </w:r>
            <w:r>
              <w:rPr>
                <w:rFonts w:hint="eastAsia"/>
              </w:rPr>
              <w:t>、可萃取重金属含量：（砷、镉、钴、铬、铜、镍、铅、汞、六价铬等有害重金属）未检出或小于限值）</w:t>
            </w:r>
          </w:p>
          <w:p w:rsidR="00224819" w:rsidRDefault="00224819" w:rsidP="0025289D">
            <w:r>
              <w:rPr>
                <w:rFonts w:hint="eastAsia"/>
                <w:b/>
                <w:bCs/>
              </w:rPr>
              <w:t>投标时</w:t>
            </w:r>
            <w:r>
              <w:rPr>
                <w:rFonts w:ascii="Times New Roman" w:eastAsia="宋体" w:hAnsi="Times New Roman" w:cs="Times New Roman" w:hint="eastAsia"/>
                <w:b/>
                <w:bCs/>
              </w:rPr>
              <w:t>提供具有</w:t>
            </w:r>
            <w:r>
              <w:rPr>
                <w:rFonts w:ascii="Times New Roman" w:eastAsia="宋体" w:hAnsi="Times New Roman" w:cs="Times New Roman" w:hint="eastAsia"/>
                <w:b/>
                <w:bCs/>
              </w:rPr>
              <w:t>CMA</w:t>
            </w:r>
            <w:r>
              <w:rPr>
                <w:rFonts w:ascii="Times New Roman" w:eastAsia="宋体" w:hAnsi="Times New Roman" w:cs="Times New Roman" w:hint="eastAsia"/>
                <w:b/>
                <w:bCs/>
              </w:rPr>
              <w:t>或</w:t>
            </w:r>
            <w:r>
              <w:rPr>
                <w:rFonts w:ascii="Times New Roman" w:eastAsia="宋体" w:hAnsi="Times New Roman" w:cs="Times New Roman" w:hint="eastAsia"/>
                <w:b/>
                <w:bCs/>
              </w:rPr>
              <w:t>CNAS</w:t>
            </w:r>
            <w:r>
              <w:rPr>
                <w:rFonts w:ascii="Times New Roman" w:eastAsia="宋体" w:hAnsi="Times New Roman" w:cs="Times New Roman" w:hint="eastAsia"/>
                <w:b/>
                <w:bCs/>
              </w:rPr>
              <w:t>资质的第三方检测机构出具的质量检测报告作为评标依据，</w:t>
            </w:r>
            <w:r>
              <w:rPr>
                <w:rFonts w:ascii="Times New Roman" w:eastAsia="宋体" w:hAnsi="Times New Roman" w:hint="eastAsia"/>
                <w:b/>
                <w:bCs/>
                <w:szCs w:val="24"/>
              </w:rPr>
              <w:t>且可以</w:t>
            </w:r>
            <w:proofErr w:type="gramStart"/>
            <w:r>
              <w:rPr>
                <w:rFonts w:ascii="Times New Roman" w:eastAsia="宋体" w:hAnsi="Times New Roman" w:hint="eastAsia"/>
                <w:b/>
                <w:bCs/>
                <w:szCs w:val="24"/>
              </w:rPr>
              <w:t>扫二维码</w:t>
            </w:r>
            <w:proofErr w:type="gramEnd"/>
            <w:r>
              <w:rPr>
                <w:rFonts w:ascii="Times New Roman" w:eastAsia="宋体" w:hAnsi="Times New Roman" w:hint="eastAsia"/>
                <w:b/>
                <w:bCs/>
                <w:szCs w:val="24"/>
              </w:rPr>
              <w:t>查验真伪</w:t>
            </w:r>
            <w:r>
              <w:rPr>
                <w:rFonts w:ascii="Times New Roman" w:eastAsia="宋体" w:hAnsi="Times New Roman" w:hint="eastAsia"/>
                <w:b/>
                <w:bCs/>
                <w:szCs w:val="24"/>
              </w:rPr>
              <w:t>,</w:t>
            </w:r>
            <w:r>
              <w:rPr>
                <w:rFonts w:ascii="Times New Roman" w:eastAsia="宋体" w:hAnsi="Times New Roman" w:cs="Times New Roman" w:hint="eastAsia"/>
                <w:b/>
                <w:bCs/>
              </w:rPr>
              <w:t>未提供或提供的检测报告上无法体现相关技术指标的，视为负偏离</w:t>
            </w:r>
            <w:r>
              <w:rPr>
                <w:rFonts w:ascii="宋体" w:eastAsia="宋体" w:hAnsi="宋体" w:cs="宋体" w:hint="eastAsia"/>
                <w:b/>
                <w:bCs/>
                <w:szCs w:val="21"/>
              </w:rPr>
              <w:t>。）</w:t>
            </w:r>
          </w:p>
        </w:tc>
        <w:tc>
          <w:tcPr>
            <w:tcW w:w="2196" w:type="dxa"/>
            <w:vAlign w:val="center"/>
          </w:tcPr>
          <w:p w:rsidR="00224819" w:rsidRDefault="00224819" w:rsidP="0025289D">
            <w:pPr>
              <w:widowControl/>
              <w:jc w:val="center"/>
            </w:pPr>
          </w:p>
          <w:p w:rsidR="00224819" w:rsidRDefault="00224819" w:rsidP="0025289D">
            <w:pPr>
              <w:widowControl/>
              <w:jc w:val="center"/>
              <w:rPr>
                <w:rFonts w:hAnsi="宋体" w:cs="宋体"/>
                <w:kern w:val="0"/>
                <w:szCs w:val="21"/>
              </w:rPr>
            </w:pPr>
            <w:r>
              <w:rPr>
                <w:rFonts w:ascii="宋体" w:hAnsi="宋体" w:cs="宋体" w:hint="eastAsia"/>
                <w:bCs/>
                <w:noProof/>
                <w:sz w:val="18"/>
                <w:szCs w:val="18"/>
              </w:rPr>
              <w:drawing>
                <wp:inline distT="0" distB="0" distL="0" distR="0">
                  <wp:extent cx="1009650" cy="1343025"/>
                  <wp:effectExtent l="19050" t="0" r="0" b="0"/>
                  <wp:docPr id="1" name="图片 28" descr="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6900"/>
                          <pic:cNvPicPr>
                            <a:picLocks noChangeAspect="1" noChangeArrowheads="1"/>
                          </pic:cNvPicPr>
                        </pic:nvPicPr>
                        <pic:blipFill>
                          <a:blip r:embed="rId6" cstate="print"/>
                          <a:srcRect/>
                          <a:stretch>
                            <a:fillRect/>
                          </a:stretch>
                        </pic:blipFill>
                        <pic:spPr bwMode="auto">
                          <a:xfrm>
                            <a:off x="0" y="0"/>
                            <a:ext cx="1009650" cy="1343025"/>
                          </a:xfrm>
                          <a:prstGeom prst="rect">
                            <a:avLst/>
                          </a:prstGeom>
                          <a:noFill/>
                          <a:ln w="9525" cmpd="sng">
                            <a:noFill/>
                            <a:miter lim="800000"/>
                            <a:headEnd/>
                            <a:tailEnd/>
                          </a:ln>
                        </pic:spPr>
                      </pic:pic>
                    </a:graphicData>
                  </a:graphic>
                </wp:inline>
              </w:drawing>
            </w:r>
          </w:p>
          <w:p w:rsidR="00224819" w:rsidRDefault="00224819" w:rsidP="0025289D">
            <w:pPr>
              <w:widowControl/>
              <w:jc w:val="center"/>
              <w:rPr>
                <w:rFonts w:hAnsi="宋体"/>
                <w:bCs/>
                <w:kern w:val="0"/>
                <w:sz w:val="20"/>
              </w:rPr>
            </w:pPr>
          </w:p>
        </w:tc>
      </w:tr>
      <w:tr w:rsidR="00224819" w:rsidTr="0025289D">
        <w:trPr>
          <w:jc w:val="center"/>
        </w:trPr>
        <w:tc>
          <w:tcPr>
            <w:tcW w:w="1305" w:type="dxa"/>
            <w:tcBorders>
              <w:top w:val="single" w:sz="4" w:space="0" w:color="auto"/>
            </w:tcBorders>
            <w:vAlign w:val="center"/>
          </w:tcPr>
          <w:p w:rsidR="00224819" w:rsidRDefault="00224819" w:rsidP="0025289D">
            <w:pPr>
              <w:widowControl/>
              <w:jc w:val="center"/>
              <w:rPr>
                <w:b/>
                <w:bCs/>
              </w:rPr>
            </w:pPr>
            <w:proofErr w:type="gramStart"/>
            <w:r>
              <w:rPr>
                <w:rFonts w:ascii="宋体" w:hAnsi="宋体" w:cs="宋体" w:hint="eastAsia"/>
                <w:b/>
                <w:bCs/>
                <w:kern w:val="0"/>
                <w:szCs w:val="21"/>
              </w:rPr>
              <w:t>卷管</w:t>
            </w:r>
            <w:proofErr w:type="gramEnd"/>
          </w:p>
        </w:tc>
        <w:tc>
          <w:tcPr>
            <w:tcW w:w="6276" w:type="dxa"/>
            <w:vAlign w:val="center"/>
          </w:tcPr>
          <w:p w:rsidR="00224819" w:rsidRDefault="00224819" w:rsidP="0025289D">
            <w:pPr>
              <w:spacing w:line="276" w:lineRule="auto"/>
              <w:rPr>
                <w:rFonts w:ascii="宋体" w:hAnsi="宋体" w:cs="宋体"/>
                <w:szCs w:val="21"/>
              </w:rPr>
            </w:pPr>
            <w:r>
              <w:rPr>
                <w:rFonts w:ascii="宋体" w:hAnsi="宋体" w:cs="宋体" w:hint="eastAsia"/>
                <w:szCs w:val="21"/>
              </w:rPr>
              <w:t>1、抗拉伸强度≥240RM/</w:t>
            </w:r>
            <w:proofErr w:type="spellStart"/>
            <w:r>
              <w:rPr>
                <w:rFonts w:ascii="宋体" w:hAnsi="宋体" w:cs="宋体" w:hint="eastAsia"/>
                <w:szCs w:val="21"/>
              </w:rPr>
              <w:t>MPa</w:t>
            </w:r>
            <w:proofErr w:type="spellEnd"/>
            <w:r>
              <w:rPr>
                <w:rFonts w:ascii="宋体" w:hAnsi="宋体" w:cs="宋体" w:hint="eastAsia"/>
                <w:szCs w:val="21"/>
              </w:rPr>
              <w:t>,规定非比例延伸强度≥220Rp0.2/</w:t>
            </w:r>
            <w:proofErr w:type="spellStart"/>
            <w:r>
              <w:rPr>
                <w:rFonts w:ascii="宋体" w:hAnsi="宋体" w:cs="宋体" w:hint="eastAsia"/>
                <w:szCs w:val="21"/>
              </w:rPr>
              <w:t>MPa</w:t>
            </w:r>
            <w:proofErr w:type="spellEnd"/>
            <w:r>
              <w:rPr>
                <w:rFonts w:ascii="宋体" w:hAnsi="宋体" w:cs="宋体" w:hint="eastAsia"/>
                <w:szCs w:val="21"/>
              </w:rPr>
              <w:t>,断后延伸率≤13.5﹪；</w:t>
            </w:r>
          </w:p>
          <w:p w:rsidR="00224819" w:rsidRDefault="00224819" w:rsidP="0025289D">
            <w:pPr>
              <w:pStyle w:val="a5"/>
              <w:ind w:firstLine="0"/>
              <w:rPr>
                <w:b/>
                <w:bCs/>
              </w:rPr>
            </w:pPr>
            <w:r>
              <w:rPr>
                <w:rFonts w:ascii="宋体" w:hAnsi="宋体" w:cs="宋体" w:hint="eastAsia"/>
                <w:szCs w:val="21"/>
              </w:rPr>
              <w:t>2、圆形铝合金挤压管材，管径55mm以上，壁厚≥</w:t>
            </w:r>
            <w:r>
              <w:rPr>
                <w:rFonts w:ascii="宋体" w:hAnsi="宋体" w:cs="宋体"/>
                <w:szCs w:val="21"/>
              </w:rPr>
              <w:t>1</w:t>
            </w:r>
            <w:r>
              <w:rPr>
                <w:rFonts w:ascii="宋体" w:hAnsi="宋体" w:cs="宋体" w:hint="eastAsia"/>
                <w:szCs w:val="21"/>
              </w:rPr>
              <w:t>.</w:t>
            </w:r>
            <w:r>
              <w:rPr>
                <w:rFonts w:ascii="宋体" w:hAnsi="宋体" w:cs="宋体"/>
                <w:szCs w:val="21"/>
              </w:rPr>
              <w:t>8</w:t>
            </w:r>
            <w:r>
              <w:rPr>
                <w:rFonts w:ascii="宋体" w:hAnsi="宋体" w:cs="宋体" w:hint="eastAsia"/>
                <w:szCs w:val="21"/>
              </w:rPr>
              <w:t>mm，表面氧化处理永不生锈，抗弯能力强，保证4M范围内不产生弯曲变形。</w:t>
            </w:r>
          </w:p>
        </w:tc>
        <w:tc>
          <w:tcPr>
            <w:tcW w:w="2196" w:type="dxa"/>
            <w:vAlign w:val="center"/>
          </w:tcPr>
          <w:p w:rsidR="00224819" w:rsidRDefault="00224819" w:rsidP="0025289D">
            <w:pPr>
              <w:widowControl/>
              <w:jc w:val="center"/>
            </w:pPr>
            <w:r>
              <w:rPr>
                <w:rFonts w:hAnsi="宋体"/>
                <w:bCs/>
                <w:noProof/>
                <w:kern w:val="0"/>
                <w:sz w:val="20"/>
              </w:rPr>
              <w:drawing>
                <wp:inline distT="0" distB="0" distL="0" distR="0">
                  <wp:extent cx="733425" cy="733425"/>
                  <wp:effectExtent l="19050" t="0" r="9525" b="0"/>
                  <wp:docPr id="2" name="图片 127" descr="F:\2016年项目\9.27宁波银行\设备工艺图片\IMG_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 descr="F:\2016年项目\9.27宁波银行\设备工艺图片\IMG_3619.JPG"/>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cmpd="sng">
                            <a:noFill/>
                            <a:miter lim="800000"/>
                            <a:headEnd/>
                            <a:tailEnd/>
                          </a:ln>
                        </pic:spPr>
                      </pic:pic>
                    </a:graphicData>
                  </a:graphic>
                </wp:inline>
              </w:drawing>
            </w:r>
          </w:p>
        </w:tc>
      </w:tr>
      <w:tr w:rsidR="00224819" w:rsidTr="0025289D">
        <w:trPr>
          <w:jc w:val="center"/>
        </w:trPr>
        <w:tc>
          <w:tcPr>
            <w:tcW w:w="1305" w:type="dxa"/>
            <w:vAlign w:val="center"/>
          </w:tcPr>
          <w:p w:rsidR="00224819" w:rsidRDefault="00224819" w:rsidP="0025289D">
            <w:pPr>
              <w:widowControl/>
              <w:jc w:val="center"/>
              <w:rPr>
                <w:b/>
                <w:bCs/>
              </w:rPr>
            </w:pPr>
            <w:r>
              <w:rPr>
                <w:rFonts w:ascii="宋体" w:hAnsi="宋体" w:cs="宋体" w:hint="eastAsia"/>
                <w:b/>
                <w:bCs/>
                <w:kern w:val="0"/>
                <w:szCs w:val="21"/>
              </w:rPr>
              <w:t>包边下杆</w:t>
            </w:r>
          </w:p>
        </w:tc>
        <w:tc>
          <w:tcPr>
            <w:tcW w:w="6276" w:type="dxa"/>
            <w:vAlign w:val="center"/>
          </w:tcPr>
          <w:p w:rsidR="00224819" w:rsidRDefault="00224819" w:rsidP="0025289D">
            <w:pPr>
              <w:spacing w:line="276" w:lineRule="auto"/>
              <w:rPr>
                <w:rFonts w:ascii="宋体" w:hAnsi="宋体" w:cs="宋体"/>
                <w:szCs w:val="21"/>
              </w:rPr>
            </w:pPr>
            <w:r>
              <w:rPr>
                <w:rFonts w:ascii="宋体" w:hAnsi="宋体" w:cs="宋体" w:hint="eastAsia"/>
                <w:szCs w:val="21"/>
              </w:rPr>
              <w:t>1、铝材表面氧化处理，外形尺寸约30mm*9mm，铝材截面厚度≥3.0mm,充分保证卷帘成品垂直挺刮度。</w:t>
            </w:r>
          </w:p>
          <w:p w:rsidR="00224819" w:rsidRDefault="00224819" w:rsidP="0025289D">
            <w:pPr>
              <w:pStyle w:val="a5"/>
              <w:ind w:firstLine="0"/>
              <w:rPr>
                <w:b/>
                <w:bCs/>
              </w:rPr>
            </w:pPr>
            <w:r>
              <w:rPr>
                <w:rFonts w:ascii="宋体" w:hAnsi="宋体" w:cs="宋体" w:hint="eastAsia"/>
                <w:szCs w:val="21"/>
              </w:rPr>
              <w:t>2、面料包裹式高频焊接技术焊接下杆，保证永不脱落，外表美观。（不露低杆，面料包边）</w:t>
            </w:r>
            <w:proofErr w:type="gramStart"/>
            <w:r>
              <w:rPr>
                <w:rFonts w:ascii="宋体" w:hAnsi="宋体" w:cs="宋体" w:hint="eastAsia"/>
                <w:szCs w:val="21"/>
              </w:rPr>
              <w:t>底杆内部</w:t>
            </w:r>
            <w:proofErr w:type="gramEnd"/>
            <w:r>
              <w:rPr>
                <w:rFonts w:ascii="宋体" w:hAnsi="宋体" w:cs="宋体" w:hint="eastAsia"/>
                <w:szCs w:val="21"/>
              </w:rPr>
              <w:t>可增加配置重量，材质：6063-T5优质铝合金，无任何金属含量超标，面料包裹式高温焊接，保证永不脱落，外表美观。</w:t>
            </w:r>
          </w:p>
        </w:tc>
        <w:tc>
          <w:tcPr>
            <w:tcW w:w="2196" w:type="dxa"/>
            <w:vAlign w:val="center"/>
          </w:tcPr>
          <w:p w:rsidR="00224819" w:rsidRDefault="00224819" w:rsidP="0025289D">
            <w:pPr>
              <w:widowControl/>
              <w:jc w:val="center"/>
            </w:pPr>
            <w:r>
              <w:rPr>
                <w:rFonts w:hAnsi="宋体"/>
                <w:bCs/>
                <w:noProof/>
                <w:kern w:val="0"/>
                <w:sz w:val="20"/>
              </w:rPr>
              <w:drawing>
                <wp:inline distT="0" distB="0" distL="0" distR="0">
                  <wp:extent cx="771525" cy="771525"/>
                  <wp:effectExtent l="19050" t="0" r="9525" b="0"/>
                  <wp:docPr id="3" name="图片 128" descr="F:\2016年项目\9.27宁波银行\设备工艺图片\IMG_3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F:\2016年项目\9.27宁波银行\设备工艺图片\IMG_3640.JPG"/>
                          <pic:cNvPicPr>
                            <a:picLocks noChangeAspect="1" noChangeArrowheads="1"/>
                          </pic:cNvPicPr>
                        </pic:nvPicPr>
                        <pic:blipFill>
                          <a:blip r:embed="rId8" cstate="print">
                            <a:lum bright="10000"/>
                          </a:blip>
                          <a:srcRect/>
                          <a:stretch>
                            <a:fillRect/>
                          </a:stretch>
                        </pic:blipFill>
                        <pic:spPr bwMode="auto">
                          <a:xfrm>
                            <a:off x="0" y="0"/>
                            <a:ext cx="771525" cy="771525"/>
                          </a:xfrm>
                          <a:prstGeom prst="rect">
                            <a:avLst/>
                          </a:prstGeom>
                          <a:noFill/>
                          <a:ln w="9525" cmpd="sng">
                            <a:noFill/>
                            <a:miter lim="800000"/>
                            <a:headEnd/>
                            <a:tailEnd/>
                          </a:ln>
                        </pic:spPr>
                      </pic:pic>
                    </a:graphicData>
                  </a:graphic>
                </wp:inline>
              </w:drawing>
            </w:r>
          </w:p>
        </w:tc>
      </w:tr>
      <w:tr w:rsidR="00224819" w:rsidTr="0025289D">
        <w:trPr>
          <w:jc w:val="center"/>
        </w:trPr>
        <w:tc>
          <w:tcPr>
            <w:tcW w:w="1305" w:type="dxa"/>
            <w:vAlign w:val="center"/>
          </w:tcPr>
          <w:p w:rsidR="00224819" w:rsidRDefault="00224819" w:rsidP="0025289D">
            <w:pPr>
              <w:widowControl/>
              <w:jc w:val="center"/>
              <w:rPr>
                <w:b/>
                <w:bCs/>
              </w:rPr>
            </w:pPr>
            <w:proofErr w:type="gramStart"/>
            <w:r>
              <w:rPr>
                <w:rFonts w:ascii="宋体" w:hAnsi="宋体" w:cs="宋体" w:hint="eastAsia"/>
                <w:b/>
                <w:bCs/>
                <w:kern w:val="0"/>
                <w:szCs w:val="21"/>
              </w:rPr>
              <w:t>制头</w:t>
            </w:r>
            <w:proofErr w:type="gramEnd"/>
          </w:p>
        </w:tc>
        <w:tc>
          <w:tcPr>
            <w:tcW w:w="6276" w:type="dxa"/>
            <w:tcBorders>
              <w:top w:val="single" w:sz="4" w:space="0" w:color="auto"/>
            </w:tcBorders>
            <w:vAlign w:val="center"/>
          </w:tcPr>
          <w:p w:rsidR="00224819" w:rsidRDefault="00224819" w:rsidP="0025289D">
            <w:pPr>
              <w:spacing w:line="276" w:lineRule="auto"/>
              <w:rPr>
                <w:rFonts w:ascii="宋体" w:hAnsi="宋体" w:cs="宋体"/>
                <w:szCs w:val="21"/>
              </w:rPr>
            </w:pPr>
            <w:r>
              <w:rPr>
                <w:rFonts w:ascii="宋体" w:hAnsi="宋体" w:cs="宋体" w:hint="eastAsia"/>
                <w:szCs w:val="21"/>
              </w:rPr>
              <w:t>1、制头：采用耐用加固聚合物（PBT）材质+30%PC +2.0mm厚镀锌钢板制成，它防锈，耐磨、耐腐蚀，经久耐用，并设有变速和抱闸装置，采用行星状排布齿轮系统进行中间传动，确保卷帘拉动轻便，手感顺滑，并能停止在任何位置，可承载</w:t>
            </w:r>
            <w:r>
              <w:rPr>
                <w:rFonts w:ascii="宋体" w:hAnsi="宋体" w:cs="宋体"/>
                <w:szCs w:val="21"/>
              </w:rPr>
              <w:t>20</w:t>
            </w:r>
            <w:r>
              <w:rPr>
                <w:rFonts w:ascii="宋体" w:hAnsi="宋体" w:cs="宋体" w:hint="eastAsia"/>
                <w:szCs w:val="21"/>
              </w:rPr>
              <w:t>kg以上的重量，保证窗帘收放自如；传动比例2:1，比同类产品省力50%，配55直径6根加强筋卷管。</w:t>
            </w:r>
          </w:p>
          <w:p w:rsidR="00224819" w:rsidRDefault="00224819" w:rsidP="0025289D">
            <w:pPr>
              <w:spacing w:line="276" w:lineRule="auto"/>
              <w:rPr>
                <w:rFonts w:ascii="宋体" w:hAnsi="宋体" w:cs="宋体"/>
                <w:szCs w:val="21"/>
              </w:rPr>
            </w:pPr>
            <w:r>
              <w:rPr>
                <w:rFonts w:ascii="宋体" w:hAnsi="宋体" w:cs="宋体" w:hint="eastAsia"/>
                <w:szCs w:val="21"/>
              </w:rPr>
              <w:t>2、使用强度：疲劳测试≥</w:t>
            </w:r>
            <w:r>
              <w:rPr>
                <w:rFonts w:ascii="宋体" w:hAnsi="宋体" w:cs="宋体"/>
                <w:szCs w:val="21"/>
              </w:rPr>
              <w:t>2</w:t>
            </w:r>
            <w:r>
              <w:rPr>
                <w:rFonts w:ascii="宋体" w:hAnsi="宋体" w:cs="宋体" w:hint="eastAsia"/>
                <w:szCs w:val="21"/>
              </w:rPr>
              <w:t>0000次无异常。</w:t>
            </w:r>
          </w:p>
          <w:p w:rsidR="00224819" w:rsidRDefault="00224819" w:rsidP="0025289D">
            <w:pPr>
              <w:rPr>
                <w:b/>
                <w:bCs/>
              </w:rPr>
            </w:pPr>
            <w:r>
              <w:rPr>
                <w:rFonts w:ascii="宋体" w:hAnsi="宋体" w:cs="宋体" w:hint="eastAsia"/>
                <w:szCs w:val="21"/>
              </w:rPr>
              <w:t>3、拉珠：采用</w:t>
            </w:r>
            <w:proofErr w:type="gramStart"/>
            <w:r>
              <w:rPr>
                <w:rFonts w:ascii="宋体" w:hAnsi="宋体" w:cs="宋体" w:hint="eastAsia"/>
                <w:szCs w:val="21"/>
              </w:rPr>
              <w:t>循环拉珠配套</w:t>
            </w:r>
            <w:proofErr w:type="gramEnd"/>
            <w:r>
              <w:rPr>
                <w:rFonts w:ascii="宋体" w:hAnsi="宋体" w:cs="宋体" w:hint="eastAsia"/>
                <w:szCs w:val="21"/>
              </w:rPr>
              <w:t>（不准许采用拉珠扣限位，采用尾端螺纹固定限位，可安装后无极调整上下限位），</w:t>
            </w:r>
            <w:proofErr w:type="gramStart"/>
            <w:r>
              <w:rPr>
                <w:rFonts w:ascii="宋体" w:hAnsi="宋体" w:cs="宋体" w:hint="eastAsia"/>
                <w:szCs w:val="21"/>
              </w:rPr>
              <w:t>拉珠表面</w:t>
            </w:r>
            <w:proofErr w:type="gramEnd"/>
            <w:r>
              <w:rPr>
                <w:rFonts w:ascii="宋体" w:hAnsi="宋体" w:cs="宋体" w:hint="eastAsia"/>
                <w:szCs w:val="21"/>
              </w:rPr>
              <w:t>珠光喷涂。</w:t>
            </w:r>
          </w:p>
        </w:tc>
        <w:tc>
          <w:tcPr>
            <w:tcW w:w="2196" w:type="dxa"/>
            <w:vAlign w:val="center"/>
          </w:tcPr>
          <w:p w:rsidR="00224819" w:rsidRDefault="00224819" w:rsidP="0025289D">
            <w:pPr>
              <w:widowControl/>
              <w:jc w:val="center"/>
            </w:pPr>
            <w:r>
              <w:rPr>
                <w:rFonts w:eastAsia="宋体" w:hint="eastAsia"/>
                <w:noProof/>
              </w:rPr>
              <w:drawing>
                <wp:inline distT="0" distB="0" distL="0" distR="0">
                  <wp:extent cx="1133475" cy="828675"/>
                  <wp:effectExtent l="19050" t="0" r="9525" b="0"/>
                  <wp:docPr id="4" name="图片 46" descr="15095018597_5351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15095018597_535197718"/>
                          <pic:cNvPicPr>
                            <a:picLocks noChangeAspect="1" noChangeArrowheads="1"/>
                          </pic:cNvPicPr>
                        </pic:nvPicPr>
                        <pic:blipFill>
                          <a:blip r:embed="rId9" cstate="print"/>
                          <a:srcRect/>
                          <a:stretch>
                            <a:fillRect/>
                          </a:stretch>
                        </pic:blipFill>
                        <pic:spPr bwMode="auto">
                          <a:xfrm>
                            <a:off x="0" y="0"/>
                            <a:ext cx="1133475" cy="828675"/>
                          </a:xfrm>
                          <a:prstGeom prst="rect">
                            <a:avLst/>
                          </a:prstGeom>
                          <a:noFill/>
                          <a:ln w="9525" cmpd="sng">
                            <a:noFill/>
                            <a:miter lim="800000"/>
                            <a:headEnd/>
                            <a:tailEnd/>
                          </a:ln>
                        </pic:spPr>
                      </pic:pic>
                    </a:graphicData>
                  </a:graphic>
                </wp:inline>
              </w:drawing>
            </w:r>
          </w:p>
        </w:tc>
      </w:tr>
      <w:tr w:rsidR="00224819" w:rsidTr="0025289D">
        <w:trPr>
          <w:jc w:val="center"/>
        </w:trPr>
        <w:tc>
          <w:tcPr>
            <w:tcW w:w="1305" w:type="dxa"/>
            <w:vAlign w:val="center"/>
          </w:tcPr>
          <w:p w:rsidR="00224819" w:rsidRDefault="00224819" w:rsidP="0025289D">
            <w:pPr>
              <w:widowControl/>
              <w:jc w:val="center"/>
              <w:rPr>
                <w:b/>
                <w:bCs/>
              </w:rPr>
            </w:pPr>
            <w:r>
              <w:rPr>
                <w:rFonts w:ascii="宋体" w:hAnsi="宋体" w:cs="宋体" w:hint="eastAsia"/>
                <w:b/>
                <w:bCs/>
                <w:kern w:val="0"/>
                <w:szCs w:val="21"/>
              </w:rPr>
              <w:t>工艺</w:t>
            </w:r>
          </w:p>
        </w:tc>
        <w:tc>
          <w:tcPr>
            <w:tcW w:w="6276" w:type="dxa"/>
            <w:tcBorders>
              <w:top w:val="single" w:sz="4" w:space="0" w:color="auto"/>
            </w:tcBorders>
            <w:vAlign w:val="center"/>
          </w:tcPr>
          <w:p w:rsidR="00224819" w:rsidRDefault="00224819" w:rsidP="0025289D">
            <w:pPr>
              <w:autoSpaceDE w:val="0"/>
              <w:autoSpaceDN w:val="0"/>
              <w:spacing w:line="360" w:lineRule="auto"/>
              <w:outlineLvl w:val="0"/>
              <w:rPr>
                <w:rFonts w:ascii="宋体" w:hAnsi="宋体" w:cs="宋体"/>
                <w:szCs w:val="21"/>
              </w:rPr>
            </w:pPr>
            <w:r>
              <w:rPr>
                <w:rFonts w:ascii="宋体" w:hAnsi="宋体" w:cs="宋体" w:hint="eastAsia"/>
                <w:szCs w:val="21"/>
              </w:rPr>
              <w:t>1、在卷布全面展开，面料下垂长度须与窗台板平齐；此时</w:t>
            </w:r>
            <w:proofErr w:type="gramStart"/>
            <w:r>
              <w:rPr>
                <w:rFonts w:ascii="宋体" w:hAnsi="宋体" w:cs="宋体" w:hint="eastAsia"/>
                <w:szCs w:val="21"/>
              </w:rPr>
              <w:t>卷管上</w:t>
            </w:r>
            <w:r>
              <w:rPr>
                <w:rFonts w:ascii="宋体" w:hAnsi="宋体" w:cs="宋体" w:hint="eastAsia"/>
                <w:szCs w:val="21"/>
              </w:rPr>
              <w:lastRenderedPageBreak/>
              <w:t>卷布</w:t>
            </w:r>
            <w:proofErr w:type="gramEnd"/>
            <w:r>
              <w:rPr>
                <w:rFonts w:ascii="宋体" w:hAnsi="宋体" w:cs="宋体" w:hint="eastAsia"/>
                <w:szCs w:val="21"/>
              </w:rPr>
              <w:t>要留有3圈；</w:t>
            </w:r>
          </w:p>
          <w:p w:rsidR="00224819" w:rsidRDefault="00224819" w:rsidP="0025289D">
            <w:pPr>
              <w:autoSpaceDE w:val="0"/>
              <w:autoSpaceDN w:val="0"/>
              <w:spacing w:line="360" w:lineRule="auto"/>
              <w:outlineLvl w:val="0"/>
              <w:rPr>
                <w:rFonts w:ascii="宋体" w:hAnsi="宋体" w:cs="宋体"/>
                <w:szCs w:val="21"/>
              </w:rPr>
            </w:pPr>
            <w:r>
              <w:rPr>
                <w:rFonts w:ascii="宋体" w:hAnsi="宋体" w:cs="宋体" w:hint="eastAsia"/>
                <w:szCs w:val="21"/>
              </w:rPr>
              <w:t>2、面料切割采用超声波切割工艺，保证不起毛边。</w:t>
            </w:r>
          </w:p>
          <w:p w:rsidR="00224819" w:rsidRDefault="00224819" w:rsidP="0025289D">
            <w:pPr>
              <w:spacing w:line="360" w:lineRule="auto"/>
              <w:contextualSpacing/>
              <w:jc w:val="left"/>
              <w:rPr>
                <w:b/>
                <w:bCs/>
              </w:rPr>
            </w:pPr>
            <w:r>
              <w:rPr>
                <w:rFonts w:ascii="宋体" w:hAnsi="宋体" w:cs="宋体" w:hint="eastAsia"/>
                <w:szCs w:val="21"/>
              </w:rPr>
              <w:t>3、下杆采用面料包边焊接工艺。</w:t>
            </w:r>
          </w:p>
        </w:tc>
        <w:tc>
          <w:tcPr>
            <w:tcW w:w="2196" w:type="dxa"/>
            <w:vAlign w:val="center"/>
          </w:tcPr>
          <w:p w:rsidR="00224819" w:rsidRDefault="00224819" w:rsidP="0025289D">
            <w:pPr>
              <w:widowControl/>
              <w:jc w:val="left"/>
            </w:pPr>
          </w:p>
        </w:tc>
      </w:tr>
    </w:tbl>
    <w:p w:rsidR="00224819" w:rsidRDefault="00224819" w:rsidP="00224819">
      <w:pPr>
        <w:pStyle w:val="a5"/>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5"/>
        <w:gridCol w:w="6276"/>
        <w:gridCol w:w="2196"/>
      </w:tblGrid>
      <w:tr w:rsidR="00224819" w:rsidTr="0025289D">
        <w:trPr>
          <w:trHeight w:val="567"/>
          <w:jc w:val="center"/>
        </w:trPr>
        <w:tc>
          <w:tcPr>
            <w:tcW w:w="9777" w:type="dxa"/>
            <w:gridSpan w:val="3"/>
            <w:vAlign w:val="center"/>
          </w:tcPr>
          <w:p w:rsidR="00224819" w:rsidRDefault="00224819" w:rsidP="0025289D">
            <w:pPr>
              <w:spacing w:line="360" w:lineRule="auto"/>
              <w:jc w:val="center"/>
              <w:rPr>
                <w:rFonts w:ascii="宋体" w:hAnsi="宋体" w:cs="宋体"/>
                <w:b/>
                <w:bCs/>
                <w:kern w:val="0"/>
                <w:szCs w:val="21"/>
              </w:rPr>
            </w:pPr>
            <w:r>
              <w:rPr>
                <w:rFonts w:ascii="宋体" w:hAnsi="宋体" w:hint="eastAsia"/>
                <w:b/>
                <w:sz w:val="24"/>
              </w:rPr>
              <w:t>2、手动遮光卷帘</w:t>
            </w:r>
          </w:p>
        </w:tc>
      </w:tr>
      <w:tr w:rsidR="00224819" w:rsidTr="0025289D">
        <w:trPr>
          <w:trHeight w:val="567"/>
          <w:jc w:val="center"/>
        </w:trPr>
        <w:tc>
          <w:tcPr>
            <w:tcW w:w="1305"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产品名称</w:t>
            </w:r>
          </w:p>
        </w:tc>
        <w:tc>
          <w:tcPr>
            <w:tcW w:w="6276"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参数规格</w:t>
            </w:r>
          </w:p>
        </w:tc>
        <w:tc>
          <w:tcPr>
            <w:tcW w:w="2196"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参考图片</w:t>
            </w:r>
          </w:p>
        </w:tc>
      </w:tr>
      <w:tr w:rsidR="00224819" w:rsidTr="0025289D">
        <w:trPr>
          <w:jc w:val="center"/>
        </w:trPr>
        <w:tc>
          <w:tcPr>
            <w:tcW w:w="1305" w:type="dxa"/>
            <w:tcBorders>
              <w:bottom w:val="single" w:sz="4" w:space="0" w:color="auto"/>
            </w:tcBorders>
            <w:vAlign w:val="center"/>
          </w:tcPr>
          <w:p w:rsidR="00224819" w:rsidRDefault="00224819" w:rsidP="0025289D">
            <w:pPr>
              <w:widowControl/>
              <w:jc w:val="center"/>
              <w:rPr>
                <w:rFonts w:eastAsia="宋体"/>
              </w:rPr>
            </w:pPr>
            <w:r>
              <w:rPr>
                <w:rFonts w:hint="eastAsia"/>
                <w:b/>
                <w:bCs/>
              </w:rPr>
              <w:t>遮光卷帘</w:t>
            </w:r>
          </w:p>
        </w:tc>
        <w:tc>
          <w:tcPr>
            <w:tcW w:w="6276" w:type="dxa"/>
            <w:vAlign w:val="center"/>
          </w:tcPr>
          <w:p w:rsidR="00224819" w:rsidRDefault="00224819" w:rsidP="0025289D">
            <w:pPr>
              <w:spacing w:line="276" w:lineRule="auto"/>
              <w:contextualSpacing/>
              <w:jc w:val="left"/>
            </w:pPr>
            <w:r>
              <w:t>▲</w:t>
            </w:r>
            <w:r>
              <w:rPr>
                <w:rFonts w:hint="eastAsia"/>
              </w:rPr>
              <w:t>1</w:t>
            </w:r>
            <w:r>
              <w:rPr>
                <w:rFonts w:hint="eastAsia"/>
              </w:rPr>
              <w:t>、纤维含量：</w:t>
            </w:r>
            <w:r>
              <w:rPr>
                <w:rFonts w:hint="eastAsia"/>
              </w:rPr>
              <w:t>100%</w:t>
            </w:r>
            <w:r>
              <w:rPr>
                <w:rFonts w:hint="eastAsia"/>
              </w:rPr>
              <w:t>聚酯纤维</w:t>
            </w:r>
            <w:r>
              <w:rPr>
                <w:rFonts w:hint="eastAsia"/>
              </w:rPr>
              <w:t>;</w:t>
            </w:r>
          </w:p>
          <w:p w:rsidR="00224819" w:rsidRDefault="00224819" w:rsidP="0025289D">
            <w:pPr>
              <w:spacing w:line="276" w:lineRule="auto"/>
              <w:contextualSpacing/>
              <w:jc w:val="left"/>
            </w:pPr>
            <w:r>
              <w:t>▲</w:t>
            </w:r>
            <w:r>
              <w:rPr>
                <w:rFonts w:hint="eastAsia"/>
              </w:rPr>
              <w:t>2</w:t>
            </w:r>
            <w:r>
              <w:rPr>
                <w:rFonts w:hint="eastAsia"/>
              </w:rPr>
              <w:t>、遮光率</w:t>
            </w:r>
            <w:r>
              <w:rPr>
                <w:rFonts w:hint="eastAsia"/>
              </w:rPr>
              <w:t>:</w:t>
            </w:r>
            <w:r w:rsidR="00691AC9" w:rsidRPr="00586BBC">
              <w:rPr>
                <w:rFonts w:hint="eastAsia"/>
              </w:rPr>
              <w:t>100</w:t>
            </w:r>
            <w:r w:rsidRPr="00586BBC">
              <w:rPr>
                <w:rFonts w:hint="eastAsia"/>
              </w:rPr>
              <w:t>%;</w:t>
            </w:r>
          </w:p>
          <w:p w:rsidR="00224819" w:rsidRDefault="00224819" w:rsidP="0025289D">
            <w:pPr>
              <w:spacing w:line="276" w:lineRule="auto"/>
              <w:contextualSpacing/>
              <w:jc w:val="left"/>
            </w:pPr>
            <w:r>
              <w:t>▲</w:t>
            </w:r>
            <w:r>
              <w:rPr>
                <w:rFonts w:hint="eastAsia"/>
              </w:rPr>
              <w:t>3</w:t>
            </w:r>
            <w:r>
              <w:rPr>
                <w:rFonts w:hint="eastAsia"/>
              </w:rPr>
              <w:t>、单位面积质量</w:t>
            </w:r>
            <w:r>
              <w:rPr>
                <w:rFonts w:hint="eastAsia"/>
              </w:rPr>
              <w:t xml:space="preserve">: </w:t>
            </w:r>
            <w:r>
              <w:rPr>
                <w:rFonts w:hint="eastAsia"/>
              </w:rPr>
              <w:t>≥</w:t>
            </w:r>
            <w:r>
              <w:rPr>
                <w:rFonts w:hint="eastAsia"/>
              </w:rPr>
              <w:t>600g/</w:t>
            </w:r>
            <w:r>
              <w:rPr>
                <w:rFonts w:hint="eastAsia"/>
              </w:rPr>
              <w:t>㎡±</w:t>
            </w:r>
            <w:r>
              <w:rPr>
                <w:rFonts w:hint="eastAsia"/>
              </w:rPr>
              <w:t>5%;</w:t>
            </w:r>
          </w:p>
          <w:p w:rsidR="00224819" w:rsidRDefault="00224819" w:rsidP="0025289D">
            <w:pPr>
              <w:spacing w:line="276" w:lineRule="auto"/>
              <w:contextualSpacing/>
              <w:jc w:val="left"/>
            </w:pPr>
            <w:r>
              <w:rPr>
                <w:rFonts w:hint="eastAsia"/>
              </w:rPr>
              <w:t>4</w:t>
            </w:r>
            <w:r>
              <w:rPr>
                <w:rFonts w:hint="eastAsia"/>
              </w:rPr>
              <w:t>、厚度</w:t>
            </w:r>
            <w:r>
              <w:rPr>
                <w:rFonts w:hint="eastAsia"/>
              </w:rPr>
              <w:t xml:space="preserve">: </w:t>
            </w:r>
            <w:r>
              <w:rPr>
                <w:rFonts w:hint="eastAsia"/>
              </w:rPr>
              <w:t>≥</w:t>
            </w:r>
            <w:r>
              <w:rPr>
                <w:rFonts w:hint="eastAsia"/>
              </w:rPr>
              <w:t>0.6mm</w:t>
            </w:r>
            <w:r>
              <w:rPr>
                <w:rFonts w:hint="eastAsia"/>
              </w:rPr>
              <w:t>±</w:t>
            </w:r>
            <w:r>
              <w:rPr>
                <w:rFonts w:hint="eastAsia"/>
              </w:rPr>
              <w:t>5%;</w:t>
            </w:r>
          </w:p>
          <w:p w:rsidR="00224819" w:rsidRDefault="00224819" w:rsidP="0025289D">
            <w:pPr>
              <w:spacing w:line="276" w:lineRule="auto"/>
              <w:contextualSpacing/>
              <w:jc w:val="left"/>
            </w:pPr>
            <w:r>
              <w:t>▲</w:t>
            </w:r>
            <w:r>
              <w:rPr>
                <w:rFonts w:hint="eastAsia"/>
              </w:rPr>
              <w:t>5</w:t>
            </w:r>
            <w:r>
              <w:rPr>
                <w:rFonts w:hint="eastAsia"/>
              </w:rPr>
              <w:t>、密度</w:t>
            </w:r>
            <w:r>
              <w:rPr>
                <w:rFonts w:hint="eastAsia"/>
              </w:rPr>
              <w:t xml:space="preserve">: </w:t>
            </w:r>
            <w:r>
              <w:rPr>
                <w:rFonts w:hint="eastAsia"/>
              </w:rPr>
              <w:t>经向≥</w:t>
            </w:r>
            <w:r>
              <w:rPr>
                <w:rFonts w:hint="eastAsia"/>
              </w:rPr>
              <w:t>170</w:t>
            </w:r>
            <w:r>
              <w:rPr>
                <w:rFonts w:hint="eastAsia"/>
              </w:rPr>
              <w:t>根</w:t>
            </w:r>
            <w:r>
              <w:rPr>
                <w:rFonts w:hint="eastAsia"/>
              </w:rPr>
              <w:t>/10cm</w:t>
            </w:r>
            <w:r>
              <w:rPr>
                <w:rFonts w:hint="eastAsia"/>
              </w:rPr>
              <w:t>，纬向≥</w:t>
            </w:r>
            <w:r>
              <w:rPr>
                <w:rFonts w:hint="eastAsia"/>
              </w:rPr>
              <w:t>170</w:t>
            </w:r>
            <w:r>
              <w:rPr>
                <w:rFonts w:hint="eastAsia"/>
              </w:rPr>
              <w:t>根</w:t>
            </w:r>
            <w:r>
              <w:rPr>
                <w:rFonts w:hint="eastAsia"/>
              </w:rPr>
              <w:t>/10cm;</w:t>
            </w:r>
          </w:p>
          <w:p w:rsidR="00224819" w:rsidRDefault="00224819" w:rsidP="0025289D">
            <w:pPr>
              <w:spacing w:line="276" w:lineRule="auto"/>
              <w:contextualSpacing/>
              <w:jc w:val="left"/>
            </w:pPr>
            <w:r>
              <w:t>▲</w:t>
            </w:r>
            <w:r>
              <w:rPr>
                <w:rFonts w:hint="eastAsia"/>
              </w:rPr>
              <w:t>6</w:t>
            </w:r>
            <w:r>
              <w:rPr>
                <w:rFonts w:hint="eastAsia"/>
              </w:rPr>
              <w:t>、阻燃防火等级：阻燃</w:t>
            </w:r>
            <w:r>
              <w:rPr>
                <w:rFonts w:hint="eastAsia"/>
              </w:rPr>
              <w:t>B1</w:t>
            </w:r>
            <w:r>
              <w:rPr>
                <w:rFonts w:hint="eastAsia"/>
              </w:rPr>
              <w:t>级（</w:t>
            </w:r>
            <w:r>
              <w:rPr>
                <w:rFonts w:hint="eastAsia"/>
              </w:rPr>
              <w:t>GB 8624-2012</w:t>
            </w:r>
            <w:r>
              <w:rPr>
                <w:rFonts w:hint="eastAsia"/>
              </w:rPr>
              <w:t>）</w:t>
            </w:r>
            <w:r>
              <w:rPr>
                <w:rFonts w:hint="eastAsia"/>
              </w:rPr>
              <w:t>;</w:t>
            </w:r>
          </w:p>
          <w:p w:rsidR="00224819" w:rsidRDefault="00224819" w:rsidP="0025289D">
            <w:pPr>
              <w:spacing w:line="276" w:lineRule="auto"/>
              <w:contextualSpacing/>
              <w:jc w:val="left"/>
            </w:pPr>
            <w:r>
              <w:rPr>
                <w:rFonts w:hint="eastAsia"/>
              </w:rPr>
              <w:t>7</w:t>
            </w:r>
            <w:r>
              <w:rPr>
                <w:rFonts w:hint="eastAsia"/>
              </w:rPr>
              <w:t>、耐光色牢度：≥</w:t>
            </w:r>
            <w:r>
              <w:rPr>
                <w:rFonts w:hint="eastAsia"/>
              </w:rPr>
              <w:t>5</w:t>
            </w:r>
            <w:r>
              <w:rPr>
                <w:rFonts w:hint="eastAsia"/>
              </w:rPr>
              <w:t>级</w:t>
            </w:r>
            <w:r>
              <w:rPr>
                <w:rFonts w:hint="eastAsia"/>
              </w:rPr>
              <w:t>;</w:t>
            </w:r>
          </w:p>
          <w:p w:rsidR="00224819" w:rsidRDefault="00224819" w:rsidP="0025289D">
            <w:pPr>
              <w:spacing w:line="276" w:lineRule="auto"/>
              <w:contextualSpacing/>
              <w:jc w:val="left"/>
            </w:pPr>
            <w:r>
              <w:rPr>
                <w:rFonts w:hint="eastAsia"/>
              </w:rPr>
              <w:t>8</w:t>
            </w:r>
            <w:r>
              <w:rPr>
                <w:rFonts w:hint="eastAsia"/>
              </w:rPr>
              <w:t>、断裂强力：经向≥</w:t>
            </w:r>
            <w:r>
              <w:rPr>
                <w:rFonts w:hint="eastAsia"/>
              </w:rPr>
              <w:t>1200N</w:t>
            </w:r>
            <w:r>
              <w:rPr>
                <w:rFonts w:hint="eastAsia"/>
              </w:rPr>
              <w:t>，纬向≥</w:t>
            </w:r>
            <w:r>
              <w:rPr>
                <w:rFonts w:hint="eastAsia"/>
              </w:rPr>
              <w:t>1200N;</w:t>
            </w:r>
          </w:p>
          <w:p w:rsidR="00224819" w:rsidRDefault="00224819" w:rsidP="0025289D">
            <w:pPr>
              <w:spacing w:line="276" w:lineRule="auto"/>
              <w:contextualSpacing/>
              <w:jc w:val="left"/>
            </w:pPr>
            <w:r>
              <w:rPr>
                <w:rFonts w:hint="eastAsia"/>
              </w:rPr>
              <w:t>9</w:t>
            </w:r>
            <w:r>
              <w:rPr>
                <w:rFonts w:hint="eastAsia"/>
              </w:rPr>
              <w:t>、撕破强度：经向≥</w:t>
            </w:r>
            <w:r>
              <w:rPr>
                <w:rFonts w:hint="eastAsia"/>
              </w:rPr>
              <w:t>50N</w:t>
            </w:r>
            <w:r>
              <w:rPr>
                <w:rFonts w:hint="eastAsia"/>
              </w:rPr>
              <w:t>，纬向≥</w:t>
            </w:r>
            <w:r>
              <w:rPr>
                <w:rFonts w:hint="eastAsia"/>
              </w:rPr>
              <w:t>50N;</w:t>
            </w:r>
          </w:p>
          <w:p w:rsidR="00224819" w:rsidRDefault="00224819" w:rsidP="0025289D">
            <w:r>
              <w:t>▲</w:t>
            </w:r>
            <w:r>
              <w:rPr>
                <w:rFonts w:hint="eastAsia"/>
              </w:rPr>
              <w:t>10</w:t>
            </w:r>
            <w:r>
              <w:rPr>
                <w:rFonts w:hint="eastAsia"/>
              </w:rPr>
              <w:t>、甲醛含量≤</w:t>
            </w:r>
            <w:r>
              <w:rPr>
                <w:rFonts w:hint="eastAsia"/>
              </w:rPr>
              <w:t>20mg/kg;</w:t>
            </w:r>
          </w:p>
          <w:p w:rsidR="00224819" w:rsidRDefault="00224819" w:rsidP="0025289D">
            <w:pPr>
              <w:pStyle w:val="a5"/>
              <w:ind w:firstLine="0"/>
            </w:pPr>
            <w:r>
              <w:t>▲</w:t>
            </w:r>
            <w:r w:rsidRPr="001C4DE8">
              <w:rPr>
                <w:rFonts w:hint="eastAsia"/>
              </w:rPr>
              <w:t>11</w:t>
            </w:r>
            <w:r>
              <w:rPr>
                <w:rFonts w:hint="eastAsia"/>
              </w:rPr>
              <w:t>、可萃取重金属含量：（砷、镉、钴、铬、铜、镍、铅、汞、六价铬等有害重金属）未检出或小于限值）</w:t>
            </w:r>
          </w:p>
          <w:p w:rsidR="00224819" w:rsidRDefault="00224819" w:rsidP="0025289D">
            <w:r>
              <w:rPr>
                <w:rFonts w:hint="eastAsia"/>
                <w:b/>
                <w:bCs/>
              </w:rPr>
              <w:t>投标时</w:t>
            </w:r>
            <w:r>
              <w:rPr>
                <w:rFonts w:ascii="Times New Roman" w:eastAsia="宋体" w:hAnsi="Times New Roman" w:cs="Times New Roman" w:hint="eastAsia"/>
                <w:b/>
                <w:bCs/>
              </w:rPr>
              <w:t>提供具有</w:t>
            </w:r>
            <w:r>
              <w:rPr>
                <w:rFonts w:ascii="Times New Roman" w:eastAsia="宋体" w:hAnsi="Times New Roman" w:cs="Times New Roman" w:hint="eastAsia"/>
                <w:b/>
                <w:bCs/>
              </w:rPr>
              <w:t>CMA</w:t>
            </w:r>
            <w:r>
              <w:rPr>
                <w:rFonts w:ascii="Times New Roman" w:eastAsia="宋体" w:hAnsi="Times New Roman" w:cs="Times New Roman" w:hint="eastAsia"/>
                <w:b/>
                <w:bCs/>
              </w:rPr>
              <w:t>或</w:t>
            </w:r>
            <w:r>
              <w:rPr>
                <w:rFonts w:ascii="Times New Roman" w:eastAsia="宋体" w:hAnsi="Times New Roman" w:cs="Times New Roman" w:hint="eastAsia"/>
                <w:b/>
                <w:bCs/>
              </w:rPr>
              <w:t>CNAS</w:t>
            </w:r>
            <w:r>
              <w:rPr>
                <w:rFonts w:ascii="Times New Roman" w:eastAsia="宋体" w:hAnsi="Times New Roman" w:cs="Times New Roman" w:hint="eastAsia"/>
                <w:b/>
                <w:bCs/>
              </w:rPr>
              <w:t>资质的第三方检测机构出具的质量检测报告作为评标依据，</w:t>
            </w:r>
            <w:r>
              <w:rPr>
                <w:rFonts w:ascii="Times New Roman" w:eastAsia="宋体" w:hAnsi="Times New Roman" w:hint="eastAsia"/>
                <w:b/>
                <w:bCs/>
                <w:szCs w:val="24"/>
              </w:rPr>
              <w:t>且可以</w:t>
            </w:r>
            <w:proofErr w:type="gramStart"/>
            <w:r>
              <w:rPr>
                <w:rFonts w:ascii="Times New Roman" w:eastAsia="宋体" w:hAnsi="Times New Roman" w:hint="eastAsia"/>
                <w:b/>
                <w:bCs/>
                <w:szCs w:val="24"/>
              </w:rPr>
              <w:t>扫二维码</w:t>
            </w:r>
            <w:proofErr w:type="gramEnd"/>
            <w:r>
              <w:rPr>
                <w:rFonts w:ascii="Times New Roman" w:eastAsia="宋体" w:hAnsi="Times New Roman" w:hint="eastAsia"/>
                <w:b/>
                <w:bCs/>
                <w:szCs w:val="24"/>
              </w:rPr>
              <w:t>查验真伪</w:t>
            </w:r>
            <w:r>
              <w:rPr>
                <w:rFonts w:ascii="Times New Roman" w:eastAsia="宋体" w:hAnsi="Times New Roman" w:hint="eastAsia"/>
                <w:b/>
                <w:bCs/>
                <w:szCs w:val="24"/>
              </w:rPr>
              <w:t>,</w:t>
            </w:r>
            <w:r>
              <w:rPr>
                <w:rFonts w:ascii="Times New Roman" w:eastAsia="宋体" w:hAnsi="Times New Roman" w:cs="Times New Roman" w:hint="eastAsia"/>
                <w:b/>
                <w:bCs/>
              </w:rPr>
              <w:t>未提供或提供的检测报告上无法体现相关技术指标的，视为负偏离</w:t>
            </w:r>
            <w:r>
              <w:rPr>
                <w:rFonts w:ascii="宋体" w:eastAsia="宋体" w:hAnsi="宋体" w:cs="宋体" w:hint="eastAsia"/>
                <w:b/>
                <w:bCs/>
                <w:szCs w:val="21"/>
              </w:rPr>
              <w:t>。）</w:t>
            </w:r>
          </w:p>
        </w:tc>
        <w:tc>
          <w:tcPr>
            <w:tcW w:w="2196" w:type="dxa"/>
            <w:vAlign w:val="center"/>
          </w:tcPr>
          <w:p w:rsidR="00224819" w:rsidRDefault="00224819" w:rsidP="0025289D">
            <w:pPr>
              <w:widowControl/>
              <w:jc w:val="center"/>
            </w:pPr>
          </w:p>
          <w:p w:rsidR="00224819" w:rsidRDefault="00224819" w:rsidP="0025289D">
            <w:pPr>
              <w:widowControl/>
              <w:jc w:val="center"/>
              <w:rPr>
                <w:rFonts w:hAnsi="宋体" w:cs="宋体"/>
                <w:kern w:val="0"/>
                <w:szCs w:val="21"/>
              </w:rPr>
            </w:pPr>
            <w:r>
              <w:rPr>
                <w:rFonts w:ascii="宋体" w:hAnsi="宋体" w:hint="eastAsia"/>
                <w:noProof/>
                <w:sz w:val="18"/>
                <w:szCs w:val="18"/>
              </w:rPr>
              <w:drawing>
                <wp:inline distT="0" distB="0" distL="0" distR="0">
                  <wp:extent cx="990600" cy="1209675"/>
                  <wp:effectExtent l="19050" t="0" r="0" b="0"/>
                  <wp:docPr id="5" name="图片 34" descr="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7200"/>
                          <pic:cNvPicPr>
                            <a:picLocks noChangeAspect="1" noChangeArrowheads="1"/>
                          </pic:cNvPicPr>
                        </pic:nvPicPr>
                        <pic:blipFill>
                          <a:blip r:embed="rId10" cstate="print"/>
                          <a:srcRect/>
                          <a:stretch>
                            <a:fillRect/>
                          </a:stretch>
                        </pic:blipFill>
                        <pic:spPr bwMode="auto">
                          <a:xfrm>
                            <a:off x="0" y="0"/>
                            <a:ext cx="990600" cy="1209675"/>
                          </a:xfrm>
                          <a:prstGeom prst="rect">
                            <a:avLst/>
                          </a:prstGeom>
                          <a:noFill/>
                          <a:ln w="9525" cmpd="sng">
                            <a:noFill/>
                            <a:miter lim="800000"/>
                            <a:headEnd/>
                            <a:tailEnd/>
                          </a:ln>
                        </pic:spPr>
                      </pic:pic>
                    </a:graphicData>
                  </a:graphic>
                </wp:inline>
              </w:drawing>
            </w:r>
          </w:p>
          <w:p w:rsidR="00224819" w:rsidRDefault="00224819" w:rsidP="0025289D">
            <w:pPr>
              <w:widowControl/>
              <w:jc w:val="center"/>
              <w:rPr>
                <w:rFonts w:hAnsi="宋体"/>
                <w:bCs/>
                <w:kern w:val="0"/>
                <w:sz w:val="20"/>
              </w:rPr>
            </w:pPr>
          </w:p>
        </w:tc>
      </w:tr>
      <w:tr w:rsidR="00224819" w:rsidTr="0025289D">
        <w:trPr>
          <w:jc w:val="center"/>
        </w:trPr>
        <w:tc>
          <w:tcPr>
            <w:tcW w:w="1305" w:type="dxa"/>
            <w:tcBorders>
              <w:top w:val="single" w:sz="4" w:space="0" w:color="auto"/>
            </w:tcBorders>
            <w:vAlign w:val="center"/>
          </w:tcPr>
          <w:p w:rsidR="00224819" w:rsidRDefault="00224819" w:rsidP="0025289D">
            <w:pPr>
              <w:widowControl/>
              <w:jc w:val="center"/>
              <w:rPr>
                <w:b/>
                <w:bCs/>
              </w:rPr>
            </w:pPr>
            <w:proofErr w:type="gramStart"/>
            <w:r>
              <w:rPr>
                <w:rFonts w:ascii="宋体" w:hAnsi="宋体" w:cs="宋体" w:hint="eastAsia"/>
                <w:b/>
                <w:bCs/>
                <w:kern w:val="0"/>
                <w:szCs w:val="21"/>
              </w:rPr>
              <w:t>卷管</w:t>
            </w:r>
            <w:proofErr w:type="gramEnd"/>
          </w:p>
        </w:tc>
        <w:tc>
          <w:tcPr>
            <w:tcW w:w="6276" w:type="dxa"/>
            <w:vAlign w:val="center"/>
          </w:tcPr>
          <w:p w:rsidR="00224819" w:rsidRDefault="00224819" w:rsidP="0025289D">
            <w:pPr>
              <w:spacing w:line="276" w:lineRule="auto"/>
              <w:rPr>
                <w:rFonts w:ascii="宋体" w:hAnsi="宋体" w:cs="宋体"/>
                <w:szCs w:val="21"/>
              </w:rPr>
            </w:pPr>
            <w:r>
              <w:rPr>
                <w:rFonts w:ascii="宋体" w:hAnsi="宋体" w:cs="宋体" w:hint="eastAsia"/>
                <w:szCs w:val="21"/>
              </w:rPr>
              <w:t>1、抗拉伸强度≥240RM/</w:t>
            </w:r>
            <w:proofErr w:type="spellStart"/>
            <w:r>
              <w:rPr>
                <w:rFonts w:ascii="宋体" w:hAnsi="宋体" w:cs="宋体" w:hint="eastAsia"/>
                <w:szCs w:val="21"/>
              </w:rPr>
              <w:t>MPa</w:t>
            </w:r>
            <w:proofErr w:type="spellEnd"/>
            <w:r>
              <w:rPr>
                <w:rFonts w:ascii="宋体" w:hAnsi="宋体" w:cs="宋体" w:hint="eastAsia"/>
                <w:szCs w:val="21"/>
              </w:rPr>
              <w:t>,规定非比例延伸强度≥220Rp0.2/</w:t>
            </w:r>
            <w:proofErr w:type="spellStart"/>
            <w:r>
              <w:rPr>
                <w:rFonts w:ascii="宋体" w:hAnsi="宋体" w:cs="宋体" w:hint="eastAsia"/>
                <w:szCs w:val="21"/>
              </w:rPr>
              <w:t>MPa</w:t>
            </w:r>
            <w:proofErr w:type="spellEnd"/>
            <w:r>
              <w:rPr>
                <w:rFonts w:ascii="宋体" w:hAnsi="宋体" w:cs="宋体" w:hint="eastAsia"/>
                <w:szCs w:val="21"/>
              </w:rPr>
              <w:t>,断后延伸率≤13.5﹪；</w:t>
            </w:r>
          </w:p>
          <w:p w:rsidR="00224819" w:rsidRDefault="00224819" w:rsidP="0025289D">
            <w:pPr>
              <w:pStyle w:val="a5"/>
              <w:ind w:firstLine="0"/>
              <w:rPr>
                <w:b/>
                <w:bCs/>
              </w:rPr>
            </w:pPr>
            <w:r>
              <w:rPr>
                <w:rFonts w:ascii="宋体" w:hAnsi="宋体" w:cs="宋体" w:hint="eastAsia"/>
                <w:szCs w:val="21"/>
              </w:rPr>
              <w:t>2、圆形铝合金挤压管材，管径55mm以上，壁厚≥</w:t>
            </w:r>
            <w:r>
              <w:rPr>
                <w:rFonts w:ascii="宋体" w:hAnsi="宋体" w:cs="宋体"/>
                <w:szCs w:val="21"/>
              </w:rPr>
              <w:t>1</w:t>
            </w:r>
            <w:r>
              <w:rPr>
                <w:rFonts w:ascii="宋体" w:hAnsi="宋体" w:cs="宋体" w:hint="eastAsia"/>
                <w:szCs w:val="21"/>
              </w:rPr>
              <w:t>.</w:t>
            </w:r>
            <w:r>
              <w:rPr>
                <w:rFonts w:ascii="宋体" w:hAnsi="宋体" w:cs="宋体"/>
                <w:szCs w:val="21"/>
              </w:rPr>
              <w:t>8</w:t>
            </w:r>
            <w:r>
              <w:rPr>
                <w:rFonts w:ascii="宋体" w:hAnsi="宋体" w:cs="宋体" w:hint="eastAsia"/>
                <w:szCs w:val="21"/>
              </w:rPr>
              <w:t>mm，表面氧化处理永不生锈，抗弯能力强，保证4M范围内不产生弯曲变形。</w:t>
            </w:r>
          </w:p>
        </w:tc>
        <w:tc>
          <w:tcPr>
            <w:tcW w:w="2196" w:type="dxa"/>
            <w:vAlign w:val="center"/>
          </w:tcPr>
          <w:p w:rsidR="00224819" w:rsidRDefault="00224819" w:rsidP="0025289D">
            <w:pPr>
              <w:widowControl/>
              <w:jc w:val="center"/>
            </w:pPr>
            <w:r>
              <w:rPr>
                <w:rFonts w:hAnsi="宋体"/>
                <w:bCs/>
                <w:noProof/>
                <w:kern w:val="0"/>
                <w:sz w:val="20"/>
              </w:rPr>
              <w:drawing>
                <wp:inline distT="0" distB="0" distL="0" distR="0">
                  <wp:extent cx="733425" cy="733425"/>
                  <wp:effectExtent l="19050" t="0" r="9525" b="0"/>
                  <wp:docPr id="6" name="图片 44" descr="F:\2016年项目\9.27宁波银行\设备工艺图片\IMG_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F:\2016年项目\9.27宁波银行\设备工艺图片\IMG_3619.JPG"/>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cmpd="sng">
                            <a:noFill/>
                            <a:miter lim="800000"/>
                            <a:headEnd/>
                            <a:tailEnd/>
                          </a:ln>
                        </pic:spPr>
                      </pic:pic>
                    </a:graphicData>
                  </a:graphic>
                </wp:inline>
              </w:drawing>
            </w:r>
          </w:p>
        </w:tc>
      </w:tr>
      <w:tr w:rsidR="00224819" w:rsidTr="0025289D">
        <w:trPr>
          <w:jc w:val="center"/>
        </w:trPr>
        <w:tc>
          <w:tcPr>
            <w:tcW w:w="1305" w:type="dxa"/>
            <w:vAlign w:val="center"/>
          </w:tcPr>
          <w:p w:rsidR="00224819" w:rsidRDefault="00224819" w:rsidP="0025289D">
            <w:pPr>
              <w:widowControl/>
              <w:jc w:val="center"/>
              <w:rPr>
                <w:b/>
                <w:bCs/>
              </w:rPr>
            </w:pPr>
            <w:r>
              <w:rPr>
                <w:rFonts w:ascii="宋体" w:hAnsi="宋体" w:cs="宋体" w:hint="eastAsia"/>
                <w:b/>
                <w:bCs/>
                <w:kern w:val="0"/>
                <w:szCs w:val="21"/>
              </w:rPr>
              <w:t>包边下杆</w:t>
            </w:r>
          </w:p>
        </w:tc>
        <w:tc>
          <w:tcPr>
            <w:tcW w:w="6276" w:type="dxa"/>
            <w:vAlign w:val="center"/>
          </w:tcPr>
          <w:p w:rsidR="00224819" w:rsidRDefault="00224819" w:rsidP="0025289D">
            <w:pPr>
              <w:spacing w:line="276" w:lineRule="auto"/>
              <w:rPr>
                <w:rFonts w:ascii="宋体" w:hAnsi="宋体" w:cs="宋体"/>
                <w:szCs w:val="21"/>
              </w:rPr>
            </w:pPr>
            <w:r>
              <w:rPr>
                <w:rFonts w:ascii="宋体" w:hAnsi="宋体" w:cs="宋体" w:hint="eastAsia"/>
                <w:szCs w:val="21"/>
              </w:rPr>
              <w:t>1、铝材表面氧化处理，外形尺寸约30mm*9mm，铝材截面厚度≥3.0mm,充分保证卷帘成品垂直挺刮度。</w:t>
            </w:r>
          </w:p>
          <w:p w:rsidR="00224819" w:rsidRDefault="00224819" w:rsidP="0025289D">
            <w:pPr>
              <w:pStyle w:val="a5"/>
              <w:ind w:firstLine="0"/>
              <w:rPr>
                <w:b/>
                <w:bCs/>
              </w:rPr>
            </w:pPr>
            <w:r>
              <w:rPr>
                <w:rFonts w:ascii="宋体" w:hAnsi="宋体" w:cs="宋体" w:hint="eastAsia"/>
                <w:szCs w:val="21"/>
              </w:rPr>
              <w:t>2、面料包裹式高频焊接技术焊接下杆，保证永不脱落，外表美观。（不露低杆，面料包边）</w:t>
            </w:r>
            <w:proofErr w:type="gramStart"/>
            <w:r>
              <w:rPr>
                <w:rFonts w:ascii="宋体" w:hAnsi="宋体" w:cs="宋体" w:hint="eastAsia"/>
                <w:szCs w:val="21"/>
              </w:rPr>
              <w:t>底杆内部</w:t>
            </w:r>
            <w:proofErr w:type="gramEnd"/>
            <w:r>
              <w:rPr>
                <w:rFonts w:ascii="宋体" w:hAnsi="宋体" w:cs="宋体" w:hint="eastAsia"/>
                <w:szCs w:val="21"/>
              </w:rPr>
              <w:t>可增加配置重量，材质：6063-T5优质铝合金，无任何金属含量超标，面料包裹式高温焊接，保证永不脱落，外表美观。</w:t>
            </w:r>
          </w:p>
        </w:tc>
        <w:tc>
          <w:tcPr>
            <w:tcW w:w="2196" w:type="dxa"/>
            <w:vAlign w:val="center"/>
          </w:tcPr>
          <w:p w:rsidR="00224819" w:rsidRDefault="00224819" w:rsidP="0025289D">
            <w:pPr>
              <w:widowControl/>
              <w:jc w:val="center"/>
            </w:pPr>
            <w:r>
              <w:rPr>
                <w:rFonts w:hAnsi="宋体"/>
                <w:bCs/>
                <w:noProof/>
                <w:kern w:val="0"/>
                <w:sz w:val="20"/>
              </w:rPr>
              <w:drawing>
                <wp:inline distT="0" distB="0" distL="0" distR="0">
                  <wp:extent cx="771525" cy="771525"/>
                  <wp:effectExtent l="19050" t="0" r="9525" b="0"/>
                  <wp:docPr id="7" name="图片 32" descr="F:\2016年项目\9.27宁波银行\设备工艺图片\IMG_3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F:\2016年项目\9.27宁波银行\设备工艺图片\IMG_3640.JPG"/>
                          <pic:cNvPicPr>
                            <a:picLocks noChangeAspect="1" noChangeArrowheads="1"/>
                          </pic:cNvPicPr>
                        </pic:nvPicPr>
                        <pic:blipFill>
                          <a:blip r:embed="rId8" cstate="print">
                            <a:lum bright="10000"/>
                          </a:blip>
                          <a:srcRect/>
                          <a:stretch>
                            <a:fillRect/>
                          </a:stretch>
                        </pic:blipFill>
                        <pic:spPr bwMode="auto">
                          <a:xfrm>
                            <a:off x="0" y="0"/>
                            <a:ext cx="771525" cy="771525"/>
                          </a:xfrm>
                          <a:prstGeom prst="rect">
                            <a:avLst/>
                          </a:prstGeom>
                          <a:noFill/>
                          <a:ln w="9525" cmpd="sng">
                            <a:noFill/>
                            <a:miter lim="800000"/>
                            <a:headEnd/>
                            <a:tailEnd/>
                          </a:ln>
                        </pic:spPr>
                      </pic:pic>
                    </a:graphicData>
                  </a:graphic>
                </wp:inline>
              </w:drawing>
            </w:r>
          </w:p>
        </w:tc>
      </w:tr>
      <w:tr w:rsidR="00224819" w:rsidTr="0025289D">
        <w:trPr>
          <w:jc w:val="center"/>
        </w:trPr>
        <w:tc>
          <w:tcPr>
            <w:tcW w:w="1305" w:type="dxa"/>
            <w:vAlign w:val="center"/>
          </w:tcPr>
          <w:p w:rsidR="00224819" w:rsidRDefault="00224819" w:rsidP="0025289D">
            <w:pPr>
              <w:widowControl/>
              <w:jc w:val="center"/>
              <w:rPr>
                <w:b/>
                <w:bCs/>
              </w:rPr>
            </w:pPr>
            <w:proofErr w:type="gramStart"/>
            <w:r>
              <w:rPr>
                <w:rFonts w:ascii="宋体" w:hAnsi="宋体" w:cs="宋体" w:hint="eastAsia"/>
                <w:b/>
                <w:bCs/>
                <w:kern w:val="0"/>
                <w:szCs w:val="21"/>
              </w:rPr>
              <w:t>制头</w:t>
            </w:r>
            <w:proofErr w:type="gramEnd"/>
          </w:p>
        </w:tc>
        <w:tc>
          <w:tcPr>
            <w:tcW w:w="6276" w:type="dxa"/>
            <w:tcBorders>
              <w:top w:val="single" w:sz="4" w:space="0" w:color="auto"/>
            </w:tcBorders>
            <w:vAlign w:val="center"/>
          </w:tcPr>
          <w:p w:rsidR="00224819" w:rsidRDefault="00224819" w:rsidP="0025289D">
            <w:pPr>
              <w:spacing w:line="276" w:lineRule="auto"/>
              <w:rPr>
                <w:rFonts w:ascii="宋体" w:hAnsi="宋体" w:cs="宋体"/>
                <w:szCs w:val="21"/>
              </w:rPr>
            </w:pPr>
            <w:r>
              <w:rPr>
                <w:rFonts w:ascii="宋体" w:hAnsi="宋体" w:cs="宋体" w:hint="eastAsia"/>
                <w:szCs w:val="21"/>
              </w:rPr>
              <w:t>1、制头：采用耐用加固聚合物（PBT）材质+30%PC +2.0mm厚镀锌钢板制成，它防锈，耐磨、耐腐蚀，经久耐用，并设有变速和抱闸装置，采用行星状排布齿轮系统进行中间传动，确保卷帘拉动轻便，手感顺滑，并能停止在任何位置，可承载</w:t>
            </w:r>
            <w:r>
              <w:rPr>
                <w:rFonts w:ascii="宋体" w:hAnsi="宋体" w:cs="宋体"/>
                <w:szCs w:val="21"/>
              </w:rPr>
              <w:t>20</w:t>
            </w:r>
            <w:r>
              <w:rPr>
                <w:rFonts w:ascii="宋体" w:hAnsi="宋体" w:cs="宋体" w:hint="eastAsia"/>
                <w:szCs w:val="21"/>
              </w:rPr>
              <w:t>kg以上的重量，保证窗帘收放自如；传动比例2:1，比同类产品省力50%，配55直径6根加强筋卷管。</w:t>
            </w:r>
          </w:p>
          <w:p w:rsidR="00224819" w:rsidRDefault="00224819" w:rsidP="0025289D">
            <w:pPr>
              <w:spacing w:line="276" w:lineRule="auto"/>
              <w:rPr>
                <w:rFonts w:ascii="宋体" w:hAnsi="宋体" w:cs="宋体"/>
                <w:szCs w:val="21"/>
              </w:rPr>
            </w:pPr>
            <w:r>
              <w:rPr>
                <w:rFonts w:ascii="宋体" w:hAnsi="宋体" w:cs="宋体" w:hint="eastAsia"/>
                <w:szCs w:val="21"/>
              </w:rPr>
              <w:t>2、使用强度：疲劳测试≥</w:t>
            </w:r>
            <w:r>
              <w:rPr>
                <w:rFonts w:ascii="宋体" w:hAnsi="宋体" w:cs="宋体"/>
                <w:szCs w:val="21"/>
              </w:rPr>
              <w:t>2</w:t>
            </w:r>
            <w:r>
              <w:rPr>
                <w:rFonts w:ascii="宋体" w:hAnsi="宋体" w:cs="宋体" w:hint="eastAsia"/>
                <w:szCs w:val="21"/>
              </w:rPr>
              <w:t>0000次无异常。</w:t>
            </w:r>
          </w:p>
          <w:p w:rsidR="00224819" w:rsidRDefault="00224819" w:rsidP="0025289D">
            <w:pPr>
              <w:rPr>
                <w:b/>
                <w:bCs/>
              </w:rPr>
            </w:pPr>
            <w:r>
              <w:rPr>
                <w:rFonts w:ascii="宋体" w:hAnsi="宋体" w:cs="宋体" w:hint="eastAsia"/>
                <w:szCs w:val="21"/>
              </w:rPr>
              <w:lastRenderedPageBreak/>
              <w:t>3、拉珠：采用</w:t>
            </w:r>
            <w:proofErr w:type="gramStart"/>
            <w:r>
              <w:rPr>
                <w:rFonts w:ascii="宋体" w:hAnsi="宋体" w:cs="宋体" w:hint="eastAsia"/>
                <w:szCs w:val="21"/>
              </w:rPr>
              <w:t>循环拉珠配套</w:t>
            </w:r>
            <w:proofErr w:type="gramEnd"/>
            <w:r>
              <w:rPr>
                <w:rFonts w:ascii="宋体" w:hAnsi="宋体" w:cs="宋体" w:hint="eastAsia"/>
                <w:szCs w:val="21"/>
              </w:rPr>
              <w:t>（不准许采用拉珠扣限位，采用尾端螺纹固定限位，可安装后无极调整上下限位），</w:t>
            </w:r>
            <w:proofErr w:type="gramStart"/>
            <w:r>
              <w:rPr>
                <w:rFonts w:ascii="宋体" w:hAnsi="宋体" w:cs="宋体" w:hint="eastAsia"/>
                <w:szCs w:val="21"/>
              </w:rPr>
              <w:t>拉珠表面</w:t>
            </w:r>
            <w:proofErr w:type="gramEnd"/>
            <w:r>
              <w:rPr>
                <w:rFonts w:ascii="宋体" w:hAnsi="宋体" w:cs="宋体" w:hint="eastAsia"/>
                <w:szCs w:val="21"/>
              </w:rPr>
              <w:t>珠光喷涂。</w:t>
            </w:r>
          </w:p>
        </w:tc>
        <w:tc>
          <w:tcPr>
            <w:tcW w:w="2196" w:type="dxa"/>
            <w:vAlign w:val="center"/>
          </w:tcPr>
          <w:p w:rsidR="00224819" w:rsidRDefault="00224819" w:rsidP="0025289D">
            <w:pPr>
              <w:widowControl/>
              <w:jc w:val="center"/>
              <w:rPr>
                <w:rFonts w:eastAsia="宋体"/>
              </w:rPr>
            </w:pPr>
            <w:r>
              <w:rPr>
                <w:rFonts w:eastAsia="宋体" w:hint="eastAsia"/>
                <w:noProof/>
              </w:rPr>
              <w:lastRenderedPageBreak/>
              <w:drawing>
                <wp:inline distT="0" distB="0" distL="0" distR="0">
                  <wp:extent cx="1133475" cy="828675"/>
                  <wp:effectExtent l="19050" t="0" r="9525" b="0"/>
                  <wp:docPr id="8" name="图片 43" descr="15095018597_5351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15095018597_535197718"/>
                          <pic:cNvPicPr>
                            <a:picLocks noChangeAspect="1" noChangeArrowheads="1"/>
                          </pic:cNvPicPr>
                        </pic:nvPicPr>
                        <pic:blipFill>
                          <a:blip r:embed="rId9" cstate="print"/>
                          <a:srcRect/>
                          <a:stretch>
                            <a:fillRect/>
                          </a:stretch>
                        </pic:blipFill>
                        <pic:spPr bwMode="auto">
                          <a:xfrm>
                            <a:off x="0" y="0"/>
                            <a:ext cx="1133475" cy="828675"/>
                          </a:xfrm>
                          <a:prstGeom prst="rect">
                            <a:avLst/>
                          </a:prstGeom>
                          <a:noFill/>
                          <a:ln w="9525" cmpd="sng">
                            <a:noFill/>
                            <a:miter lim="800000"/>
                            <a:headEnd/>
                            <a:tailEnd/>
                          </a:ln>
                        </pic:spPr>
                      </pic:pic>
                    </a:graphicData>
                  </a:graphic>
                </wp:inline>
              </w:drawing>
            </w:r>
          </w:p>
        </w:tc>
      </w:tr>
      <w:tr w:rsidR="00224819" w:rsidTr="0025289D">
        <w:trPr>
          <w:jc w:val="center"/>
        </w:trPr>
        <w:tc>
          <w:tcPr>
            <w:tcW w:w="1305" w:type="dxa"/>
            <w:vAlign w:val="center"/>
          </w:tcPr>
          <w:p w:rsidR="00224819" w:rsidRDefault="00224819" w:rsidP="0025289D">
            <w:pPr>
              <w:widowControl/>
              <w:jc w:val="center"/>
              <w:rPr>
                <w:b/>
                <w:bCs/>
              </w:rPr>
            </w:pPr>
            <w:r>
              <w:rPr>
                <w:rFonts w:ascii="宋体" w:hAnsi="宋体" w:cs="宋体" w:hint="eastAsia"/>
                <w:b/>
                <w:bCs/>
                <w:kern w:val="0"/>
                <w:szCs w:val="21"/>
              </w:rPr>
              <w:lastRenderedPageBreak/>
              <w:t>工艺</w:t>
            </w:r>
          </w:p>
        </w:tc>
        <w:tc>
          <w:tcPr>
            <w:tcW w:w="6276" w:type="dxa"/>
            <w:tcBorders>
              <w:top w:val="single" w:sz="4" w:space="0" w:color="auto"/>
            </w:tcBorders>
            <w:vAlign w:val="center"/>
          </w:tcPr>
          <w:p w:rsidR="00224819" w:rsidRDefault="00224819" w:rsidP="0025289D">
            <w:pPr>
              <w:autoSpaceDE w:val="0"/>
              <w:autoSpaceDN w:val="0"/>
              <w:spacing w:line="360" w:lineRule="auto"/>
              <w:outlineLvl w:val="0"/>
              <w:rPr>
                <w:rFonts w:ascii="宋体" w:hAnsi="宋体" w:cs="宋体"/>
                <w:szCs w:val="21"/>
              </w:rPr>
            </w:pPr>
            <w:r>
              <w:rPr>
                <w:rFonts w:ascii="宋体" w:hAnsi="宋体" w:cs="宋体" w:hint="eastAsia"/>
                <w:szCs w:val="21"/>
              </w:rPr>
              <w:t>1、在卷布全面展开，面料下垂长度须与窗台板平齐；此时</w:t>
            </w:r>
            <w:proofErr w:type="gramStart"/>
            <w:r>
              <w:rPr>
                <w:rFonts w:ascii="宋体" w:hAnsi="宋体" w:cs="宋体" w:hint="eastAsia"/>
                <w:szCs w:val="21"/>
              </w:rPr>
              <w:t>卷管上卷布</w:t>
            </w:r>
            <w:proofErr w:type="gramEnd"/>
            <w:r>
              <w:rPr>
                <w:rFonts w:ascii="宋体" w:hAnsi="宋体" w:cs="宋体" w:hint="eastAsia"/>
                <w:szCs w:val="21"/>
              </w:rPr>
              <w:t>要留有3圈；</w:t>
            </w:r>
          </w:p>
          <w:p w:rsidR="00224819" w:rsidRDefault="00224819" w:rsidP="0025289D">
            <w:pPr>
              <w:autoSpaceDE w:val="0"/>
              <w:autoSpaceDN w:val="0"/>
              <w:spacing w:line="360" w:lineRule="auto"/>
              <w:outlineLvl w:val="0"/>
              <w:rPr>
                <w:rFonts w:ascii="宋体" w:hAnsi="宋体" w:cs="宋体"/>
                <w:szCs w:val="21"/>
              </w:rPr>
            </w:pPr>
            <w:r>
              <w:rPr>
                <w:rFonts w:ascii="宋体" w:hAnsi="宋体" w:cs="宋体" w:hint="eastAsia"/>
                <w:szCs w:val="21"/>
              </w:rPr>
              <w:t>2、面料切割采用超声波切割工艺，保证不起毛边。</w:t>
            </w:r>
          </w:p>
          <w:p w:rsidR="00224819" w:rsidRDefault="00224819" w:rsidP="0025289D">
            <w:pPr>
              <w:spacing w:line="360" w:lineRule="auto"/>
              <w:contextualSpacing/>
              <w:jc w:val="left"/>
              <w:rPr>
                <w:b/>
                <w:bCs/>
              </w:rPr>
            </w:pPr>
            <w:r>
              <w:rPr>
                <w:rFonts w:ascii="宋体" w:hAnsi="宋体" w:cs="宋体" w:hint="eastAsia"/>
                <w:szCs w:val="21"/>
              </w:rPr>
              <w:t>3、下杆采用面料包边焊接工艺。</w:t>
            </w:r>
          </w:p>
        </w:tc>
        <w:tc>
          <w:tcPr>
            <w:tcW w:w="2196" w:type="dxa"/>
            <w:vAlign w:val="center"/>
          </w:tcPr>
          <w:p w:rsidR="00224819" w:rsidRDefault="00224819" w:rsidP="0025289D">
            <w:pPr>
              <w:widowControl/>
              <w:jc w:val="left"/>
            </w:pPr>
          </w:p>
        </w:tc>
      </w:tr>
    </w:tbl>
    <w:p w:rsidR="00224819" w:rsidRDefault="00224819" w:rsidP="00224819">
      <w:pPr>
        <w:pStyle w:val="a5"/>
      </w:pPr>
    </w:p>
    <w:p w:rsidR="00224819" w:rsidRDefault="00224819" w:rsidP="00224819">
      <w:pPr>
        <w:rPr>
          <w:rFonts w:ascii="Tahoma" w:hAnsi="Tahoma"/>
          <w:sz w:val="24"/>
          <w:szCs w:val="20"/>
        </w:rPr>
      </w:pPr>
    </w:p>
    <w:p w:rsidR="00224819" w:rsidRDefault="00224819" w:rsidP="00224819">
      <w:pPr>
        <w:rPr>
          <w:rFonts w:ascii="Tahoma" w:hAnsi="Tahoma"/>
          <w:sz w:val="24"/>
          <w:szCs w:val="20"/>
        </w:rPr>
      </w:pPr>
      <w:r>
        <w:rPr>
          <w:rFonts w:ascii="Tahoma" w:hAnsi="Tahoma" w:hint="eastAsia"/>
          <w:sz w:val="24"/>
          <w:szCs w:val="20"/>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5"/>
        <w:gridCol w:w="6276"/>
        <w:gridCol w:w="2196"/>
      </w:tblGrid>
      <w:tr w:rsidR="00224819" w:rsidTr="0025289D">
        <w:trPr>
          <w:trHeight w:val="675"/>
          <w:jc w:val="center"/>
        </w:trPr>
        <w:tc>
          <w:tcPr>
            <w:tcW w:w="9777" w:type="dxa"/>
            <w:gridSpan w:val="3"/>
            <w:vAlign w:val="center"/>
          </w:tcPr>
          <w:p w:rsidR="00224819" w:rsidRDefault="00224819" w:rsidP="0025289D">
            <w:pPr>
              <w:widowControl/>
              <w:jc w:val="center"/>
              <w:rPr>
                <w:rFonts w:ascii="宋体" w:hAnsi="宋体" w:cs="宋体"/>
                <w:kern w:val="0"/>
                <w:szCs w:val="21"/>
              </w:rPr>
            </w:pPr>
            <w:r>
              <w:rPr>
                <w:rFonts w:ascii="宋体" w:hAnsi="宋体" w:hint="eastAsia"/>
                <w:b/>
                <w:sz w:val="24"/>
              </w:rPr>
              <w:lastRenderedPageBreak/>
              <w:t>3、手动布帘1</w:t>
            </w:r>
          </w:p>
        </w:tc>
      </w:tr>
      <w:tr w:rsidR="00224819" w:rsidTr="0025289D">
        <w:trPr>
          <w:trHeight w:val="760"/>
          <w:jc w:val="center"/>
        </w:trPr>
        <w:tc>
          <w:tcPr>
            <w:tcW w:w="1305"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产品</w:t>
            </w:r>
          </w:p>
          <w:p w:rsidR="00224819" w:rsidRDefault="00224819" w:rsidP="0025289D">
            <w:pPr>
              <w:widowControl/>
              <w:jc w:val="center"/>
              <w:rPr>
                <w:rFonts w:ascii="宋体" w:hAnsi="宋体" w:cs="宋体"/>
                <w:kern w:val="0"/>
                <w:szCs w:val="21"/>
              </w:rPr>
            </w:pPr>
            <w:r>
              <w:rPr>
                <w:rFonts w:ascii="宋体" w:hAnsi="宋体" w:cs="宋体" w:hint="eastAsia"/>
                <w:b/>
                <w:bCs/>
                <w:kern w:val="0"/>
                <w:szCs w:val="21"/>
              </w:rPr>
              <w:t>配置名称</w:t>
            </w:r>
          </w:p>
        </w:tc>
        <w:tc>
          <w:tcPr>
            <w:tcW w:w="6276" w:type="dxa"/>
            <w:vAlign w:val="center"/>
          </w:tcPr>
          <w:p w:rsidR="00224819" w:rsidRDefault="00224819" w:rsidP="0025289D">
            <w:pPr>
              <w:widowControl/>
              <w:jc w:val="center"/>
              <w:rPr>
                <w:rFonts w:ascii="宋体" w:hAnsi="宋体" w:cs="宋体"/>
                <w:color w:val="000000"/>
                <w:szCs w:val="21"/>
              </w:rPr>
            </w:pPr>
            <w:r>
              <w:rPr>
                <w:rFonts w:ascii="宋体" w:hAnsi="宋体" w:cs="宋体" w:hint="eastAsia"/>
                <w:b/>
                <w:bCs/>
                <w:kern w:val="0"/>
                <w:szCs w:val="21"/>
              </w:rPr>
              <w:t>参数规格</w:t>
            </w:r>
          </w:p>
        </w:tc>
        <w:tc>
          <w:tcPr>
            <w:tcW w:w="2196" w:type="dxa"/>
            <w:vAlign w:val="center"/>
          </w:tcPr>
          <w:p w:rsidR="00224819" w:rsidRDefault="00224819" w:rsidP="0025289D">
            <w:pPr>
              <w:widowControl/>
              <w:jc w:val="center"/>
              <w:rPr>
                <w:rFonts w:ascii="宋体" w:hAnsi="宋体" w:cs="宋体"/>
                <w:b/>
                <w:bCs/>
                <w:color w:val="000000"/>
                <w:szCs w:val="21"/>
              </w:rPr>
            </w:pPr>
            <w:r>
              <w:rPr>
                <w:rFonts w:ascii="宋体" w:hAnsi="宋体" w:cs="宋体" w:hint="eastAsia"/>
                <w:b/>
                <w:bCs/>
                <w:kern w:val="0"/>
                <w:szCs w:val="21"/>
              </w:rPr>
              <w:t>参考图片</w:t>
            </w:r>
          </w:p>
        </w:tc>
      </w:tr>
      <w:tr w:rsidR="00224819" w:rsidTr="0025289D">
        <w:trPr>
          <w:trHeight w:val="1134"/>
          <w:jc w:val="center"/>
        </w:trPr>
        <w:tc>
          <w:tcPr>
            <w:tcW w:w="1305" w:type="dxa"/>
            <w:vAlign w:val="center"/>
          </w:tcPr>
          <w:p w:rsidR="00224819" w:rsidRDefault="00224819" w:rsidP="0025289D">
            <w:pPr>
              <w:spacing w:line="360" w:lineRule="auto"/>
              <w:jc w:val="center"/>
            </w:pPr>
            <w:r>
              <w:rPr>
                <w:rFonts w:hint="eastAsia"/>
              </w:rPr>
              <w:t>布帘</w:t>
            </w:r>
            <w:r>
              <w:rPr>
                <w:rFonts w:hint="eastAsia"/>
              </w:rPr>
              <w:t>1</w:t>
            </w:r>
          </w:p>
        </w:tc>
        <w:tc>
          <w:tcPr>
            <w:tcW w:w="6276" w:type="dxa"/>
            <w:vAlign w:val="center"/>
          </w:tcPr>
          <w:p w:rsidR="00224819" w:rsidRDefault="00224819" w:rsidP="0025289D">
            <w:pPr>
              <w:spacing w:line="380" w:lineRule="exact"/>
            </w:pPr>
            <w:r>
              <w:rPr>
                <w:rFonts w:hint="eastAsia"/>
              </w:rPr>
              <w:t>▲</w:t>
            </w:r>
            <w:r>
              <w:rPr>
                <w:rFonts w:hint="eastAsia"/>
              </w:rPr>
              <w:t>1</w:t>
            </w:r>
            <w:r>
              <w:rPr>
                <w:rFonts w:hint="eastAsia"/>
              </w:rPr>
              <w:t>、纤维含量：</w:t>
            </w:r>
            <w:r>
              <w:rPr>
                <w:rFonts w:hint="eastAsia"/>
              </w:rPr>
              <w:t>100%</w:t>
            </w:r>
            <w:r>
              <w:rPr>
                <w:rFonts w:hint="eastAsia"/>
              </w:rPr>
              <w:t>聚酯纤维；</w:t>
            </w:r>
          </w:p>
          <w:p w:rsidR="00224819" w:rsidRDefault="00224819" w:rsidP="0025289D">
            <w:pPr>
              <w:spacing w:line="380" w:lineRule="exact"/>
            </w:pPr>
            <w:r>
              <w:rPr>
                <w:rFonts w:hint="eastAsia"/>
              </w:rPr>
              <w:t>▲</w:t>
            </w:r>
            <w:r>
              <w:rPr>
                <w:rFonts w:hint="eastAsia"/>
              </w:rPr>
              <w:t>2</w:t>
            </w:r>
            <w:r>
              <w:rPr>
                <w:rFonts w:hint="eastAsia"/>
              </w:rPr>
              <w:t>、单位面积质量：≥</w:t>
            </w:r>
            <w:r>
              <w:rPr>
                <w:rFonts w:hint="eastAsia"/>
              </w:rPr>
              <w:t>320g/m</w:t>
            </w:r>
            <w:r>
              <w:rPr>
                <w:rFonts w:hint="eastAsia"/>
              </w:rPr>
              <w:t>²；</w:t>
            </w:r>
          </w:p>
          <w:p w:rsidR="00224819" w:rsidRDefault="00224819" w:rsidP="0025289D">
            <w:pPr>
              <w:spacing w:line="380" w:lineRule="exact"/>
            </w:pPr>
            <w:r>
              <w:rPr>
                <w:rFonts w:hint="eastAsia"/>
              </w:rPr>
              <w:t>3</w:t>
            </w:r>
            <w:r>
              <w:rPr>
                <w:rFonts w:hint="eastAsia"/>
              </w:rPr>
              <w:t>、厚度：≥</w:t>
            </w:r>
            <w:r>
              <w:rPr>
                <w:rFonts w:hint="eastAsia"/>
              </w:rPr>
              <w:t>0.60mm</w:t>
            </w:r>
            <w:r>
              <w:rPr>
                <w:rFonts w:hint="eastAsia"/>
              </w:rPr>
              <w:t>；</w:t>
            </w:r>
          </w:p>
          <w:p w:rsidR="00224819" w:rsidRDefault="00224819" w:rsidP="0025289D">
            <w:pPr>
              <w:spacing w:line="380" w:lineRule="exact"/>
            </w:pPr>
            <w:r>
              <w:rPr>
                <w:rFonts w:hint="eastAsia"/>
              </w:rPr>
              <w:t>▲</w:t>
            </w:r>
            <w:r>
              <w:rPr>
                <w:rFonts w:hint="eastAsia"/>
              </w:rPr>
              <w:t>4</w:t>
            </w:r>
            <w:r>
              <w:rPr>
                <w:rFonts w:hint="eastAsia"/>
              </w:rPr>
              <w:t>、甲醛含量：</w:t>
            </w:r>
            <w:r>
              <w:rPr>
                <w:rFonts w:hint="eastAsia"/>
              </w:rPr>
              <w:t>&lt; 20mg/kg</w:t>
            </w:r>
            <w:r>
              <w:rPr>
                <w:rFonts w:hint="eastAsia"/>
              </w:rPr>
              <w:t>；</w:t>
            </w:r>
          </w:p>
          <w:p w:rsidR="00224819" w:rsidRDefault="00224819" w:rsidP="0025289D">
            <w:pPr>
              <w:spacing w:line="380" w:lineRule="exact"/>
            </w:pPr>
            <w:r>
              <w:rPr>
                <w:rFonts w:hint="eastAsia"/>
              </w:rPr>
              <w:t>5</w:t>
            </w:r>
            <w:r>
              <w:rPr>
                <w:rFonts w:hint="eastAsia"/>
              </w:rPr>
              <w:t>、</w:t>
            </w:r>
            <w:r>
              <w:rPr>
                <w:rFonts w:hint="eastAsia"/>
              </w:rPr>
              <w:t>pH</w:t>
            </w:r>
            <w:r>
              <w:rPr>
                <w:rFonts w:hint="eastAsia"/>
              </w:rPr>
              <w:t>值：</w:t>
            </w:r>
            <w:r>
              <w:rPr>
                <w:rFonts w:hint="eastAsia"/>
              </w:rPr>
              <w:t xml:space="preserve"> 4.0-8.5</w:t>
            </w:r>
            <w:r>
              <w:rPr>
                <w:rFonts w:hint="eastAsia"/>
              </w:rPr>
              <w:t>；</w:t>
            </w:r>
          </w:p>
          <w:p w:rsidR="00224819" w:rsidRDefault="00224819" w:rsidP="0025289D">
            <w:pPr>
              <w:spacing w:line="380" w:lineRule="exact"/>
            </w:pPr>
            <w:r>
              <w:rPr>
                <w:rFonts w:hint="eastAsia"/>
              </w:rPr>
              <w:t>6</w:t>
            </w:r>
            <w:r>
              <w:rPr>
                <w:rFonts w:hint="eastAsia"/>
              </w:rPr>
              <w:t>、异味：无；</w:t>
            </w:r>
          </w:p>
          <w:p w:rsidR="00224819" w:rsidRDefault="00224819" w:rsidP="0025289D">
            <w:pPr>
              <w:spacing w:line="380" w:lineRule="exact"/>
            </w:pPr>
            <w:r>
              <w:rPr>
                <w:rFonts w:hint="eastAsia"/>
              </w:rPr>
              <w:t>7</w:t>
            </w:r>
            <w:r>
              <w:rPr>
                <w:rFonts w:hint="eastAsia"/>
              </w:rPr>
              <w:t>、可分解致癌芳香</w:t>
            </w:r>
            <w:proofErr w:type="gramStart"/>
            <w:r>
              <w:rPr>
                <w:rFonts w:hint="eastAsia"/>
              </w:rPr>
              <w:t>胺</w:t>
            </w:r>
            <w:proofErr w:type="gramEnd"/>
            <w:r>
              <w:rPr>
                <w:rFonts w:hint="eastAsia"/>
              </w:rPr>
              <w:t>染料：</w:t>
            </w:r>
            <w:r w:rsidR="00691AC9" w:rsidRPr="00586BBC">
              <w:rPr>
                <w:rFonts w:hint="eastAsia"/>
              </w:rPr>
              <w:t>未检出</w:t>
            </w:r>
            <w:r>
              <w:rPr>
                <w:rFonts w:hint="eastAsia"/>
              </w:rPr>
              <w:t>；</w:t>
            </w:r>
          </w:p>
          <w:p w:rsidR="00224819" w:rsidRDefault="00224819" w:rsidP="0025289D">
            <w:pPr>
              <w:spacing w:line="380" w:lineRule="exact"/>
            </w:pPr>
            <w:r>
              <w:rPr>
                <w:rFonts w:hint="eastAsia"/>
              </w:rPr>
              <w:t>▲</w:t>
            </w:r>
            <w:r>
              <w:rPr>
                <w:rFonts w:hint="eastAsia"/>
              </w:rPr>
              <w:t>8</w:t>
            </w:r>
            <w:r>
              <w:rPr>
                <w:rFonts w:hint="eastAsia"/>
              </w:rPr>
              <w:t>、可萃取重金属含量：（砷、镉、钴、铬、铜、镍、铅、汞、六价铬等有害重金属）未检出或小于限值；</w:t>
            </w:r>
          </w:p>
          <w:p w:rsidR="00224819" w:rsidRDefault="00224819" w:rsidP="0025289D">
            <w:pPr>
              <w:spacing w:line="380" w:lineRule="exact"/>
            </w:pPr>
            <w:r>
              <w:rPr>
                <w:rFonts w:hint="eastAsia"/>
              </w:rPr>
              <w:t>9</w:t>
            </w:r>
            <w:r>
              <w:rPr>
                <w:rFonts w:hint="eastAsia"/>
              </w:rPr>
              <w:t>、水洗尺寸变化率</w:t>
            </w:r>
            <w:r>
              <w:rPr>
                <w:rFonts w:hint="eastAsia"/>
              </w:rPr>
              <w:t>/%</w:t>
            </w:r>
            <w:r>
              <w:rPr>
                <w:rFonts w:hint="eastAsia"/>
              </w:rPr>
              <w:t>：经向</w:t>
            </w:r>
            <w:r>
              <w:rPr>
                <w:rFonts w:hint="eastAsia"/>
              </w:rPr>
              <w:t>+3.0~-3.0</w:t>
            </w:r>
            <w:r>
              <w:rPr>
                <w:rFonts w:hint="eastAsia"/>
              </w:rPr>
              <w:t>，纬向</w:t>
            </w:r>
            <w:r>
              <w:rPr>
                <w:rFonts w:hint="eastAsia"/>
              </w:rPr>
              <w:t>+3.0~-3.0</w:t>
            </w:r>
            <w:r>
              <w:rPr>
                <w:rFonts w:hint="eastAsia"/>
              </w:rPr>
              <w:t>；</w:t>
            </w:r>
          </w:p>
          <w:p w:rsidR="00224819" w:rsidRDefault="00224819" w:rsidP="0025289D">
            <w:pPr>
              <w:spacing w:line="380" w:lineRule="exact"/>
            </w:pPr>
            <w:r>
              <w:rPr>
                <w:rFonts w:hint="eastAsia"/>
              </w:rPr>
              <w:t>10</w:t>
            </w:r>
            <w:r>
              <w:rPr>
                <w:rFonts w:hint="eastAsia"/>
              </w:rPr>
              <w:t>、含氯苯酚：≤</w:t>
            </w:r>
            <w:r>
              <w:rPr>
                <w:rFonts w:hint="eastAsia"/>
              </w:rPr>
              <w:t>0.05mg/kg</w:t>
            </w:r>
            <w:r>
              <w:rPr>
                <w:rFonts w:hint="eastAsia"/>
              </w:rPr>
              <w:t>；</w:t>
            </w:r>
          </w:p>
          <w:p w:rsidR="00224819" w:rsidRDefault="00224819" w:rsidP="0025289D">
            <w:pPr>
              <w:spacing w:line="380" w:lineRule="exact"/>
            </w:pPr>
            <w:r>
              <w:rPr>
                <w:rFonts w:hint="eastAsia"/>
              </w:rPr>
              <w:t>11</w:t>
            </w:r>
            <w:r>
              <w:rPr>
                <w:rFonts w:hint="eastAsia"/>
              </w:rPr>
              <w:t>、致敏性分散染料：≤</w:t>
            </w:r>
            <w:r>
              <w:rPr>
                <w:rFonts w:hint="eastAsia"/>
              </w:rPr>
              <w:t>5mg/kg</w:t>
            </w:r>
            <w:r>
              <w:rPr>
                <w:rFonts w:hint="eastAsia"/>
              </w:rPr>
              <w:t>；</w:t>
            </w:r>
          </w:p>
          <w:p w:rsidR="00224819" w:rsidRDefault="00224819" w:rsidP="0025289D">
            <w:pPr>
              <w:spacing w:line="380" w:lineRule="exact"/>
            </w:pPr>
            <w:r>
              <w:rPr>
                <w:rFonts w:hint="eastAsia"/>
              </w:rPr>
              <w:t>▲</w:t>
            </w:r>
            <w:r>
              <w:rPr>
                <w:rFonts w:hint="eastAsia"/>
              </w:rPr>
              <w:t>12</w:t>
            </w:r>
            <w:r>
              <w:rPr>
                <w:rFonts w:hint="eastAsia"/>
              </w:rPr>
              <w:t>、致癌染料：</w:t>
            </w:r>
            <w:r w:rsidR="00691AC9" w:rsidRPr="00586BBC">
              <w:rPr>
                <w:rFonts w:hint="eastAsia"/>
              </w:rPr>
              <w:t>未检出</w:t>
            </w:r>
            <w:r>
              <w:rPr>
                <w:rFonts w:hint="eastAsia"/>
              </w:rPr>
              <w:t>；</w:t>
            </w:r>
          </w:p>
          <w:p w:rsidR="00224819" w:rsidRDefault="00224819" w:rsidP="0025289D">
            <w:pPr>
              <w:spacing w:line="380" w:lineRule="exact"/>
            </w:pPr>
            <w:r>
              <w:rPr>
                <w:rFonts w:hint="eastAsia"/>
              </w:rPr>
              <w:t>13</w:t>
            </w:r>
            <w:r>
              <w:rPr>
                <w:rFonts w:hint="eastAsia"/>
              </w:rPr>
              <w:t>、耐水色牢度：变色≥</w:t>
            </w:r>
            <w:r>
              <w:rPr>
                <w:rFonts w:hint="eastAsia"/>
              </w:rPr>
              <w:t>3</w:t>
            </w:r>
            <w:r>
              <w:rPr>
                <w:rFonts w:hint="eastAsia"/>
              </w:rPr>
              <w:t>级</w:t>
            </w:r>
            <w:r>
              <w:rPr>
                <w:rFonts w:hint="eastAsia"/>
              </w:rPr>
              <w:t xml:space="preserve"> </w:t>
            </w:r>
            <w:proofErr w:type="gramStart"/>
            <w:r w:rsidR="00691AC9" w:rsidRPr="00586BBC">
              <w:rPr>
                <w:rFonts w:hint="eastAsia"/>
              </w:rPr>
              <w:t>沾</w:t>
            </w:r>
            <w:r w:rsidRPr="00586BBC">
              <w:rPr>
                <w:rFonts w:hint="eastAsia"/>
              </w:rPr>
              <w:t>色</w:t>
            </w:r>
            <w:proofErr w:type="gramEnd"/>
            <w:r w:rsidRPr="00586BBC">
              <w:rPr>
                <w:rFonts w:hint="eastAsia"/>
              </w:rPr>
              <w:t>≥</w:t>
            </w:r>
            <w:r w:rsidRPr="00586BBC">
              <w:rPr>
                <w:rFonts w:hint="eastAsia"/>
              </w:rPr>
              <w:t>3</w:t>
            </w:r>
            <w:r>
              <w:rPr>
                <w:rFonts w:hint="eastAsia"/>
              </w:rPr>
              <w:t>级；</w:t>
            </w:r>
          </w:p>
          <w:p w:rsidR="00224819" w:rsidRDefault="00224819" w:rsidP="0025289D">
            <w:pPr>
              <w:spacing w:line="380" w:lineRule="exact"/>
            </w:pPr>
            <w:r w:rsidRPr="00D1440B">
              <w:rPr>
                <w:rFonts w:hint="eastAsia"/>
              </w:rPr>
              <w:t>14</w:t>
            </w:r>
            <w:r>
              <w:rPr>
                <w:rFonts w:hint="eastAsia"/>
              </w:rPr>
              <w:t>、接缝滑移：径向≤</w:t>
            </w:r>
            <w:r>
              <w:rPr>
                <w:rFonts w:hint="eastAsia"/>
              </w:rPr>
              <w:t xml:space="preserve">3mm </w:t>
            </w:r>
            <w:r>
              <w:rPr>
                <w:rFonts w:hint="eastAsia"/>
              </w:rPr>
              <w:t>纬向≤</w:t>
            </w:r>
            <w:r>
              <w:rPr>
                <w:rFonts w:hint="eastAsia"/>
              </w:rPr>
              <w:t>3mm</w:t>
            </w:r>
            <w:r>
              <w:rPr>
                <w:rFonts w:hint="eastAsia"/>
              </w:rPr>
              <w:t>；</w:t>
            </w:r>
          </w:p>
          <w:p w:rsidR="00224819" w:rsidRDefault="00224819" w:rsidP="0025289D">
            <w:pPr>
              <w:spacing w:line="380" w:lineRule="exact"/>
            </w:pPr>
            <w:r>
              <w:rPr>
                <w:rFonts w:hint="eastAsia"/>
              </w:rPr>
              <w:t>15</w:t>
            </w:r>
            <w:r>
              <w:rPr>
                <w:rFonts w:hint="eastAsia"/>
              </w:rPr>
              <w:t>、起球性：≥</w:t>
            </w:r>
            <w:r>
              <w:rPr>
                <w:rFonts w:hint="eastAsia"/>
              </w:rPr>
              <w:t>4</w:t>
            </w:r>
            <w:r>
              <w:rPr>
                <w:rFonts w:hint="eastAsia"/>
              </w:rPr>
              <w:t>级；</w:t>
            </w:r>
          </w:p>
          <w:p w:rsidR="00224819" w:rsidRDefault="00224819" w:rsidP="0025289D">
            <w:pPr>
              <w:spacing w:line="380" w:lineRule="exact"/>
            </w:pPr>
            <w:r>
              <w:rPr>
                <w:rFonts w:hint="eastAsia"/>
              </w:rPr>
              <w:t>▲</w:t>
            </w:r>
            <w:r>
              <w:rPr>
                <w:rFonts w:hint="eastAsia"/>
              </w:rPr>
              <w:t>16</w:t>
            </w:r>
            <w:r>
              <w:rPr>
                <w:rFonts w:hint="eastAsia"/>
              </w:rPr>
              <w:t>、耐磨性：≥</w:t>
            </w:r>
            <w:r>
              <w:rPr>
                <w:rFonts w:hint="eastAsia"/>
              </w:rPr>
              <w:t>30000</w:t>
            </w:r>
            <w:r>
              <w:rPr>
                <w:rFonts w:hint="eastAsia"/>
              </w:rPr>
              <w:t>次；</w:t>
            </w:r>
          </w:p>
          <w:p w:rsidR="00224819" w:rsidRDefault="00224819" w:rsidP="0025289D">
            <w:pPr>
              <w:spacing w:line="380" w:lineRule="exact"/>
            </w:pPr>
            <w:r>
              <w:rPr>
                <w:rFonts w:hint="eastAsia"/>
              </w:rPr>
              <w:t>17</w:t>
            </w:r>
            <w:r>
              <w:rPr>
                <w:rFonts w:hint="eastAsia"/>
              </w:rPr>
              <w:t>、抑菌率：金黄色葡萄球菌≥</w:t>
            </w:r>
            <w:r>
              <w:rPr>
                <w:rFonts w:hint="eastAsia"/>
              </w:rPr>
              <w:t>70%</w:t>
            </w:r>
            <w:r>
              <w:rPr>
                <w:rFonts w:hint="eastAsia"/>
              </w:rPr>
              <w:t>，大肠杆菌≥</w:t>
            </w:r>
            <w:r>
              <w:rPr>
                <w:rFonts w:hint="eastAsia"/>
              </w:rPr>
              <w:t>70%</w:t>
            </w:r>
            <w:r>
              <w:rPr>
                <w:rFonts w:hint="eastAsia"/>
              </w:rPr>
              <w:t>，白色念球菌≥</w:t>
            </w:r>
            <w:r>
              <w:rPr>
                <w:rFonts w:hint="eastAsia"/>
              </w:rPr>
              <w:t>60%</w:t>
            </w:r>
            <w:r>
              <w:rPr>
                <w:rFonts w:hint="eastAsia"/>
              </w:rPr>
              <w:t>；</w:t>
            </w:r>
          </w:p>
          <w:p w:rsidR="00224819" w:rsidRDefault="00224819" w:rsidP="0025289D">
            <w:pPr>
              <w:spacing w:line="380" w:lineRule="exact"/>
            </w:pPr>
            <w:r>
              <w:rPr>
                <w:rFonts w:hint="eastAsia"/>
              </w:rPr>
              <w:t>▲</w:t>
            </w:r>
            <w:r>
              <w:rPr>
                <w:rFonts w:hint="eastAsia"/>
              </w:rPr>
              <w:t>18</w:t>
            </w:r>
            <w:r>
              <w:rPr>
                <w:rFonts w:hint="eastAsia"/>
              </w:rPr>
              <w:t>、燃烧性能符合</w:t>
            </w:r>
            <w:r>
              <w:rPr>
                <w:rFonts w:hint="eastAsia"/>
              </w:rPr>
              <w:t>GB 8624-2012 B1</w:t>
            </w:r>
            <w:r>
              <w:rPr>
                <w:rFonts w:hint="eastAsia"/>
              </w:rPr>
              <w:t>级要求；</w:t>
            </w:r>
          </w:p>
          <w:p w:rsidR="00224819" w:rsidRDefault="00224819" w:rsidP="0025289D">
            <w:pPr>
              <w:spacing w:line="380" w:lineRule="exact"/>
            </w:pPr>
            <w:r>
              <w:rPr>
                <w:rFonts w:hint="eastAsia"/>
                <w:b/>
                <w:bCs/>
              </w:rPr>
              <w:t>投标时</w:t>
            </w:r>
            <w:r>
              <w:rPr>
                <w:rFonts w:ascii="Times New Roman" w:eastAsia="宋体" w:hAnsi="Times New Roman" w:cs="Times New Roman" w:hint="eastAsia"/>
                <w:b/>
                <w:bCs/>
              </w:rPr>
              <w:t>提供具有</w:t>
            </w:r>
            <w:r>
              <w:rPr>
                <w:rFonts w:ascii="Times New Roman" w:eastAsia="宋体" w:hAnsi="Times New Roman" w:cs="Times New Roman" w:hint="eastAsia"/>
                <w:b/>
                <w:bCs/>
              </w:rPr>
              <w:t>CMA</w:t>
            </w:r>
            <w:r>
              <w:rPr>
                <w:rFonts w:ascii="Times New Roman" w:eastAsia="宋体" w:hAnsi="Times New Roman" w:cs="Times New Roman" w:hint="eastAsia"/>
                <w:b/>
                <w:bCs/>
              </w:rPr>
              <w:t>或</w:t>
            </w:r>
            <w:r>
              <w:rPr>
                <w:rFonts w:ascii="Times New Roman" w:eastAsia="宋体" w:hAnsi="Times New Roman" w:cs="Times New Roman" w:hint="eastAsia"/>
                <w:b/>
                <w:bCs/>
              </w:rPr>
              <w:t>CNAS</w:t>
            </w:r>
            <w:r>
              <w:rPr>
                <w:rFonts w:ascii="Times New Roman" w:eastAsia="宋体" w:hAnsi="Times New Roman" w:cs="Times New Roman" w:hint="eastAsia"/>
                <w:b/>
                <w:bCs/>
              </w:rPr>
              <w:t>资质的第三方检测机构出具的质量检测报告作为评标依据，</w:t>
            </w:r>
            <w:r>
              <w:rPr>
                <w:rFonts w:ascii="Times New Roman" w:eastAsia="宋体" w:hAnsi="Times New Roman" w:hint="eastAsia"/>
                <w:b/>
                <w:bCs/>
                <w:szCs w:val="24"/>
              </w:rPr>
              <w:t>且可以</w:t>
            </w:r>
            <w:proofErr w:type="gramStart"/>
            <w:r>
              <w:rPr>
                <w:rFonts w:ascii="Times New Roman" w:eastAsia="宋体" w:hAnsi="Times New Roman" w:hint="eastAsia"/>
                <w:b/>
                <w:bCs/>
                <w:szCs w:val="24"/>
              </w:rPr>
              <w:t>扫二维码</w:t>
            </w:r>
            <w:proofErr w:type="gramEnd"/>
            <w:r>
              <w:rPr>
                <w:rFonts w:ascii="Times New Roman" w:eastAsia="宋体" w:hAnsi="Times New Roman" w:hint="eastAsia"/>
                <w:b/>
                <w:bCs/>
                <w:szCs w:val="24"/>
              </w:rPr>
              <w:t>查验真伪</w:t>
            </w:r>
            <w:r>
              <w:rPr>
                <w:rFonts w:ascii="Times New Roman" w:eastAsia="宋体" w:hAnsi="Times New Roman" w:hint="eastAsia"/>
                <w:b/>
                <w:bCs/>
                <w:szCs w:val="24"/>
              </w:rPr>
              <w:t>,</w:t>
            </w:r>
            <w:r>
              <w:rPr>
                <w:rFonts w:ascii="Times New Roman" w:eastAsia="宋体" w:hAnsi="Times New Roman" w:cs="Times New Roman" w:hint="eastAsia"/>
                <w:b/>
                <w:bCs/>
              </w:rPr>
              <w:t>未提供或提供的检测报告上无法体现相关技术指标的，视为负偏离</w:t>
            </w:r>
            <w:r>
              <w:rPr>
                <w:rFonts w:ascii="宋体" w:eastAsia="宋体" w:hAnsi="宋体" w:cs="宋体" w:hint="eastAsia"/>
                <w:b/>
                <w:bCs/>
                <w:szCs w:val="21"/>
              </w:rPr>
              <w:t>。）</w:t>
            </w:r>
          </w:p>
        </w:tc>
        <w:tc>
          <w:tcPr>
            <w:tcW w:w="2196" w:type="dxa"/>
            <w:vAlign w:val="center"/>
          </w:tcPr>
          <w:p w:rsidR="00224819" w:rsidRDefault="00224819" w:rsidP="0025289D">
            <w:pPr>
              <w:widowControl/>
              <w:jc w:val="center"/>
              <w:rPr>
                <w:rFonts w:ascii="宋体" w:hAnsi="宋体" w:cs="宋体"/>
                <w:kern w:val="0"/>
                <w:szCs w:val="21"/>
              </w:rPr>
            </w:pPr>
            <w:r>
              <w:rPr>
                <w:noProof/>
              </w:rPr>
              <w:drawing>
                <wp:inline distT="0" distB="0" distL="0" distR="0">
                  <wp:extent cx="942975" cy="838200"/>
                  <wp:effectExtent l="1905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942975" cy="838200"/>
                          </a:xfrm>
                          <a:prstGeom prst="rect">
                            <a:avLst/>
                          </a:prstGeom>
                          <a:noFill/>
                          <a:ln w="9525" cmpd="sng">
                            <a:noFill/>
                            <a:miter lim="800000"/>
                            <a:headEnd/>
                            <a:tailEnd/>
                          </a:ln>
                          <a:effectLst/>
                        </pic:spPr>
                      </pic:pic>
                    </a:graphicData>
                  </a:graphic>
                </wp:inline>
              </w:drawing>
            </w:r>
          </w:p>
        </w:tc>
      </w:tr>
      <w:tr w:rsidR="00224819" w:rsidTr="0025289D">
        <w:trPr>
          <w:trHeight w:val="1134"/>
          <w:jc w:val="center"/>
        </w:trPr>
        <w:tc>
          <w:tcPr>
            <w:tcW w:w="1305" w:type="dxa"/>
            <w:vAlign w:val="center"/>
          </w:tcPr>
          <w:p w:rsidR="00224819" w:rsidRDefault="00224819" w:rsidP="0025289D">
            <w:pPr>
              <w:widowControl/>
              <w:jc w:val="center"/>
              <w:rPr>
                <w:rFonts w:ascii="宋体" w:hAnsi="宋体" w:cs="宋体"/>
                <w:kern w:val="0"/>
                <w:szCs w:val="21"/>
              </w:rPr>
            </w:pPr>
            <w:r>
              <w:rPr>
                <w:rFonts w:ascii="宋体" w:hAnsi="宋体" w:cs="宋体" w:hint="eastAsia"/>
                <w:color w:val="000000"/>
                <w:szCs w:val="21"/>
              </w:rPr>
              <w:t>铝合金轨道</w:t>
            </w:r>
          </w:p>
        </w:tc>
        <w:tc>
          <w:tcPr>
            <w:tcW w:w="6276" w:type="dxa"/>
            <w:vAlign w:val="center"/>
          </w:tcPr>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1、超强度6063-T5浇注型材。表面烤漆处理，烤漆经过盐雾试验测试，保护等级达到10级。表面清洁，无皱纹、鼓泡、裂纹等可视性缺陷。封口采用合金材质，美观耐用。滑轮采用四轮运行结构让整体运行更平稳，顺滑，静音。</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2、宽度：≥27mm</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3、高度：≥23mm</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4、壁厚：≥1.8mm</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5、抗拉强度（</w:t>
            </w:r>
            <w:proofErr w:type="spellStart"/>
            <w:r>
              <w:rPr>
                <w:rFonts w:ascii="宋体" w:hAnsi="宋体" w:cs="宋体" w:hint="eastAsia"/>
                <w:color w:val="000000"/>
                <w:szCs w:val="21"/>
              </w:rPr>
              <w:t>Rm</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Mpa</w:t>
            </w:r>
            <w:proofErr w:type="spellEnd"/>
            <w:r>
              <w:rPr>
                <w:rFonts w:ascii="宋体" w:hAnsi="宋体" w:cs="宋体" w:hint="eastAsia"/>
                <w:color w:val="000000"/>
                <w:szCs w:val="21"/>
              </w:rPr>
              <w:t>）:≥240</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 xml:space="preserve">6、规定非比例延伸强度（Rp02 </w:t>
            </w:r>
            <w:proofErr w:type="spellStart"/>
            <w:r>
              <w:rPr>
                <w:rFonts w:ascii="宋体" w:hAnsi="宋体" w:cs="宋体" w:hint="eastAsia"/>
                <w:color w:val="000000"/>
                <w:szCs w:val="21"/>
              </w:rPr>
              <w:t>Mpa</w:t>
            </w:r>
            <w:proofErr w:type="spellEnd"/>
            <w:r>
              <w:rPr>
                <w:rFonts w:ascii="宋体" w:hAnsi="宋体" w:cs="宋体" w:hint="eastAsia"/>
                <w:color w:val="000000"/>
                <w:szCs w:val="21"/>
              </w:rPr>
              <w:t>）:≥215</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7、断后伸长率：≥14%</w:t>
            </w:r>
          </w:p>
          <w:p w:rsidR="00224819" w:rsidRDefault="00224819" w:rsidP="0025289D">
            <w:pPr>
              <w:snapToGrid w:val="0"/>
              <w:spacing w:line="300" w:lineRule="auto"/>
              <w:rPr>
                <w:rFonts w:eastAsia="宋体"/>
              </w:rPr>
            </w:pPr>
            <w:r>
              <w:rPr>
                <w:rFonts w:ascii="宋体" w:hAnsi="宋体" w:cs="宋体" w:hint="eastAsia"/>
                <w:color w:val="000000"/>
                <w:szCs w:val="21"/>
              </w:rPr>
              <w:lastRenderedPageBreak/>
              <w:t>8、韦氏硬度：≥15mm</w:t>
            </w:r>
          </w:p>
        </w:tc>
        <w:tc>
          <w:tcPr>
            <w:tcW w:w="2196" w:type="dxa"/>
            <w:vAlign w:val="center"/>
          </w:tcPr>
          <w:p w:rsidR="00224819" w:rsidRDefault="00224819" w:rsidP="0025289D">
            <w:pPr>
              <w:widowControl/>
              <w:jc w:val="center"/>
              <w:rPr>
                <w:rFonts w:ascii="宋体" w:hAnsi="宋体" w:cs="宋体"/>
                <w:kern w:val="0"/>
                <w:szCs w:val="21"/>
              </w:rPr>
            </w:pPr>
            <w:r>
              <w:rPr>
                <w:noProof/>
              </w:rPr>
              <w:lastRenderedPageBreak/>
              <w:drawing>
                <wp:inline distT="0" distB="0" distL="0" distR="0">
                  <wp:extent cx="1285875" cy="866775"/>
                  <wp:effectExtent l="19050" t="0" r="9525" b="0"/>
                  <wp:docPr id="10" name="图片 6" descr="微信图片_20211116132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descr="微信图片_20211116132406"/>
                          <pic:cNvPicPr>
                            <a:picLocks noChangeArrowheads="1"/>
                          </pic:cNvPicPr>
                        </pic:nvPicPr>
                        <pic:blipFill>
                          <a:blip r:embed="rId12" cstate="print"/>
                          <a:srcRect b="7820"/>
                          <a:stretch>
                            <a:fillRect/>
                          </a:stretch>
                        </pic:blipFill>
                        <pic:spPr bwMode="auto">
                          <a:xfrm>
                            <a:off x="0" y="0"/>
                            <a:ext cx="1285875" cy="866775"/>
                          </a:xfrm>
                          <a:prstGeom prst="rect">
                            <a:avLst/>
                          </a:prstGeom>
                          <a:noFill/>
                          <a:ln w="9525" cmpd="sng">
                            <a:noFill/>
                            <a:miter lim="800000"/>
                            <a:headEnd/>
                            <a:tailEnd/>
                          </a:ln>
                          <a:effectLst/>
                        </pic:spPr>
                      </pic:pic>
                    </a:graphicData>
                  </a:graphic>
                </wp:inline>
              </w:drawing>
            </w:r>
          </w:p>
        </w:tc>
      </w:tr>
      <w:tr w:rsidR="00224819" w:rsidTr="0025289D">
        <w:trPr>
          <w:trHeight w:val="588"/>
          <w:jc w:val="center"/>
        </w:trPr>
        <w:tc>
          <w:tcPr>
            <w:tcW w:w="9777" w:type="dxa"/>
            <w:gridSpan w:val="3"/>
            <w:vAlign w:val="center"/>
          </w:tcPr>
          <w:p w:rsidR="00224819" w:rsidRDefault="00224819" w:rsidP="0025289D">
            <w:pPr>
              <w:widowControl/>
              <w:jc w:val="center"/>
              <w:rPr>
                <w:rFonts w:ascii="宋体" w:hAnsi="宋体" w:cs="宋体"/>
                <w:kern w:val="0"/>
                <w:szCs w:val="21"/>
              </w:rPr>
            </w:pPr>
            <w:r>
              <w:rPr>
                <w:rFonts w:ascii="宋体" w:hAnsi="宋体" w:hint="eastAsia"/>
                <w:b/>
                <w:sz w:val="24"/>
              </w:rPr>
              <w:lastRenderedPageBreak/>
              <w:t>4、手动布帘2</w:t>
            </w:r>
          </w:p>
        </w:tc>
      </w:tr>
      <w:tr w:rsidR="00224819" w:rsidTr="0025289D">
        <w:trPr>
          <w:trHeight w:val="779"/>
          <w:jc w:val="center"/>
        </w:trPr>
        <w:tc>
          <w:tcPr>
            <w:tcW w:w="1305"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产品</w:t>
            </w:r>
          </w:p>
          <w:p w:rsidR="00224819" w:rsidRDefault="00224819" w:rsidP="0025289D">
            <w:pPr>
              <w:widowControl/>
              <w:jc w:val="center"/>
              <w:rPr>
                <w:rFonts w:ascii="宋体" w:hAnsi="宋体" w:cs="宋体"/>
                <w:kern w:val="0"/>
                <w:szCs w:val="21"/>
              </w:rPr>
            </w:pPr>
            <w:r>
              <w:rPr>
                <w:rFonts w:ascii="宋体" w:hAnsi="宋体" w:cs="宋体" w:hint="eastAsia"/>
                <w:b/>
                <w:bCs/>
                <w:kern w:val="0"/>
                <w:szCs w:val="21"/>
              </w:rPr>
              <w:t>配置名称</w:t>
            </w:r>
          </w:p>
        </w:tc>
        <w:tc>
          <w:tcPr>
            <w:tcW w:w="6276" w:type="dxa"/>
            <w:vAlign w:val="center"/>
          </w:tcPr>
          <w:p w:rsidR="00224819" w:rsidRDefault="00224819" w:rsidP="0025289D">
            <w:pPr>
              <w:widowControl/>
              <w:jc w:val="center"/>
            </w:pPr>
            <w:r>
              <w:rPr>
                <w:rFonts w:ascii="宋体" w:hAnsi="宋体" w:cs="宋体" w:hint="eastAsia"/>
                <w:b/>
                <w:bCs/>
                <w:kern w:val="0"/>
                <w:szCs w:val="21"/>
              </w:rPr>
              <w:t>参数规格</w:t>
            </w:r>
          </w:p>
        </w:tc>
        <w:tc>
          <w:tcPr>
            <w:tcW w:w="2196" w:type="dxa"/>
            <w:vAlign w:val="center"/>
          </w:tcPr>
          <w:p w:rsidR="00224819" w:rsidRDefault="00224819" w:rsidP="0025289D">
            <w:pPr>
              <w:widowControl/>
              <w:jc w:val="center"/>
              <w:rPr>
                <w:rFonts w:ascii="宋体" w:hAnsi="宋体" w:cs="宋体"/>
                <w:kern w:val="0"/>
                <w:szCs w:val="21"/>
              </w:rPr>
            </w:pPr>
            <w:r>
              <w:rPr>
                <w:rFonts w:ascii="宋体" w:hAnsi="宋体" w:cs="宋体" w:hint="eastAsia"/>
                <w:b/>
                <w:bCs/>
                <w:kern w:val="0"/>
                <w:szCs w:val="21"/>
              </w:rPr>
              <w:t>参考图片</w:t>
            </w:r>
          </w:p>
        </w:tc>
      </w:tr>
      <w:tr w:rsidR="00224819" w:rsidTr="0025289D">
        <w:trPr>
          <w:trHeight w:val="1134"/>
          <w:jc w:val="center"/>
        </w:trPr>
        <w:tc>
          <w:tcPr>
            <w:tcW w:w="1305" w:type="dxa"/>
            <w:vAlign w:val="center"/>
          </w:tcPr>
          <w:p w:rsidR="00224819" w:rsidRDefault="00224819" w:rsidP="0025289D">
            <w:pPr>
              <w:spacing w:line="360" w:lineRule="auto"/>
              <w:jc w:val="center"/>
            </w:pPr>
            <w:r>
              <w:rPr>
                <w:rFonts w:hint="eastAsia"/>
              </w:rPr>
              <w:t>布帘</w:t>
            </w:r>
            <w:r>
              <w:rPr>
                <w:rFonts w:hint="eastAsia"/>
              </w:rPr>
              <w:t>2</w:t>
            </w:r>
          </w:p>
        </w:tc>
        <w:tc>
          <w:tcPr>
            <w:tcW w:w="6276" w:type="dxa"/>
            <w:vAlign w:val="center"/>
          </w:tcPr>
          <w:p w:rsidR="00224819" w:rsidRDefault="00224819" w:rsidP="0025289D">
            <w:pPr>
              <w:spacing w:line="380" w:lineRule="exact"/>
            </w:pPr>
            <w:r>
              <w:rPr>
                <w:rFonts w:hint="eastAsia"/>
              </w:rPr>
              <w:t>▲</w:t>
            </w:r>
            <w:r>
              <w:rPr>
                <w:rFonts w:hint="eastAsia"/>
              </w:rPr>
              <w:t>1</w:t>
            </w:r>
            <w:r>
              <w:rPr>
                <w:rFonts w:hint="eastAsia"/>
              </w:rPr>
              <w:t>、纤维含量：</w:t>
            </w:r>
            <w:r>
              <w:rPr>
                <w:rFonts w:hint="eastAsia"/>
              </w:rPr>
              <w:t>100%</w:t>
            </w:r>
            <w:r>
              <w:rPr>
                <w:rFonts w:hint="eastAsia"/>
              </w:rPr>
              <w:t>聚酯纤维；</w:t>
            </w:r>
          </w:p>
          <w:p w:rsidR="00224819" w:rsidRPr="00586BBC" w:rsidRDefault="00224819" w:rsidP="0025289D">
            <w:pPr>
              <w:spacing w:line="380" w:lineRule="exact"/>
            </w:pPr>
            <w:r w:rsidRPr="00586BBC">
              <w:rPr>
                <w:rFonts w:hint="eastAsia"/>
              </w:rPr>
              <w:t>▲</w:t>
            </w:r>
            <w:r w:rsidRPr="00586BBC">
              <w:rPr>
                <w:rFonts w:hint="eastAsia"/>
              </w:rPr>
              <w:t>2</w:t>
            </w:r>
            <w:r w:rsidRPr="00586BBC">
              <w:rPr>
                <w:rFonts w:hint="eastAsia"/>
              </w:rPr>
              <w:t>、单位面积质量：≥</w:t>
            </w:r>
            <w:r w:rsidRPr="00586BBC">
              <w:rPr>
                <w:rFonts w:hint="eastAsia"/>
              </w:rPr>
              <w:t>370g/m</w:t>
            </w:r>
            <w:r w:rsidRPr="00586BBC">
              <w:rPr>
                <w:rFonts w:hint="eastAsia"/>
              </w:rPr>
              <w:t>²；</w:t>
            </w:r>
          </w:p>
          <w:p w:rsidR="00224819" w:rsidRPr="00586BBC" w:rsidRDefault="00224819" w:rsidP="0025289D">
            <w:pPr>
              <w:spacing w:line="380" w:lineRule="exact"/>
            </w:pPr>
            <w:r w:rsidRPr="00586BBC">
              <w:rPr>
                <w:rFonts w:hint="eastAsia"/>
              </w:rPr>
              <w:t>3</w:t>
            </w:r>
            <w:r w:rsidRPr="00586BBC">
              <w:rPr>
                <w:rFonts w:hint="eastAsia"/>
              </w:rPr>
              <w:t>、厚度：≥</w:t>
            </w:r>
            <w:r w:rsidRPr="00586BBC">
              <w:rPr>
                <w:rFonts w:hint="eastAsia"/>
              </w:rPr>
              <w:t>0.8mm</w:t>
            </w:r>
            <w:r w:rsidRPr="00586BBC">
              <w:rPr>
                <w:rFonts w:hint="eastAsia"/>
              </w:rPr>
              <w:t>；</w:t>
            </w:r>
          </w:p>
          <w:p w:rsidR="00224819" w:rsidRDefault="00224819" w:rsidP="0025289D">
            <w:pPr>
              <w:spacing w:line="380" w:lineRule="exact"/>
            </w:pPr>
            <w:r>
              <w:rPr>
                <w:rFonts w:hint="eastAsia"/>
              </w:rPr>
              <w:t>▲</w:t>
            </w:r>
            <w:r>
              <w:rPr>
                <w:rFonts w:hint="eastAsia"/>
              </w:rPr>
              <w:t>4</w:t>
            </w:r>
            <w:r>
              <w:rPr>
                <w:rFonts w:hint="eastAsia"/>
              </w:rPr>
              <w:t>、甲醛含量：</w:t>
            </w:r>
            <w:r>
              <w:rPr>
                <w:rFonts w:hint="eastAsia"/>
              </w:rPr>
              <w:t>&lt; 20mg/kg</w:t>
            </w:r>
            <w:r>
              <w:rPr>
                <w:rFonts w:hint="eastAsia"/>
              </w:rPr>
              <w:t>；</w:t>
            </w:r>
          </w:p>
          <w:p w:rsidR="00224819" w:rsidRDefault="00224819" w:rsidP="0025289D">
            <w:pPr>
              <w:spacing w:line="380" w:lineRule="exact"/>
            </w:pPr>
            <w:r>
              <w:rPr>
                <w:rFonts w:hint="eastAsia"/>
              </w:rPr>
              <w:t>5</w:t>
            </w:r>
            <w:r>
              <w:rPr>
                <w:rFonts w:hint="eastAsia"/>
              </w:rPr>
              <w:t>、</w:t>
            </w:r>
            <w:r>
              <w:rPr>
                <w:rFonts w:hint="eastAsia"/>
              </w:rPr>
              <w:t>pH</w:t>
            </w:r>
            <w:r>
              <w:rPr>
                <w:rFonts w:hint="eastAsia"/>
              </w:rPr>
              <w:t>值：</w:t>
            </w:r>
            <w:r>
              <w:rPr>
                <w:rFonts w:hint="eastAsia"/>
              </w:rPr>
              <w:t xml:space="preserve"> 4.0-8.5</w:t>
            </w:r>
            <w:r>
              <w:rPr>
                <w:rFonts w:hint="eastAsia"/>
              </w:rPr>
              <w:t>；</w:t>
            </w:r>
          </w:p>
          <w:p w:rsidR="00224819" w:rsidRDefault="00224819" w:rsidP="0025289D">
            <w:pPr>
              <w:spacing w:line="380" w:lineRule="exact"/>
            </w:pPr>
            <w:r>
              <w:rPr>
                <w:rFonts w:hint="eastAsia"/>
              </w:rPr>
              <w:t>6</w:t>
            </w:r>
            <w:r>
              <w:rPr>
                <w:rFonts w:hint="eastAsia"/>
              </w:rPr>
              <w:t>、异味：无；</w:t>
            </w:r>
          </w:p>
          <w:p w:rsidR="00224819" w:rsidRDefault="00224819" w:rsidP="0025289D">
            <w:pPr>
              <w:spacing w:line="380" w:lineRule="exact"/>
            </w:pPr>
            <w:r>
              <w:rPr>
                <w:rFonts w:hint="eastAsia"/>
              </w:rPr>
              <w:t>7</w:t>
            </w:r>
            <w:r>
              <w:rPr>
                <w:rFonts w:hint="eastAsia"/>
              </w:rPr>
              <w:t>、可分解致癌芳香</w:t>
            </w:r>
            <w:proofErr w:type="gramStart"/>
            <w:r>
              <w:rPr>
                <w:rFonts w:hint="eastAsia"/>
              </w:rPr>
              <w:t>胺</w:t>
            </w:r>
            <w:proofErr w:type="gramEnd"/>
            <w:r>
              <w:rPr>
                <w:rFonts w:hint="eastAsia"/>
              </w:rPr>
              <w:t>染料：</w:t>
            </w:r>
            <w:r w:rsidR="00212AE3" w:rsidRPr="00586BBC">
              <w:rPr>
                <w:rFonts w:hint="eastAsia"/>
              </w:rPr>
              <w:t>未检出</w:t>
            </w:r>
            <w:r>
              <w:rPr>
                <w:rFonts w:hint="eastAsia"/>
              </w:rPr>
              <w:t>；</w:t>
            </w:r>
          </w:p>
          <w:p w:rsidR="00224819" w:rsidRDefault="00224819" w:rsidP="0025289D">
            <w:pPr>
              <w:spacing w:line="380" w:lineRule="exact"/>
            </w:pPr>
            <w:r>
              <w:rPr>
                <w:rFonts w:hint="eastAsia"/>
              </w:rPr>
              <w:t>▲</w:t>
            </w:r>
            <w:r>
              <w:rPr>
                <w:rFonts w:hint="eastAsia"/>
              </w:rPr>
              <w:t>8</w:t>
            </w:r>
            <w:r>
              <w:rPr>
                <w:rFonts w:hint="eastAsia"/>
              </w:rPr>
              <w:t>、可萃取重金属含量：（砷、镉、钴、铬、铜、镍、铅、汞、六价铬等有害重金属）未检出或小于限值；</w:t>
            </w:r>
          </w:p>
          <w:p w:rsidR="00224819" w:rsidRDefault="00224819" w:rsidP="0025289D">
            <w:pPr>
              <w:spacing w:line="380" w:lineRule="exact"/>
            </w:pPr>
            <w:r>
              <w:rPr>
                <w:rFonts w:hint="eastAsia"/>
              </w:rPr>
              <w:t>9</w:t>
            </w:r>
            <w:r>
              <w:rPr>
                <w:rFonts w:hint="eastAsia"/>
              </w:rPr>
              <w:t>、水洗尺寸变化率</w:t>
            </w:r>
            <w:r>
              <w:rPr>
                <w:rFonts w:hint="eastAsia"/>
              </w:rPr>
              <w:t>/%</w:t>
            </w:r>
            <w:r>
              <w:rPr>
                <w:rFonts w:hint="eastAsia"/>
              </w:rPr>
              <w:t>：经向</w:t>
            </w:r>
            <w:r>
              <w:rPr>
                <w:rFonts w:hint="eastAsia"/>
              </w:rPr>
              <w:t>+3.0~-3.0</w:t>
            </w:r>
            <w:r>
              <w:rPr>
                <w:rFonts w:hint="eastAsia"/>
              </w:rPr>
              <w:t>，纬向</w:t>
            </w:r>
            <w:r>
              <w:rPr>
                <w:rFonts w:hint="eastAsia"/>
              </w:rPr>
              <w:t>+3.0~-3.0</w:t>
            </w:r>
            <w:r>
              <w:rPr>
                <w:rFonts w:hint="eastAsia"/>
              </w:rPr>
              <w:t>；</w:t>
            </w:r>
          </w:p>
          <w:p w:rsidR="00224819" w:rsidRDefault="00224819" w:rsidP="0025289D">
            <w:pPr>
              <w:spacing w:line="380" w:lineRule="exact"/>
            </w:pPr>
            <w:r>
              <w:rPr>
                <w:rFonts w:hint="eastAsia"/>
              </w:rPr>
              <w:t>10</w:t>
            </w:r>
            <w:r>
              <w:rPr>
                <w:rFonts w:hint="eastAsia"/>
              </w:rPr>
              <w:t>、含氯苯酚：≤</w:t>
            </w:r>
            <w:r>
              <w:rPr>
                <w:rFonts w:hint="eastAsia"/>
              </w:rPr>
              <w:t>0.05mg/kg</w:t>
            </w:r>
            <w:r>
              <w:rPr>
                <w:rFonts w:hint="eastAsia"/>
              </w:rPr>
              <w:t>；</w:t>
            </w:r>
          </w:p>
          <w:p w:rsidR="00224819" w:rsidRDefault="00224819" w:rsidP="0025289D">
            <w:pPr>
              <w:spacing w:line="380" w:lineRule="exact"/>
            </w:pPr>
            <w:r>
              <w:rPr>
                <w:rFonts w:hint="eastAsia"/>
              </w:rPr>
              <w:t>11</w:t>
            </w:r>
            <w:r>
              <w:rPr>
                <w:rFonts w:hint="eastAsia"/>
              </w:rPr>
              <w:t>、致敏性分散染料：≤</w:t>
            </w:r>
            <w:r>
              <w:rPr>
                <w:rFonts w:hint="eastAsia"/>
              </w:rPr>
              <w:t>5mg/kg</w:t>
            </w:r>
            <w:r>
              <w:rPr>
                <w:rFonts w:hint="eastAsia"/>
              </w:rPr>
              <w:t>；</w:t>
            </w:r>
          </w:p>
          <w:p w:rsidR="00224819" w:rsidRDefault="00224819" w:rsidP="0025289D">
            <w:pPr>
              <w:spacing w:line="380" w:lineRule="exact"/>
            </w:pPr>
            <w:r>
              <w:rPr>
                <w:rFonts w:hint="eastAsia"/>
              </w:rPr>
              <w:t>▲</w:t>
            </w:r>
            <w:r>
              <w:rPr>
                <w:rFonts w:hint="eastAsia"/>
              </w:rPr>
              <w:t>12</w:t>
            </w:r>
            <w:r>
              <w:rPr>
                <w:rFonts w:hint="eastAsia"/>
              </w:rPr>
              <w:t>、致癌染料：</w:t>
            </w:r>
            <w:r w:rsidR="00212AE3" w:rsidRPr="00586BBC">
              <w:rPr>
                <w:rFonts w:hint="eastAsia"/>
              </w:rPr>
              <w:t>未检出</w:t>
            </w:r>
            <w:r>
              <w:rPr>
                <w:rFonts w:hint="eastAsia"/>
              </w:rPr>
              <w:t>；</w:t>
            </w:r>
          </w:p>
          <w:p w:rsidR="00224819" w:rsidRDefault="00224819" w:rsidP="0025289D">
            <w:pPr>
              <w:spacing w:line="380" w:lineRule="exact"/>
            </w:pPr>
            <w:r>
              <w:rPr>
                <w:rFonts w:hint="eastAsia"/>
              </w:rPr>
              <w:t>13</w:t>
            </w:r>
            <w:r>
              <w:rPr>
                <w:rFonts w:hint="eastAsia"/>
              </w:rPr>
              <w:t>、耐水色牢度：变色≥</w:t>
            </w:r>
            <w:r>
              <w:rPr>
                <w:rFonts w:hint="eastAsia"/>
              </w:rPr>
              <w:t>3</w:t>
            </w:r>
            <w:r>
              <w:rPr>
                <w:rFonts w:hint="eastAsia"/>
              </w:rPr>
              <w:t>级</w:t>
            </w:r>
            <w:r>
              <w:rPr>
                <w:rFonts w:hint="eastAsia"/>
              </w:rPr>
              <w:t xml:space="preserve"> </w:t>
            </w:r>
            <w:proofErr w:type="gramStart"/>
            <w:r w:rsidR="00212AE3">
              <w:rPr>
                <w:rFonts w:hint="eastAsia"/>
              </w:rPr>
              <w:t>沾</w:t>
            </w:r>
            <w:r>
              <w:rPr>
                <w:rFonts w:hint="eastAsia"/>
              </w:rPr>
              <w:t>色</w:t>
            </w:r>
            <w:proofErr w:type="gramEnd"/>
            <w:r>
              <w:rPr>
                <w:rFonts w:hint="eastAsia"/>
              </w:rPr>
              <w:t>≥</w:t>
            </w:r>
            <w:r>
              <w:rPr>
                <w:rFonts w:hint="eastAsia"/>
              </w:rPr>
              <w:t>3</w:t>
            </w:r>
            <w:r>
              <w:rPr>
                <w:rFonts w:hint="eastAsia"/>
              </w:rPr>
              <w:t>级；</w:t>
            </w:r>
          </w:p>
          <w:p w:rsidR="00224819" w:rsidRDefault="00224819" w:rsidP="0025289D">
            <w:pPr>
              <w:spacing w:line="380" w:lineRule="exact"/>
            </w:pPr>
            <w:r>
              <w:rPr>
                <w:rFonts w:hint="eastAsia"/>
              </w:rPr>
              <w:t>14</w:t>
            </w:r>
            <w:r>
              <w:rPr>
                <w:rFonts w:hint="eastAsia"/>
              </w:rPr>
              <w:t>、接缝滑移：径向≤</w:t>
            </w:r>
            <w:r>
              <w:rPr>
                <w:rFonts w:hint="eastAsia"/>
              </w:rPr>
              <w:t xml:space="preserve">3mm </w:t>
            </w:r>
            <w:r>
              <w:rPr>
                <w:rFonts w:hint="eastAsia"/>
              </w:rPr>
              <w:t>纬向≤</w:t>
            </w:r>
            <w:r>
              <w:rPr>
                <w:rFonts w:hint="eastAsia"/>
              </w:rPr>
              <w:t>3mm</w:t>
            </w:r>
            <w:r>
              <w:rPr>
                <w:rFonts w:hint="eastAsia"/>
              </w:rPr>
              <w:t>；</w:t>
            </w:r>
          </w:p>
          <w:p w:rsidR="00224819" w:rsidRDefault="00224819" w:rsidP="0025289D">
            <w:pPr>
              <w:spacing w:line="380" w:lineRule="exact"/>
            </w:pPr>
            <w:r>
              <w:rPr>
                <w:rFonts w:hint="eastAsia"/>
              </w:rPr>
              <w:t>15</w:t>
            </w:r>
            <w:r>
              <w:rPr>
                <w:rFonts w:hint="eastAsia"/>
              </w:rPr>
              <w:t>、起球性：≥</w:t>
            </w:r>
            <w:r>
              <w:rPr>
                <w:rFonts w:hint="eastAsia"/>
              </w:rPr>
              <w:t>4</w:t>
            </w:r>
            <w:r>
              <w:rPr>
                <w:rFonts w:hint="eastAsia"/>
              </w:rPr>
              <w:t>级；</w:t>
            </w:r>
          </w:p>
          <w:p w:rsidR="00224819" w:rsidRDefault="00224819" w:rsidP="0025289D">
            <w:pPr>
              <w:spacing w:line="380" w:lineRule="exact"/>
            </w:pPr>
            <w:r>
              <w:rPr>
                <w:rFonts w:hint="eastAsia"/>
              </w:rPr>
              <w:t>▲</w:t>
            </w:r>
            <w:r>
              <w:rPr>
                <w:rFonts w:hint="eastAsia"/>
              </w:rPr>
              <w:t>16</w:t>
            </w:r>
            <w:r>
              <w:rPr>
                <w:rFonts w:hint="eastAsia"/>
              </w:rPr>
              <w:t>、耐磨性：≥</w:t>
            </w:r>
            <w:r>
              <w:rPr>
                <w:rFonts w:hint="eastAsia"/>
              </w:rPr>
              <w:t>30000</w:t>
            </w:r>
            <w:r>
              <w:rPr>
                <w:rFonts w:hint="eastAsia"/>
              </w:rPr>
              <w:t>次；</w:t>
            </w:r>
          </w:p>
          <w:p w:rsidR="00224819" w:rsidRDefault="00224819" w:rsidP="0025289D">
            <w:pPr>
              <w:spacing w:line="380" w:lineRule="exact"/>
            </w:pPr>
            <w:r>
              <w:rPr>
                <w:rFonts w:hint="eastAsia"/>
              </w:rPr>
              <w:t>17</w:t>
            </w:r>
            <w:r>
              <w:rPr>
                <w:rFonts w:hint="eastAsia"/>
              </w:rPr>
              <w:t>、抑菌率：金黄色葡萄球菌≥</w:t>
            </w:r>
            <w:r>
              <w:rPr>
                <w:rFonts w:hint="eastAsia"/>
              </w:rPr>
              <w:t>70%</w:t>
            </w:r>
            <w:r>
              <w:rPr>
                <w:rFonts w:hint="eastAsia"/>
              </w:rPr>
              <w:t>，大肠杆菌≥</w:t>
            </w:r>
            <w:r>
              <w:rPr>
                <w:rFonts w:hint="eastAsia"/>
              </w:rPr>
              <w:t>70%</w:t>
            </w:r>
            <w:r>
              <w:rPr>
                <w:rFonts w:hint="eastAsia"/>
              </w:rPr>
              <w:t>，白色念球菌≥</w:t>
            </w:r>
            <w:r>
              <w:rPr>
                <w:rFonts w:hint="eastAsia"/>
              </w:rPr>
              <w:t>60%</w:t>
            </w:r>
            <w:r>
              <w:rPr>
                <w:rFonts w:hint="eastAsia"/>
              </w:rPr>
              <w:t>；</w:t>
            </w:r>
          </w:p>
          <w:p w:rsidR="00224819" w:rsidRDefault="00224819" w:rsidP="0025289D">
            <w:pPr>
              <w:spacing w:line="380" w:lineRule="exact"/>
            </w:pPr>
            <w:r>
              <w:rPr>
                <w:rFonts w:hint="eastAsia"/>
              </w:rPr>
              <w:t>▲</w:t>
            </w:r>
            <w:r>
              <w:rPr>
                <w:rFonts w:hint="eastAsia"/>
              </w:rPr>
              <w:t>18</w:t>
            </w:r>
            <w:r>
              <w:rPr>
                <w:rFonts w:hint="eastAsia"/>
              </w:rPr>
              <w:t>、燃烧性能符合</w:t>
            </w:r>
            <w:r>
              <w:rPr>
                <w:rFonts w:hint="eastAsia"/>
              </w:rPr>
              <w:t>GB 8624-2012 B1</w:t>
            </w:r>
            <w:r>
              <w:rPr>
                <w:rFonts w:hint="eastAsia"/>
              </w:rPr>
              <w:t>级要求；</w:t>
            </w:r>
          </w:p>
          <w:p w:rsidR="00224819" w:rsidRDefault="00224819" w:rsidP="0025289D">
            <w:pPr>
              <w:spacing w:line="380" w:lineRule="exact"/>
            </w:pPr>
            <w:r>
              <w:rPr>
                <w:rFonts w:hint="eastAsia"/>
                <w:b/>
                <w:bCs/>
              </w:rPr>
              <w:t>投标时</w:t>
            </w:r>
            <w:r>
              <w:rPr>
                <w:rFonts w:ascii="Times New Roman" w:eastAsia="宋体" w:hAnsi="Times New Roman" w:cs="Times New Roman" w:hint="eastAsia"/>
                <w:b/>
                <w:bCs/>
              </w:rPr>
              <w:t>提供具有</w:t>
            </w:r>
            <w:r>
              <w:rPr>
                <w:rFonts w:ascii="Times New Roman" w:eastAsia="宋体" w:hAnsi="Times New Roman" w:cs="Times New Roman" w:hint="eastAsia"/>
                <w:b/>
                <w:bCs/>
              </w:rPr>
              <w:t>CMA</w:t>
            </w:r>
            <w:r>
              <w:rPr>
                <w:rFonts w:ascii="Times New Roman" w:eastAsia="宋体" w:hAnsi="Times New Roman" w:cs="Times New Roman" w:hint="eastAsia"/>
                <w:b/>
                <w:bCs/>
              </w:rPr>
              <w:t>或</w:t>
            </w:r>
            <w:r>
              <w:rPr>
                <w:rFonts w:ascii="Times New Roman" w:eastAsia="宋体" w:hAnsi="Times New Roman" w:cs="Times New Roman" w:hint="eastAsia"/>
                <w:b/>
                <w:bCs/>
              </w:rPr>
              <w:t>CNAS</w:t>
            </w:r>
            <w:r>
              <w:rPr>
                <w:rFonts w:ascii="Times New Roman" w:eastAsia="宋体" w:hAnsi="Times New Roman" w:cs="Times New Roman" w:hint="eastAsia"/>
                <w:b/>
                <w:bCs/>
              </w:rPr>
              <w:t>资质的第三方检测机构出具的质量检测报告作为评标依据，</w:t>
            </w:r>
            <w:r>
              <w:rPr>
                <w:rFonts w:ascii="Times New Roman" w:eastAsia="宋体" w:hAnsi="Times New Roman" w:hint="eastAsia"/>
                <w:b/>
                <w:bCs/>
                <w:szCs w:val="24"/>
              </w:rPr>
              <w:t>且可以</w:t>
            </w:r>
            <w:proofErr w:type="gramStart"/>
            <w:r>
              <w:rPr>
                <w:rFonts w:ascii="Times New Roman" w:eastAsia="宋体" w:hAnsi="Times New Roman" w:hint="eastAsia"/>
                <w:b/>
                <w:bCs/>
                <w:szCs w:val="24"/>
              </w:rPr>
              <w:t>扫二维码</w:t>
            </w:r>
            <w:proofErr w:type="gramEnd"/>
            <w:r>
              <w:rPr>
                <w:rFonts w:ascii="Times New Roman" w:eastAsia="宋体" w:hAnsi="Times New Roman" w:hint="eastAsia"/>
                <w:b/>
                <w:bCs/>
                <w:szCs w:val="24"/>
              </w:rPr>
              <w:t>查验真伪</w:t>
            </w:r>
            <w:r>
              <w:rPr>
                <w:rFonts w:ascii="Times New Roman" w:eastAsia="宋体" w:hAnsi="Times New Roman" w:hint="eastAsia"/>
                <w:b/>
                <w:bCs/>
                <w:szCs w:val="24"/>
              </w:rPr>
              <w:t>,</w:t>
            </w:r>
            <w:r>
              <w:rPr>
                <w:rFonts w:ascii="Times New Roman" w:eastAsia="宋体" w:hAnsi="Times New Roman" w:cs="Times New Roman" w:hint="eastAsia"/>
                <w:b/>
                <w:bCs/>
              </w:rPr>
              <w:t>未提供或提供的检测报告上无法体现相关技术指标的，视为负偏离</w:t>
            </w:r>
            <w:r>
              <w:rPr>
                <w:rFonts w:ascii="宋体" w:eastAsia="宋体" w:hAnsi="宋体" w:cs="宋体" w:hint="eastAsia"/>
                <w:b/>
                <w:bCs/>
                <w:szCs w:val="21"/>
              </w:rPr>
              <w:t>。）</w:t>
            </w:r>
          </w:p>
        </w:tc>
        <w:tc>
          <w:tcPr>
            <w:tcW w:w="2196" w:type="dxa"/>
            <w:vAlign w:val="center"/>
          </w:tcPr>
          <w:p w:rsidR="00224819" w:rsidRDefault="00224819" w:rsidP="0025289D">
            <w:pPr>
              <w:widowControl/>
              <w:jc w:val="center"/>
              <w:rPr>
                <w:rFonts w:ascii="宋体" w:hAnsi="宋体" w:cs="宋体"/>
                <w:kern w:val="0"/>
                <w:szCs w:val="21"/>
              </w:rPr>
            </w:pPr>
            <w:r>
              <w:rPr>
                <w:rFonts w:ascii="宋体" w:hAnsi="宋体" w:cs="宋体" w:hint="eastAsia"/>
                <w:b/>
                <w:bCs/>
                <w:noProof/>
                <w:color w:val="000000"/>
                <w:szCs w:val="21"/>
              </w:rPr>
              <w:drawing>
                <wp:inline distT="0" distB="0" distL="0" distR="0">
                  <wp:extent cx="923925" cy="1228725"/>
                  <wp:effectExtent l="19050" t="0" r="9525" b="0"/>
                  <wp:docPr id="11" name="图片 41" descr="HJ9027系列雪尼尔布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HJ9027系列雪尼尔布帘"/>
                          <pic:cNvPicPr>
                            <a:picLocks noChangeAspect="1" noChangeArrowheads="1"/>
                          </pic:cNvPicPr>
                        </pic:nvPicPr>
                        <pic:blipFill>
                          <a:blip r:embed="rId13" cstate="print"/>
                          <a:srcRect/>
                          <a:stretch>
                            <a:fillRect/>
                          </a:stretch>
                        </pic:blipFill>
                        <pic:spPr bwMode="auto">
                          <a:xfrm>
                            <a:off x="0" y="0"/>
                            <a:ext cx="923925" cy="1228725"/>
                          </a:xfrm>
                          <a:prstGeom prst="rect">
                            <a:avLst/>
                          </a:prstGeom>
                          <a:noFill/>
                          <a:ln w="9525" cmpd="sng">
                            <a:noFill/>
                            <a:miter lim="800000"/>
                            <a:headEnd/>
                            <a:tailEnd/>
                          </a:ln>
                        </pic:spPr>
                      </pic:pic>
                    </a:graphicData>
                  </a:graphic>
                </wp:inline>
              </w:drawing>
            </w:r>
          </w:p>
        </w:tc>
      </w:tr>
      <w:tr w:rsidR="00224819" w:rsidTr="0025289D">
        <w:trPr>
          <w:trHeight w:val="1134"/>
          <w:jc w:val="center"/>
        </w:trPr>
        <w:tc>
          <w:tcPr>
            <w:tcW w:w="1305" w:type="dxa"/>
            <w:vAlign w:val="center"/>
          </w:tcPr>
          <w:p w:rsidR="00224819" w:rsidRDefault="00224819" w:rsidP="0025289D">
            <w:pPr>
              <w:widowControl/>
              <w:jc w:val="center"/>
              <w:rPr>
                <w:rFonts w:ascii="宋体" w:hAnsi="宋体" w:cs="宋体"/>
                <w:kern w:val="0"/>
                <w:szCs w:val="21"/>
              </w:rPr>
            </w:pPr>
            <w:r>
              <w:rPr>
                <w:rFonts w:ascii="宋体" w:hAnsi="宋体" w:cs="宋体" w:hint="eastAsia"/>
                <w:color w:val="000000"/>
                <w:szCs w:val="21"/>
              </w:rPr>
              <w:t>铝合金轨道</w:t>
            </w:r>
          </w:p>
        </w:tc>
        <w:tc>
          <w:tcPr>
            <w:tcW w:w="6276" w:type="dxa"/>
            <w:vAlign w:val="center"/>
          </w:tcPr>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1、超强度6063-T5浇注型材。表面烤漆处理，烤漆经过盐雾试验测试，保护等级达到10级。表面清洁，无皱纹、鼓泡、裂纹等可视性缺陷。封口采用合金材质，美观耐用。滑轮采用四轮运行结构让整体运行更平稳，顺滑，静音。</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2、宽度：≥27mm</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3、高度：≥23mm</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4、壁厚：≥1.8mm</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lastRenderedPageBreak/>
              <w:t>5、抗拉强度（</w:t>
            </w:r>
            <w:proofErr w:type="spellStart"/>
            <w:r>
              <w:rPr>
                <w:rFonts w:ascii="宋体" w:hAnsi="宋体" w:cs="宋体" w:hint="eastAsia"/>
                <w:color w:val="000000"/>
                <w:szCs w:val="21"/>
              </w:rPr>
              <w:t>Rm</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Mpa</w:t>
            </w:r>
            <w:proofErr w:type="spellEnd"/>
            <w:r>
              <w:rPr>
                <w:rFonts w:ascii="宋体" w:hAnsi="宋体" w:cs="宋体" w:hint="eastAsia"/>
                <w:color w:val="000000"/>
                <w:szCs w:val="21"/>
              </w:rPr>
              <w:t>）:≥240</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 xml:space="preserve">6、规定非比例延伸强度（Rp02 </w:t>
            </w:r>
            <w:proofErr w:type="spellStart"/>
            <w:r>
              <w:rPr>
                <w:rFonts w:ascii="宋体" w:hAnsi="宋体" w:cs="宋体" w:hint="eastAsia"/>
                <w:color w:val="000000"/>
                <w:szCs w:val="21"/>
              </w:rPr>
              <w:t>Mpa</w:t>
            </w:r>
            <w:proofErr w:type="spellEnd"/>
            <w:r>
              <w:rPr>
                <w:rFonts w:ascii="宋体" w:hAnsi="宋体" w:cs="宋体" w:hint="eastAsia"/>
                <w:color w:val="000000"/>
                <w:szCs w:val="21"/>
              </w:rPr>
              <w:t>）:≥215</w:t>
            </w:r>
          </w:p>
          <w:p w:rsidR="00224819" w:rsidRDefault="00224819" w:rsidP="0025289D">
            <w:pPr>
              <w:snapToGrid w:val="0"/>
              <w:spacing w:line="300" w:lineRule="auto"/>
              <w:rPr>
                <w:rFonts w:ascii="宋体" w:hAnsi="宋体" w:cs="宋体"/>
                <w:color w:val="000000"/>
                <w:szCs w:val="21"/>
              </w:rPr>
            </w:pPr>
            <w:r>
              <w:rPr>
                <w:rFonts w:ascii="宋体" w:hAnsi="宋体" w:cs="宋体" w:hint="eastAsia"/>
                <w:color w:val="000000"/>
                <w:szCs w:val="21"/>
              </w:rPr>
              <w:t>7、断后伸长率：≥14%</w:t>
            </w:r>
          </w:p>
          <w:p w:rsidR="00224819" w:rsidRDefault="00224819" w:rsidP="0025289D">
            <w:pPr>
              <w:snapToGrid w:val="0"/>
              <w:spacing w:line="300" w:lineRule="auto"/>
            </w:pPr>
            <w:r>
              <w:rPr>
                <w:rFonts w:ascii="宋体" w:hAnsi="宋体" w:cs="宋体" w:hint="eastAsia"/>
                <w:color w:val="000000"/>
                <w:szCs w:val="21"/>
              </w:rPr>
              <w:t>8、韦氏硬度：≥15mm</w:t>
            </w:r>
          </w:p>
        </w:tc>
        <w:tc>
          <w:tcPr>
            <w:tcW w:w="2196" w:type="dxa"/>
            <w:vAlign w:val="center"/>
          </w:tcPr>
          <w:p w:rsidR="00224819" w:rsidRDefault="00224819" w:rsidP="0025289D">
            <w:pPr>
              <w:widowControl/>
              <w:jc w:val="center"/>
              <w:rPr>
                <w:rFonts w:ascii="宋体" w:hAnsi="宋体" w:cs="宋体"/>
                <w:kern w:val="0"/>
                <w:szCs w:val="21"/>
              </w:rPr>
            </w:pPr>
            <w:r>
              <w:rPr>
                <w:noProof/>
              </w:rPr>
              <w:lastRenderedPageBreak/>
              <w:drawing>
                <wp:inline distT="0" distB="0" distL="0" distR="0">
                  <wp:extent cx="1285875" cy="866775"/>
                  <wp:effectExtent l="19050" t="0" r="9525" b="0"/>
                  <wp:docPr id="12" name="图片 63" descr="微信图片_20211116132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3" descr="微信图片_20211116132406"/>
                          <pic:cNvPicPr>
                            <a:picLocks noChangeArrowheads="1"/>
                          </pic:cNvPicPr>
                        </pic:nvPicPr>
                        <pic:blipFill>
                          <a:blip r:embed="rId12" cstate="print"/>
                          <a:srcRect b="7820"/>
                          <a:stretch>
                            <a:fillRect/>
                          </a:stretch>
                        </pic:blipFill>
                        <pic:spPr bwMode="auto">
                          <a:xfrm>
                            <a:off x="0" y="0"/>
                            <a:ext cx="1285875" cy="866775"/>
                          </a:xfrm>
                          <a:prstGeom prst="rect">
                            <a:avLst/>
                          </a:prstGeom>
                          <a:noFill/>
                          <a:ln w="9525" cmpd="sng">
                            <a:noFill/>
                            <a:miter lim="800000"/>
                            <a:headEnd/>
                            <a:tailEnd/>
                          </a:ln>
                        </pic:spPr>
                      </pic:pic>
                    </a:graphicData>
                  </a:graphic>
                </wp:inline>
              </w:drawing>
            </w:r>
          </w:p>
        </w:tc>
      </w:tr>
    </w:tbl>
    <w:p w:rsidR="00224819" w:rsidRDefault="00224819" w:rsidP="00224819">
      <w:pPr>
        <w:pStyle w:val="a5"/>
      </w:pPr>
    </w:p>
    <w:p w:rsidR="00224819" w:rsidRDefault="00224819" w:rsidP="0022481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5"/>
        <w:gridCol w:w="6276"/>
        <w:gridCol w:w="2196"/>
      </w:tblGrid>
      <w:tr w:rsidR="00224819" w:rsidTr="0025289D">
        <w:trPr>
          <w:trHeight w:val="567"/>
          <w:jc w:val="center"/>
        </w:trPr>
        <w:tc>
          <w:tcPr>
            <w:tcW w:w="9777" w:type="dxa"/>
            <w:gridSpan w:val="3"/>
            <w:vAlign w:val="center"/>
          </w:tcPr>
          <w:p w:rsidR="00224819" w:rsidRDefault="00224819" w:rsidP="0025289D">
            <w:pPr>
              <w:spacing w:line="360" w:lineRule="auto"/>
              <w:jc w:val="center"/>
              <w:rPr>
                <w:rFonts w:ascii="宋体" w:hAnsi="宋体" w:cs="宋体"/>
                <w:b/>
                <w:bCs/>
                <w:kern w:val="0"/>
                <w:szCs w:val="21"/>
              </w:rPr>
            </w:pPr>
            <w:r>
              <w:rPr>
                <w:rFonts w:ascii="宋体" w:hAnsi="宋体" w:hint="eastAsia"/>
                <w:b/>
                <w:sz w:val="24"/>
              </w:rPr>
              <w:t>5、磨砂膜</w:t>
            </w:r>
          </w:p>
        </w:tc>
      </w:tr>
      <w:tr w:rsidR="00224819" w:rsidTr="0025289D">
        <w:trPr>
          <w:trHeight w:val="567"/>
          <w:jc w:val="center"/>
        </w:trPr>
        <w:tc>
          <w:tcPr>
            <w:tcW w:w="1305"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产品名称</w:t>
            </w:r>
          </w:p>
        </w:tc>
        <w:tc>
          <w:tcPr>
            <w:tcW w:w="6276"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参数规格</w:t>
            </w:r>
          </w:p>
        </w:tc>
        <w:tc>
          <w:tcPr>
            <w:tcW w:w="2196" w:type="dxa"/>
            <w:vAlign w:val="center"/>
          </w:tcPr>
          <w:p w:rsidR="00224819" w:rsidRDefault="00224819" w:rsidP="0025289D">
            <w:pPr>
              <w:widowControl/>
              <w:jc w:val="center"/>
              <w:rPr>
                <w:rFonts w:ascii="宋体" w:hAnsi="宋体" w:cs="宋体"/>
                <w:b/>
                <w:bCs/>
                <w:kern w:val="0"/>
                <w:szCs w:val="21"/>
              </w:rPr>
            </w:pPr>
            <w:r>
              <w:rPr>
                <w:rFonts w:ascii="宋体" w:hAnsi="宋体" w:cs="宋体" w:hint="eastAsia"/>
                <w:b/>
                <w:bCs/>
                <w:kern w:val="0"/>
                <w:szCs w:val="21"/>
              </w:rPr>
              <w:t>参考图片</w:t>
            </w:r>
          </w:p>
        </w:tc>
      </w:tr>
      <w:tr w:rsidR="00224819" w:rsidTr="0025289D">
        <w:trPr>
          <w:jc w:val="center"/>
        </w:trPr>
        <w:tc>
          <w:tcPr>
            <w:tcW w:w="1305" w:type="dxa"/>
            <w:tcBorders>
              <w:bottom w:val="single" w:sz="4" w:space="0" w:color="auto"/>
            </w:tcBorders>
            <w:vAlign w:val="center"/>
          </w:tcPr>
          <w:p w:rsidR="00224819" w:rsidRDefault="00224819" w:rsidP="0025289D">
            <w:pPr>
              <w:widowControl/>
              <w:jc w:val="center"/>
              <w:rPr>
                <w:rFonts w:eastAsia="宋体"/>
              </w:rPr>
            </w:pPr>
            <w:r>
              <w:rPr>
                <w:rFonts w:ascii="宋体" w:hAnsi="宋体" w:hint="eastAsia"/>
                <w:b/>
                <w:sz w:val="24"/>
              </w:rPr>
              <w:t>磨砂膜</w:t>
            </w:r>
          </w:p>
        </w:tc>
        <w:tc>
          <w:tcPr>
            <w:tcW w:w="6276" w:type="dxa"/>
            <w:vAlign w:val="center"/>
          </w:tcPr>
          <w:p w:rsidR="00224819" w:rsidRDefault="00224819" w:rsidP="0025289D">
            <w:pPr>
              <w:spacing w:line="360" w:lineRule="auto"/>
              <w:ind w:left="108"/>
            </w:pPr>
            <w:r>
              <w:rPr>
                <w:rFonts w:ascii="Times New Roman" w:hAnsi="Times New Roman" w:cs="Times New Roman"/>
                <w:color w:val="000000"/>
                <w:spacing w:val="-7"/>
              </w:rPr>
              <w:t>1</w:t>
            </w:r>
            <w:r>
              <w:rPr>
                <w:rFonts w:ascii="宋体" w:hAnsi="宋体" w:cs="宋体"/>
                <w:color w:val="000000"/>
                <w:spacing w:val="-7"/>
              </w:rPr>
              <w:t>、材料成份：环保无胶白雾砂</w:t>
            </w:r>
            <w:r>
              <w:rPr>
                <w:rFonts w:ascii="Times New Roman" w:hAnsi="Times New Roman" w:cs="Times New Roman"/>
                <w:color w:val="000000"/>
                <w:spacing w:val="-2"/>
              </w:rPr>
              <w:t>,</w:t>
            </w:r>
            <w:r>
              <w:rPr>
                <w:rFonts w:ascii="Calibri" w:hAnsi="Calibri" w:cs="Calibri"/>
                <w:color w:val="000000"/>
              </w:rPr>
              <w:t>  </w:t>
            </w:r>
            <w:r>
              <w:rPr>
                <w:rFonts w:ascii="宋体" w:hAnsi="宋体" w:cs="宋体"/>
                <w:color w:val="000000"/>
                <w:spacing w:val="-2"/>
              </w:rPr>
              <w:t>静电</w:t>
            </w:r>
            <w:r>
              <w:rPr>
                <w:rFonts w:ascii="Calibri" w:hAnsi="Calibri" w:cs="Calibri"/>
                <w:color w:val="000000"/>
              </w:rPr>
              <w:t> </w:t>
            </w:r>
            <w:r>
              <w:rPr>
                <w:rFonts w:ascii="Times New Roman" w:hAnsi="Times New Roman" w:cs="Times New Roman"/>
                <w:color w:val="000000"/>
              </w:rPr>
              <w:t>UV</w:t>
            </w:r>
            <w:r>
              <w:rPr>
                <w:rFonts w:ascii="Calibri" w:hAnsi="Calibri" w:cs="Calibri"/>
                <w:color w:val="000000"/>
              </w:rPr>
              <w:t> </w:t>
            </w:r>
            <w:r>
              <w:rPr>
                <w:rFonts w:ascii="宋体" w:hAnsi="宋体" w:cs="宋体"/>
                <w:color w:val="000000"/>
                <w:spacing w:val="-2"/>
              </w:rPr>
              <w:t>透明</w:t>
            </w:r>
          </w:p>
          <w:p w:rsidR="00224819" w:rsidRDefault="00224819" w:rsidP="0025289D">
            <w:pPr>
              <w:spacing w:line="360" w:lineRule="auto"/>
              <w:ind w:left="108"/>
            </w:pPr>
            <w:r>
              <w:rPr>
                <w:rFonts w:ascii="Times New Roman" w:hAnsi="Times New Roman" w:cs="Times New Roman"/>
                <w:color w:val="000000"/>
                <w:spacing w:val="-7"/>
              </w:rPr>
              <w:t>2</w:t>
            </w:r>
            <w:r>
              <w:rPr>
                <w:rFonts w:ascii="宋体" w:hAnsi="宋体" w:cs="宋体"/>
                <w:color w:val="000000"/>
                <w:spacing w:val="-7"/>
              </w:rPr>
              <w:t>、甲醛含量：未检出</w:t>
            </w:r>
          </w:p>
          <w:p w:rsidR="00224819" w:rsidRDefault="00224819" w:rsidP="0025289D">
            <w:pPr>
              <w:spacing w:line="360" w:lineRule="auto"/>
              <w:ind w:left="108"/>
            </w:pPr>
            <w:r>
              <w:rPr>
                <w:rFonts w:ascii="Times New Roman" w:hAnsi="Times New Roman" w:cs="Times New Roman"/>
                <w:color w:val="000000"/>
                <w:spacing w:val="-7"/>
              </w:rPr>
              <w:t>3</w:t>
            </w:r>
            <w:r>
              <w:rPr>
                <w:rFonts w:ascii="宋体" w:hAnsi="宋体" w:cs="宋体"/>
                <w:color w:val="000000"/>
                <w:spacing w:val="-7"/>
              </w:rPr>
              <w:t>、防水易打理，耐高温</w:t>
            </w:r>
          </w:p>
        </w:tc>
        <w:tc>
          <w:tcPr>
            <w:tcW w:w="2196" w:type="dxa"/>
            <w:vAlign w:val="center"/>
          </w:tcPr>
          <w:p w:rsidR="00224819" w:rsidRDefault="00224819" w:rsidP="0025289D">
            <w:pPr>
              <w:widowControl/>
              <w:jc w:val="center"/>
            </w:pPr>
          </w:p>
          <w:p w:rsidR="00224819" w:rsidRDefault="00224819" w:rsidP="0025289D">
            <w:pPr>
              <w:widowControl/>
              <w:jc w:val="center"/>
              <w:rPr>
                <w:rFonts w:hAnsi="宋体" w:cs="宋体"/>
                <w:kern w:val="0"/>
                <w:szCs w:val="21"/>
              </w:rPr>
            </w:pPr>
            <w:r>
              <w:rPr>
                <w:noProof/>
                <w:color w:val="000000"/>
              </w:rPr>
              <w:drawing>
                <wp:inline distT="0" distB="0" distL="0" distR="0">
                  <wp:extent cx="1152525" cy="685800"/>
                  <wp:effectExtent l="19050" t="0" r="9525" b="0"/>
                  <wp:docPr id="13" name="图片 51" descr="截图_2022540803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截图_20225408035438"/>
                          <pic:cNvPicPr>
                            <a:picLocks noChangeAspect="1" noChangeArrowheads="1"/>
                          </pic:cNvPicPr>
                        </pic:nvPicPr>
                        <pic:blipFill>
                          <a:blip r:embed="rId14" cstate="print"/>
                          <a:srcRect/>
                          <a:stretch>
                            <a:fillRect/>
                          </a:stretch>
                        </pic:blipFill>
                        <pic:spPr bwMode="auto">
                          <a:xfrm>
                            <a:off x="0" y="0"/>
                            <a:ext cx="1152525" cy="685800"/>
                          </a:xfrm>
                          <a:prstGeom prst="rect">
                            <a:avLst/>
                          </a:prstGeom>
                          <a:noFill/>
                          <a:ln w="9525" cmpd="sng">
                            <a:noFill/>
                            <a:miter lim="800000"/>
                            <a:headEnd/>
                            <a:tailEnd/>
                          </a:ln>
                          <a:effectLst/>
                        </pic:spPr>
                      </pic:pic>
                    </a:graphicData>
                  </a:graphic>
                </wp:inline>
              </w:drawing>
            </w:r>
          </w:p>
          <w:p w:rsidR="00224819" w:rsidRDefault="00224819" w:rsidP="0025289D">
            <w:pPr>
              <w:widowControl/>
              <w:jc w:val="center"/>
              <w:rPr>
                <w:rFonts w:hAnsi="宋体"/>
                <w:bCs/>
                <w:kern w:val="0"/>
                <w:sz w:val="20"/>
              </w:rPr>
            </w:pPr>
          </w:p>
        </w:tc>
      </w:tr>
    </w:tbl>
    <w:p w:rsidR="00224819" w:rsidRDefault="00224819" w:rsidP="00224819">
      <w:pPr>
        <w:rPr>
          <w:sz w:val="28"/>
          <w:szCs w:val="28"/>
        </w:rPr>
      </w:pPr>
    </w:p>
    <w:p w:rsidR="00224819" w:rsidRDefault="00224819" w:rsidP="00224819">
      <w:pPr>
        <w:pStyle w:val="a6"/>
        <w:rPr>
          <w:rFonts w:cs="宋体"/>
          <w:sz w:val="24"/>
          <w:szCs w:val="24"/>
        </w:rPr>
      </w:pPr>
      <w:r>
        <w:rPr>
          <w:rFonts w:cs="宋体" w:hint="eastAsia"/>
          <w:sz w:val="24"/>
          <w:szCs w:val="24"/>
        </w:rPr>
        <w:t>（二）设计、制作和安装要求：</w:t>
      </w:r>
    </w:p>
    <w:tbl>
      <w:tblPr>
        <w:tblW w:w="978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796"/>
        <w:gridCol w:w="7721"/>
        <w:gridCol w:w="1265"/>
      </w:tblGrid>
      <w:tr w:rsidR="00224819" w:rsidTr="0025289D">
        <w:trPr>
          <w:trHeight w:val="454"/>
          <w:tblHeader/>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r>
              <w:rPr>
                <w:rFonts w:ascii="宋体" w:hAnsi="宋体" w:cs="宋体" w:hint="eastAsia"/>
                <w:b/>
                <w:bCs/>
                <w:sz w:val="24"/>
              </w:rPr>
              <w:t>序号</w:t>
            </w:r>
          </w:p>
        </w:tc>
        <w:tc>
          <w:tcPr>
            <w:tcW w:w="7721"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r>
              <w:rPr>
                <w:rFonts w:ascii="宋体" w:hAnsi="宋体" w:cs="宋体" w:hint="eastAsia"/>
                <w:b/>
                <w:bCs/>
                <w:sz w:val="24"/>
              </w:rPr>
              <w:t>设计、制作和安装要求</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r>
              <w:rPr>
                <w:rFonts w:ascii="宋体" w:hAnsi="宋体" w:cs="宋体" w:hint="eastAsia"/>
                <w:b/>
                <w:bCs/>
                <w:sz w:val="24"/>
              </w:rPr>
              <w:t>投标响应</w:t>
            </w: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proofErr w:type="gramStart"/>
            <w:r>
              <w:rPr>
                <w:rFonts w:ascii="宋体" w:hAnsi="宋体" w:cs="宋体" w:hint="eastAsia"/>
                <w:b/>
                <w:bCs/>
                <w:sz w:val="24"/>
              </w:rPr>
              <w:t>一</w:t>
            </w:r>
            <w:proofErr w:type="gramEnd"/>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b/>
                <w:bCs/>
                <w:kern w:val="0"/>
                <w:sz w:val="24"/>
              </w:rPr>
              <w:t>设计、制作和安装要求</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b/>
                <w:bCs/>
                <w:sz w:val="24"/>
              </w:rPr>
              <w:t>1</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r>
              <w:rPr>
                <w:rFonts w:ascii="宋体" w:hAnsi="宋体" w:cs="宋体" w:hint="eastAsia"/>
                <w:b/>
                <w:bCs/>
                <w:sz w:val="24"/>
              </w:rPr>
              <w:t>布窗帘的设计、制造和安装标准</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r>
              <w:rPr>
                <w:rFonts w:ascii="宋体" w:hAnsi="宋体" w:cs="宋体" w:hint="eastAsia"/>
                <w:b/>
                <w:bCs/>
                <w:sz w:val="24"/>
              </w:rPr>
              <w:t>1.1</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b/>
                <w:bCs/>
                <w:sz w:val="24"/>
              </w:rPr>
              <w:t>设计</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1.1.1</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sz w:val="24"/>
              </w:rPr>
              <w:t>要求布帘遮光性能良好，设计方案与使用单位室内场景色彩效果协调。</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r>
              <w:rPr>
                <w:rFonts w:ascii="宋体" w:hAnsi="宋体" w:cs="宋体" w:hint="eastAsia"/>
                <w:b/>
                <w:bCs/>
                <w:sz w:val="24"/>
              </w:rPr>
              <w:t>1.2</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b/>
                <w:bCs/>
                <w:sz w:val="24"/>
              </w:rPr>
              <w:t>制作</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1.2.1</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b/>
                <w:bCs/>
                <w:sz w:val="24"/>
              </w:rPr>
            </w:pPr>
            <w:r>
              <w:rPr>
                <w:rFonts w:ascii="宋体" w:hAnsi="宋体" w:cs="宋体" w:hint="eastAsia"/>
                <w:kern w:val="0"/>
                <w:sz w:val="24"/>
              </w:rPr>
              <w:t>在裁剪面料时，必须理顺花型、花位，花型、花位方向要一致。面料裁剪断口必须平直通角，门幅</w:t>
            </w:r>
            <w:proofErr w:type="gramStart"/>
            <w:r>
              <w:rPr>
                <w:rFonts w:ascii="宋体" w:hAnsi="宋体" w:cs="宋体" w:hint="eastAsia"/>
                <w:kern w:val="0"/>
                <w:sz w:val="24"/>
              </w:rPr>
              <w:t>通角差</w:t>
            </w:r>
            <w:proofErr w:type="gramEnd"/>
            <w:r>
              <w:rPr>
                <w:rFonts w:ascii="宋体" w:hAnsi="宋体" w:cs="宋体" w:hint="eastAsia"/>
                <w:kern w:val="0"/>
                <w:sz w:val="24"/>
              </w:rPr>
              <w:t>不得有误差。</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1.2.2</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sz w:val="24"/>
              </w:rPr>
              <w:t>布帘：同一扇窗，面料裁剪误差不得大于 1cm；同一平面窗帘，面料裁剪误差不得大于 1cm。</w:t>
            </w:r>
          </w:p>
          <w:p w:rsidR="00224819" w:rsidRDefault="00224819" w:rsidP="0025289D">
            <w:pPr>
              <w:pStyle w:val="a5"/>
              <w:spacing w:line="300" w:lineRule="exact"/>
              <w:ind w:firstLine="0"/>
              <w:rPr>
                <w:rFonts w:hAnsi="宋体" w:cs="宋体"/>
                <w:sz w:val="24"/>
                <w:szCs w:val="24"/>
              </w:rPr>
            </w:pPr>
            <w:r>
              <w:rPr>
                <w:rFonts w:hAnsi="宋体" w:cs="宋体" w:hint="eastAsia"/>
                <w:kern w:val="0"/>
                <w:sz w:val="24"/>
                <w:szCs w:val="24"/>
              </w:rPr>
              <w:t>布帘：按照宽度</w:t>
            </w:r>
            <w:r>
              <w:rPr>
                <w:rFonts w:hAnsi="宋体" w:cs="宋体" w:hint="eastAsia"/>
                <w:kern w:val="0"/>
                <w:sz w:val="24"/>
                <w:szCs w:val="24"/>
              </w:rPr>
              <w:t>*</w:t>
            </w:r>
            <w:r>
              <w:rPr>
                <w:rFonts w:hAnsi="宋体" w:cs="宋体" w:hint="eastAsia"/>
                <w:kern w:val="0"/>
                <w:sz w:val="24"/>
                <w:szCs w:val="24"/>
              </w:rPr>
              <w:t>高度计算。</w:t>
            </w:r>
          </w:p>
        </w:tc>
        <w:tc>
          <w:tcPr>
            <w:tcW w:w="1265" w:type="dxa"/>
            <w:noWrap/>
            <w:tcMar>
              <w:top w:w="15" w:type="dxa"/>
              <w:left w:w="15" w:type="dxa"/>
              <w:right w:w="15" w:type="dxa"/>
            </w:tcMar>
            <w:vAlign w:val="center"/>
          </w:tcPr>
          <w:p w:rsidR="00224819" w:rsidRDefault="00224819" w:rsidP="0025289D">
            <w:pPr>
              <w:pStyle w:val="a5"/>
              <w:spacing w:line="300" w:lineRule="exact"/>
              <w:ind w:firstLine="0"/>
              <w:jc w:val="center"/>
              <w:rPr>
                <w:rFonts w:hAnsi="宋体" w:cs="宋体"/>
                <w:kern w:val="0"/>
                <w:sz w:val="24"/>
                <w:szCs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1.2.3</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sz w:val="24"/>
              </w:rPr>
              <w:t>制作好的窗帘布拼缝平直，无扭曲，无漏针，需高温定型制作工艺，水洗后</w:t>
            </w:r>
            <w:proofErr w:type="gramStart"/>
            <w:r>
              <w:rPr>
                <w:rFonts w:ascii="宋体" w:hAnsi="宋体" w:cs="宋体" w:hint="eastAsia"/>
                <w:sz w:val="24"/>
              </w:rPr>
              <w:t>不</w:t>
            </w:r>
            <w:proofErr w:type="gramEnd"/>
            <w:r>
              <w:rPr>
                <w:rFonts w:ascii="宋体" w:hAnsi="宋体" w:cs="宋体" w:hint="eastAsia"/>
                <w:sz w:val="24"/>
              </w:rPr>
              <w:t>变型。</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1.2.4</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sz w:val="24"/>
              </w:rPr>
              <w:t>钩子套好后必须平整牢固，钩距布置合理。</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r>
              <w:rPr>
                <w:rFonts w:ascii="宋体" w:hAnsi="宋体" w:cs="宋体" w:hint="eastAsia"/>
                <w:b/>
                <w:bCs/>
                <w:sz w:val="24"/>
              </w:rPr>
              <w:t>1.3</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b/>
                <w:bCs/>
                <w:sz w:val="24"/>
              </w:rPr>
              <w:t>安装</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1.3.1</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b/>
                <w:bCs/>
                <w:sz w:val="24"/>
              </w:rPr>
            </w:pPr>
            <w:r>
              <w:rPr>
                <w:rFonts w:ascii="宋体" w:hAnsi="宋体" w:cs="宋体" w:hint="eastAsia"/>
                <w:kern w:val="0"/>
                <w:sz w:val="24"/>
              </w:rPr>
              <w:t xml:space="preserve">布帘轨道安装每隔50cm固定一颗￠4×15 </w:t>
            </w:r>
            <w:proofErr w:type="gramStart"/>
            <w:r>
              <w:rPr>
                <w:rFonts w:ascii="宋体" w:hAnsi="宋体" w:cs="宋体" w:hint="eastAsia"/>
                <w:kern w:val="0"/>
                <w:sz w:val="24"/>
              </w:rPr>
              <w:t>的自拱螺丝</w:t>
            </w:r>
            <w:proofErr w:type="gramEnd"/>
            <w:r>
              <w:rPr>
                <w:rFonts w:ascii="宋体" w:hAnsi="宋体" w:cs="宋体" w:hint="eastAsia"/>
                <w:kern w:val="0"/>
                <w:sz w:val="24"/>
              </w:rPr>
              <w:t>，每100cm用滑轮8只，挂钩8只。</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1.3.</w:t>
            </w:r>
            <w:r w:rsidRPr="00586BBC">
              <w:rPr>
                <w:rFonts w:ascii="宋体" w:hAnsi="宋体" w:cs="宋体" w:hint="eastAsia"/>
                <w:sz w:val="24"/>
              </w:rPr>
              <w:t>2</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sz w:val="24"/>
              </w:rPr>
              <w:t>轨道安装科学、合理、畅滑、不脱落。要求安装好后窗帘必须牢固美观。</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b/>
                <w:bCs/>
                <w:sz w:val="24"/>
              </w:rPr>
              <w:t>2</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b/>
                <w:bCs/>
                <w:sz w:val="24"/>
              </w:rPr>
              <w:t>卷帘制作、安装工艺要求</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lastRenderedPageBreak/>
              <w:t>2.1</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b/>
                <w:bCs/>
                <w:sz w:val="24"/>
              </w:rPr>
            </w:pPr>
            <w:r>
              <w:rPr>
                <w:rFonts w:ascii="宋体" w:hAnsi="宋体" w:cs="宋体" w:hint="eastAsia"/>
                <w:sz w:val="24"/>
              </w:rPr>
              <w:t>必须有足够大且洁净的卷帘制作台面。</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2.2</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r>
              <w:rPr>
                <w:rFonts w:ascii="宋体" w:hAnsi="宋体" w:cs="宋体" w:hint="eastAsia"/>
                <w:sz w:val="24"/>
              </w:rPr>
              <w:t>在制作时必须戴洁净手套，以免玷污卷帘布。</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2.3</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r>
              <w:rPr>
                <w:rFonts w:ascii="宋体" w:hAnsi="宋体" w:cs="宋体" w:hint="eastAsia"/>
                <w:sz w:val="24"/>
              </w:rPr>
              <w:t>制作好的卷帘布必须达到表面平整洁净，四周方正规矩且无毛刺。</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2.4</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r>
              <w:rPr>
                <w:rFonts w:ascii="宋体" w:hAnsi="宋体" w:cs="宋体" w:hint="eastAsia"/>
                <w:sz w:val="24"/>
              </w:rPr>
              <w:t>卷帘上下两头粘贴强力双面胶，并粘合</w:t>
            </w:r>
            <w:proofErr w:type="gramStart"/>
            <w:r>
              <w:rPr>
                <w:rFonts w:ascii="宋体" w:hAnsi="宋体" w:cs="宋体" w:hint="eastAsia"/>
                <w:sz w:val="24"/>
              </w:rPr>
              <w:t>硬质卡条</w:t>
            </w:r>
            <w:proofErr w:type="gramEnd"/>
            <w:r>
              <w:rPr>
                <w:rFonts w:ascii="宋体" w:hAnsi="宋体" w:cs="宋体" w:hint="eastAsia"/>
                <w:sz w:val="24"/>
              </w:rPr>
              <w:t>，粘合处必须严密平整。</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2.5</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kern w:val="0"/>
                <w:sz w:val="24"/>
              </w:rPr>
              <w:t>卷帘上下管尺寸必须与卷帘面料宽度相当，尺寸差距最多不超过 10mm，且上下</w:t>
            </w:r>
            <w:proofErr w:type="gramStart"/>
            <w:r>
              <w:rPr>
                <w:rFonts w:ascii="宋体" w:hAnsi="宋体" w:cs="宋体" w:hint="eastAsia"/>
                <w:kern w:val="0"/>
                <w:sz w:val="24"/>
              </w:rPr>
              <w:t>管保持</w:t>
            </w:r>
            <w:proofErr w:type="gramEnd"/>
            <w:r>
              <w:rPr>
                <w:rFonts w:ascii="宋体" w:hAnsi="宋体" w:cs="宋体" w:hint="eastAsia"/>
                <w:kern w:val="0"/>
                <w:sz w:val="24"/>
              </w:rPr>
              <w:t>一致，以保持整体美观。</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2.6</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r>
              <w:rPr>
                <w:rFonts w:ascii="宋体" w:hAnsi="宋体" w:cs="宋体" w:hint="eastAsia"/>
                <w:sz w:val="24"/>
              </w:rPr>
              <w:t>铝制上下管应妥善处理，轻拿轻放，以免挤压变形。</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2.7</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r>
              <w:rPr>
                <w:rFonts w:ascii="宋体" w:hAnsi="宋体" w:cs="宋体" w:hint="eastAsia"/>
                <w:sz w:val="24"/>
              </w:rPr>
              <w:t>卷帘成品，必须进行严格包装，且注明安装的具体场所位置。</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2.8</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proofErr w:type="gramStart"/>
            <w:r>
              <w:rPr>
                <w:rFonts w:ascii="宋体" w:hAnsi="宋体" w:cs="宋体" w:hint="eastAsia"/>
                <w:sz w:val="24"/>
              </w:rPr>
              <w:t>卷帘制头安装</w:t>
            </w:r>
            <w:proofErr w:type="gramEnd"/>
            <w:r>
              <w:rPr>
                <w:rFonts w:ascii="宋体" w:hAnsi="宋体" w:cs="宋体" w:hint="eastAsia"/>
                <w:sz w:val="24"/>
              </w:rPr>
              <w:t>时必须用特制螺丝钉加以可靠固定，且必须保持正直。</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2.9</w:t>
            </w:r>
          </w:p>
        </w:tc>
        <w:tc>
          <w:tcPr>
            <w:tcW w:w="7721" w:type="dxa"/>
            <w:noWrap/>
            <w:tcMar>
              <w:top w:w="15" w:type="dxa"/>
              <w:left w:w="15" w:type="dxa"/>
              <w:right w:w="15" w:type="dxa"/>
            </w:tcMar>
            <w:vAlign w:val="center"/>
          </w:tcPr>
          <w:p w:rsidR="00224819" w:rsidRDefault="00224819" w:rsidP="0025289D">
            <w:pPr>
              <w:widowControl/>
              <w:spacing w:line="300" w:lineRule="exact"/>
              <w:textAlignment w:val="center"/>
              <w:rPr>
                <w:rFonts w:ascii="宋体" w:hAnsi="宋体" w:cs="宋体"/>
                <w:sz w:val="24"/>
              </w:rPr>
            </w:pPr>
            <w:proofErr w:type="gramStart"/>
            <w:r>
              <w:rPr>
                <w:rFonts w:ascii="宋体" w:hAnsi="宋体" w:cs="宋体" w:hint="eastAsia"/>
                <w:sz w:val="24"/>
              </w:rPr>
              <w:t>卷帘拉珠配在</w:t>
            </w:r>
            <w:proofErr w:type="gramEnd"/>
            <w:r>
              <w:rPr>
                <w:rFonts w:ascii="宋体" w:hAnsi="宋体" w:cs="宋体" w:hint="eastAsia"/>
                <w:sz w:val="24"/>
              </w:rPr>
              <w:t>制头上，必须松紧有度，拉动自如。</w:t>
            </w:r>
          </w:p>
        </w:tc>
        <w:tc>
          <w:tcPr>
            <w:tcW w:w="1265"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2.10</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kern w:val="0"/>
                <w:sz w:val="24"/>
              </w:rPr>
              <w:t>将成品卷帘上管两头</w:t>
            </w:r>
            <w:proofErr w:type="gramStart"/>
            <w:r>
              <w:rPr>
                <w:rFonts w:ascii="宋体" w:hAnsi="宋体" w:cs="宋体" w:hint="eastAsia"/>
                <w:kern w:val="0"/>
                <w:sz w:val="24"/>
              </w:rPr>
              <w:t>放入制头卡孔</w:t>
            </w:r>
            <w:proofErr w:type="gramEnd"/>
            <w:r>
              <w:rPr>
                <w:rFonts w:ascii="宋体" w:hAnsi="宋体" w:cs="宋体" w:hint="eastAsia"/>
                <w:kern w:val="0"/>
                <w:sz w:val="24"/>
              </w:rPr>
              <w:t>时，须进行适当</w:t>
            </w:r>
            <w:proofErr w:type="gramStart"/>
            <w:r>
              <w:rPr>
                <w:rFonts w:ascii="宋体" w:hAnsi="宋体" w:cs="宋体" w:hint="eastAsia"/>
                <w:kern w:val="0"/>
                <w:sz w:val="24"/>
              </w:rPr>
              <w:t>调试卡牢度</w:t>
            </w:r>
            <w:proofErr w:type="gramEnd"/>
            <w:r>
              <w:rPr>
                <w:rFonts w:ascii="宋体" w:hAnsi="宋体" w:cs="宋体" w:hint="eastAsia"/>
                <w:kern w:val="0"/>
                <w:sz w:val="24"/>
              </w:rPr>
              <w:t>；而且包装袋需在安装就位后方可撤除。</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90"/>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2.11</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kern w:val="0"/>
                <w:sz w:val="24"/>
              </w:rPr>
              <w:t>安装好的卷帘必须进行整体调试；对于同一窗户内的两幅卷帘，间隙不得超过 2cm，以免漏光。</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2.12</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sz w:val="24"/>
              </w:rPr>
              <w:t>最后对安装好的卷帘进行整体调试，必须达到整体美观舒适，使用自如。</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2.13</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sz w:val="24"/>
              </w:rPr>
              <w:t>除布帘外，其余卷帘均应根据院方要求。</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2.14</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kern w:val="0"/>
                <w:sz w:val="24"/>
              </w:rPr>
              <w:t>卷帘全部放下时，面料应包裹</w:t>
            </w:r>
            <w:proofErr w:type="gramStart"/>
            <w:r>
              <w:rPr>
                <w:rFonts w:ascii="宋体" w:hAnsi="宋体" w:cs="宋体" w:hint="eastAsia"/>
                <w:kern w:val="0"/>
                <w:sz w:val="24"/>
              </w:rPr>
              <w:t>上卷管</w:t>
            </w:r>
            <w:proofErr w:type="gramEnd"/>
            <w:r>
              <w:rPr>
                <w:rFonts w:ascii="宋体" w:hAnsi="宋体" w:cs="宋体" w:hint="eastAsia"/>
                <w:kern w:val="0"/>
                <w:sz w:val="24"/>
              </w:rPr>
              <w:t xml:space="preserve"> 1.5 圈或 20 公分，</w:t>
            </w:r>
            <w:proofErr w:type="gramStart"/>
            <w:r>
              <w:rPr>
                <w:rFonts w:ascii="宋体" w:hAnsi="宋体" w:cs="宋体" w:hint="eastAsia"/>
                <w:kern w:val="0"/>
                <w:sz w:val="24"/>
              </w:rPr>
              <w:t>保证卷管不</w:t>
            </w:r>
            <w:proofErr w:type="gramEnd"/>
            <w:r>
              <w:rPr>
                <w:rFonts w:ascii="宋体" w:hAnsi="宋体" w:cs="宋体" w:hint="eastAsia"/>
                <w:kern w:val="0"/>
                <w:sz w:val="24"/>
              </w:rPr>
              <w:t>外露，包裹部分计入卷帘长度。</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b/>
                <w:bCs/>
                <w:sz w:val="24"/>
              </w:rPr>
              <w:t>二</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b/>
                <w:bCs/>
                <w:sz w:val="24"/>
              </w:rPr>
              <w:t>其他要求</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b/>
                <w:sz w:val="24"/>
              </w:rPr>
            </w:pPr>
            <w:r>
              <w:rPr>
                <w:rFonts w:ascii="宋体" w:hAnsi="宋体" w:cs="宋体" w:hint="eastAsia"/>
                <w:b/>
                <w:sz w:val="24"/>
              </w:rPr>
              <w:t>1</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kern w:val="0"/>
                <w:sz w:val="24"/>
              </w:rPr>
              <w:t>投标人应在投标文件中如实提供货物及主要零部件的产地和制造厂名称，并保证提供的是符合上述产地及制造商的原装产品。中标人负责所有安装调试，并要对投标货物及其安装质量负全部责任。</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b/>
                <w:bCs/>
                <w:sz w:val="24"/>
              </w:rPr>
              <w:t>2</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b/>
                <w:bCs/>
                <w:sz w:val="24"/>
              </w:rPr>
              <w:t>工作范围</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2.1</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kern w:val="0"/>
                <w:sz w:val="24"/>
              </w:rPr>
              <w:t>根据招标文件要求提供所有劳动力、材料、设备、服务、包装、运输等，包括招标文件上未有提及但正常运行所需的附件及全套施工图纸。</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2.2</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kern w:val="0"/>
                <w:sz w:val="24"/>
              </w:rPr>
              <w:t>确保安装工作的安全、有序进行，如因投标人原因造成的返工，责任及一切损失由投标人自行承担。</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b/>
                <w:bCs/>
                <w:sz w:val="24"/>
              </w:rPr>
              <w:t>3</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b/>
                <w:bCs/>
                <w:sz w:val="24"/>
              </w:rPr>
              <w:t>条例、规范</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3.1</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sz w:val="24"/>
              </w:rPr>
              <w:t>所有安装施工及材料需要符合国家最新条例及规范。</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3.2</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sz w:val="24"/>
              </w:rPr>
              <w:t>有关条例包括建筑规范，公共卫生条例，劳工法规，和其它有关条例规范。</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3.3</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kern w:val="0"/>
                <w:sz w:val="24"/>
              </w:rPr>
              <w:t>提供产品规格（含安装），除需要符合招标文件要求之外，还需符合相关条例、规范的标准，或高于相关条例、规范的标准。</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b/>
                <w:bCs/>
                <w:sz w:val="24"/>
              </w:rPr>
              <w:t>4</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b/>
                <w:bCs/>
                <w:sz w:val="24"/>
              </w:rPr>
              <w:t>材料、设备及进度</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lastRenderedPageBreak/>
              <w:t>4.1</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sz w:val="24"/>
              </w:rPr>
              <w:t>所有产品等均须全新及按技术规格交付采购人，产品需坚固耐用美观。</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4.2</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kern w:val="0"/>
                <w:sz w:val="24"/>
              </w:rPr>
              <w:t>产品到达采购人现场后，应在收到通知三日内，派出合适的技术人员前往采购人现场进行安装调试，并提供方案（包括人员、时间、内容），说明需要配合的工作内容。</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4.3</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kern w:val="0"/>
                <w:sz w:val="24"/>
              </w:rPr>
              <w:t>需提供所需产品及一切安装施工材料。采购供应的产品、材料均须有合格证、质保书或试验报告等技术资料。</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4.4</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sz w:val="24"/>
              </w:rPr>
            </w:pPr>
            <w:r>
              <w:rPr>
                <w:rFonts w:ascii="宋体" w:hAnsi="宋体" w:cs="宋体" w:hint="eastAsia"/>
                <w:sz w:val="24"/>
              </w:rPr>
              <w:t>因安装延期而产生的费用和造成采购人的损失由中标人承担。</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b/>
                <w:bCs/>
                <w:sz w:val="24"/>
              </w:rPr>
              <w:t>5</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kern w:val="0"/>
                <w:sz w:val="24"/>
              </w:rPr>
            </w:pPr>
            <w:r>
              <w:rPr>
                <w:rFonts w:ascii="宋体" w:hAnsi="宋体" w:cs="宋体" w:hint="eastAsia"/>
                <w:b/>
                <w:bCs/>
                <w:sz w:val="24"/>
              </w:rPr>
              <w:t>验收</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b/>
                <w:bCs/>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5.1</w:t>
            </w:r>
          </w:p>
        </w:tc>
        <w:tc>
          <w:tcPr>
            <w:tcW w:w="7721" w:type="dxa"/>
            <w:noWrap/>
            <w:tcMar>
              <w:top w:w="15" w:type="dxa"/>
              <w:left w:w="15" w:type="dxa"/>
              <w:right w:w="15" w:type="dxa"/>
            </w:tcMar>
            <w:vAlign w:val="center"/>
          </w:tcPr>
          <w:p w:rsidR="00224819" w:rsidRDefault="00E5517A" w:rsidP="00E5517A">
            <w:pPr>
              <w:widowControl/>
              <w:spacing w:line="300" w:lineRule="exact"/>
              <w:rPr>
                <w:rFonts w:ascii="宋体" w:hAnsi="宋体" w:cs="宋体"/>
                <w:b/>
                <w:bCs/>
                <w:sz w:val="24"/>
              </w:rPr>
            </w:pPr>
            <w:r>
              <w:rPr>
                <w:rFonts w:ascii="宋体" w:hAnsi="宋体" w:cs="宋体" w:hint="eastAsia"/>
                <w:sz w:val="24"/>
              </w:rPr>
              <w:t>验收前中标人需提供有关说明书、证明书、质保书、</w:t>
            </w:r>
            <w:r>
              <w:rPr>
                <w:rFonts w:ascii="宋体" w:hAnsi="宋体" w:cs="宋体" w:hint="eastAsia"/>
                <w:kern w:val="0"/>
                <w:sz w:val="24"/>
              </w:rPr>
              <w:t>验收标准、</w:t>
            </w:r>
            <w:r>
              <w:rPr>
                <w:rFonts w:ascii="宋体" w:hAnsi="宋体" w:cs="宋体" w:hint="eastAsia"/>
                <w:sz w:val="24"/>
              </w:rPr>
              <w:t>图纸及其它文件给采购人存案，</w:t>
            </w:r>
            <w:r w:rsidR="00224819">
              <w:rPr>
                <w:rFonts w:ascii="宋体" w:hAnsi="宋体" w:cs="宋体" w:hint="eastAsia"/>
                <w:kern w:val="0"/>
                <w:sz w:val="24"/>
              </w:rPr>
              <w:t>验收标准应符合有关国家标准。</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5.2</w:t>
            </w:r>
          </w:p>
        </w:tc>
        <w:tc>
          <w:tcPr>
            <w:tcW w:w="7721" w:type="dxa"/>
            <w:noWrap/>
            <w:tcMar>
              <w:top w:w="15" w:type="dxa"/>
              <w:left w:w="15" w:type="dxa"/>
              <w:right w:w="15" w:type="dxa"/>
            </w:tcMar>
            <w:vAlign w:val="center"/>
          </w:tcPr>
          <w:p w:rsidR="00224819" w:rsidRDefault="00224819" w:rsidP="00E5517A">
            <w:pPr>
              <w:widowControl/>
              <w:spacing w:line="300" w:lineRule="exact"/>
              <w:rPr>
                <w:rFonts w:ascii="宋体" w:hAnsi="宋体" w:cs="宋体"/>
                <w:b/>
                <w:bCs/>
                <w:sz w:val="24"/>
              </w:rPr>
            </w:pPr>
            <w:r>
              <w:rPr>
                <w:rFonts w:ascii="宋体" w:hAnsi="宋体" w:cs="宋体" w:hint="eastAsia"/>
                <w:kern w:val="0"/>
                <w:sz w:val="24"/>
              </w:rPr>
              <w:t>本项目由采购人负责组织验收，投标人须全面配合验收。采购人</w:t>
            </w:r>
            <w:r w:rsidR="00E5517A">
              <w:rPr>
                <w:rFonts w:ascii="宋体" w:hAnsi="宋体" w:cs="宋体" w:hint="eastAsia"/>
                <w:kern w:val="0"/>
                <w:sz w:val="24"/>
              </w:rPr>
              <w:t>有权</w:t>
            </w:r>
            <w:r>
              <w:rPr>
                <w:rFonts w:ascii="宋体" w:hAnsi="宋体" w:cs="宋体" w:hint="eastAsia"/>
                <w:kern w:val="0"/>
                <w:sz w:val="24"/>
              </w:rPr>
              <w:t>随机抽检货物（每一大类不超过3个），送第三方检测单位进行检测，所产生的相关费用（包括检测费在内）由中标人承担。检测结果如与招标文件技术参数不符，采购人有权终止合同并拒付货款，已安装产品由采购人处理。中标人赔偿采购人中标价的10%作为违约金，采购人保留进一步诉讼的权利。</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5.3</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b/>
                <w:bCs/>
                <w:sz w:val="24"/>
              </w:rPr>
            </w:pPr>
            <w:r>
              <w:rPr>
                <w:rFonts w:ascii="宋体" w:hAnsi="宋体" w:cs="宋体" w:hint="eastAsia"/>
                <w:kern w:val="0"/>
                <w:sz w:val="24"/>
              </w:rPr>
              <w:t>如验收时发现达不到招标文件规定或投标文件提供的技术指标，必须更换调整，使其最终能达到合同规定的技术要求，并且要赔偿由此对采购人造成的损失。</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kern w:val="0"/>
                <w:sz w:val="24"/>
              </w:rPr>
            </w:pPr>
          </w:p>
        </w:tc>
      </w:tr>
      <w:tr w:rsidR="00224819" w:rsidTr="0025289D">
        <w:trPr>
          <w:trHeight w:val="454"/>
          <w:jc w:val="center"/>
        </w:trPr>
        <w:tc>
          <w:tcPr>
            <w:tcW w:w="796" w:type="dxa"/>
            <w:noWrap/>
            <w:tcMar>
              <w:top w:w="15" w:type="dxa"/>
              <w:left w:w="15" w:type="dxa"/>
              <w:right w:w="15" w:type="dxa"/>
            </w:tcMar>
            <w:vAlign w:val="center"/>
          </w:tcPr>
          <w:p w:rsidR="00224819" w:rsidRDefault="00224819" w:rsidP="0025289D">
            <w:pPr>
              <w:widowControl/>
              <w:spacing w:line="300" w:lineRule="exact"/>
              <w:jc w:val="center"/>
              <w:textAlignment w:val="center"/>
              <w:rPr>
                <w:rFonts w:ascii="宋体" w:hAnsi="宋体" w:cs="宋体"/>
                <w:sz w:val="24"/>
              </w:rPr>
            </w:pPr>
            <w:r>
              <w:rPr>
                <w:rFonts w:ascii="宋体" w:hAnsi="宋体" w:cs="宋体" w:hint="eastAsia"/>
                <w:sz w:val="24"/>
              </w:rPr>
              <w:t>5.4</w:t>
            </w:r>
          </w:p>
        </w:tc>
        <w:tc>
          <w:tcPr>
            <w:tcW w:w="7721" w:type="dxa"/>
            <w:noWrap/>
            <w:tcMar>
              <w:top w:w="15" w:type="dxa"/>
              <w:left w:w="15" w:type="dxa"/>
              <w:right w:w="15" w:type="dxa"/>
            </w:tcMar>
            <w:vAlign w:val="center"/>
          </w:tcPr>
          <w:p w:rsidR="00224819" w:rsidRDefault="00224819" w:rsidP="0025289D">
            <w:pPr>
              <w:widowControl/>
              <w:spacing w:line="300" w:lineRule="exact"/>
              <w:rPr>
                <w:rFonts w:ascii="宋体" w:hAnsi="宋体" w:cs="宋体"/>
                <w:b/>
                <w:bCs/>
                <w:sz w:val="24"/>
              </w:rPr>
            </w:pPr>
            <w:r>
              <w:rPr>
                <w:rFonts w:ascii="宋体" w:hAnsi="宋体" w:cs="宋体" w:hint="eastAsia"/>
                <w:sz w:val="24"/>
              </w:rPr>
              <w:t>完成竣工资料收集、整理工作，并按业主的档案管理要求完成资料归档工作。</w:t>
            </w:r>
          </w:p>
        </w:tc>
        <w:tc>
          <w:tcPr>
            <w:tcW w:w="1265" w:type="dxa"/>
            <w:noWrap/>
            <w:tcMar>
              <w:top w:w="15" w:type="dxa"/>
              <w:left w:w="15" w:type="dxa"/>
              <w:right w:w="15" w:type="dxa"/>
            </w:tcMar>
            <w:vAlign w:val="center"/>
          </w:tcPr>
          <w:p w:rsidR="00224819" w:rsidRDefault="00224819" w:rsidP="0025289D">
            <w:pPr>
              <w:widowControl/>
              <w:spacing w:line="300" w:lineRule="exact"/>
              <w:jc w:val="center"/>
              <w:rPr>
                <w:rFonts w:ascii="宋体" w:hAnsi="宋体" w:cs="宋体"/>
                <w:sz w:val="24"/>
              </w:rPr>
            </w:pPr>
          </w:p>
        </w:tc>
      </w:tr>
    </w:tbl>
    <w:p w:rsidR="00224819" w:rsidRPr="00224819" w:rsidRDefault="00224819"/>
    <w:sectPr w:rsidR="00224819" w:rsidRPr="00224819" w:rsidSect="000F35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819" w:rsidRDefault="00224819" w:rsidP="00224819">
      <w:r>
        <w:separator/>
      </w:r>
    </w:p>
  </w:endnote>
  <w:endnote w:type="continuationSeparator" w:id="1">
    <w:p w:rsidR="00224819" w:rsidRDefault="00224819" w:rsidP="002248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819" w:rsidRDefault="00224819" w:rsidP="00224819">
      <w:r>
        <w:separator/>
      </w:r>
    </w:p>
  </w:footnote>
  <w:footnote w:type="continuationSeparator" w:id="1">
    <w:p w:rsidR="00224819" w:rsidRDefault="00224819" w:rsidP="002248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819"/>
    <w:rsid w:val="000F3534"/>
    <w:rsid w:val="001C4DE8"/>
    <w:rsid w:val="00212AE3"/>
    <w:rsid w:val="00224819"/>
    <w:rsid w:val="00586BBC"/>
    <w:rsid w:val="00691AC9"/>
    <w:rsid w:val="00B027B6"/>
    <w:rsid w:val="00D1440B"/>
    <w:rsid w:val="00E55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4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4819"/>
    <w:rPr>
      <w:sz w:val="18"/>
      <w:szCs w:val="18"/>
    </w:rPr>
  </w:style>
  <w:style w:type="paragraph" w:styleId="a4">
    <w:name w:val="footer"/>
    <w:basedOn w:val="a"/>
    <w:link w:val="Char0"/>
    <w:uiPriority w:val="99"/>
    <w:semiHidden/>
    <w:unhideWhenUsed/>
    <w:rsid w:val="002248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4819"/>
    <w:rPr>
      <w:sz w:val="18"/>
      <w:szCs w:val="18"/>
    </w:rPr>
  </w:style>
  <w:style w:type="paragraph" w:styleId="a5">
    <w:name w:val="Normal Indent"/>
    <w:basedOn w:val="a"/>
    <w:next w:val="a"/>
    <w:link w:val="Char1"/>
    <w:qFormat/>
    <w:rsid w:val="00224819"/>
    <w:pPr>
      <w:ind w:firstLine="420"/>
    </w:pPr>
    <w:rPr>
      <w:rFonts w:ascii="Times New Roman" w:eastAsia="宋体" w:hAnsi="Times New Roman" w:cs="Times New Roman"/>
      <w:szCs w:val="20"/>
    </w:rPr>
  </w:style>
  <w:style w:type="character" w:customStyle="1" w:styleId="Char1">
    <w:name w:val="正文缩进 Char"/>
    <w:link w:val="a5"/>
    <w:qFormat/>
    <w:rsid w:val="00224819"/>
    <w:rPr>
      <w:rFonts w:ascii="Times New Roman" w:eastAsia="宋体" w:hAnsi="Times New Roman" w:cs="Times New Roman"/>
      <w:szCs w:val="20"/>
    </w:rPr>
  </w:style>
  <w:style w:type="paragraph" w:styleId="a6">
    <w:name w:val="Body Text"/>
    <w:basedOn w:val="a"/>
    <w:next w:val="a"/>
    <w:link w:val="Char10"/>
    <w:qFormat/>
    <w:rsid w:val="00224819"/>
    <w:pPr>
      <w:autoSpaceDE w:val="0"/>
      <w:autoSpaceDN w:val="0"/>
      <w:adjustRightInd w:val="0"/>
      <w:spacing w:line="360" w:lineRule="auto"/>
    </w:pPr>
    <w:rPr>
      <w:rFonts w:ascii="宋体" w:eastAsia="宋体" w:hAnsi="宋体" w:cs="Times New Roman"/>
      <w:b/>
      <w:bCs/>
      <w:snapToGrid w:val="0"/>
      <w:kern w:val="0"/>
      <w:szCs w:val="21"/>
    </w:rPr>
  </w:style>
  <w:style w:type="character" w:customStyle="1" w:styleId="Char2">
    <w:name w:val="正文文本 Char"/>
    <w:basedOn w:val="a0"/>
    <w:link w:val="a6"/>
    <w:uiPriority w:val="99"/>
    <w:semiHidden/>
    <w:rsid w:val="00224819"/>
  </w:style>
  <w:style w:type="character" w:customStyle="1" w:styleId="Char10">
    <w:name w:val="正文文本 Char1"/>
    <w:link w:val="a6"/>
    <w:qFormat/>
    <w:rsid w:val="00224819"/>
    <w:rPr>
      <w:rFonts w:ascii="宋体" w:eastAsia="宋体" w:hAnsi="宋体" w:cs="Times New Roman"/>
      <w:b/>
      <w:bCs/>
      <w:snapToGrid w:val="0"/>
      <w:kern w:val="0"/>
      <w:szCs w:val="21"/>
    </w:rPr>
  </w:style>
  <w:style w:type="paragraph" w:styleId="a7">
    <w:name w:val="Balloon Text"/>
    <w:basedOn w:val="a"/>
    <w:link w:val="Char3"/>
    <w:uiPriority w:val="99"/>
    <w:semiHidden/>
    <w:unhideWhenUsed/>
    <w:rsid w:val="00224819"/>
    <w:rPr>
      <w:sz w:val="18"/>
      <w:szCs w:val="18"/>
    </w:rPr>
  </w:style>
  <w:style w:type="character" w:customStyle="1" w:styleId="Char3">
    <w:name w:val="批注框文本 Char"/>
    <w:basedOn w:val="a0"/>
    <w:link w:val="a7"/>
    <w:uiPriority w:val="99"/>
    <w:semiHidden/>
    <w:rsid w:val="002248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829</Words>
  <Characters>4730</Characters>
  <Application>Microsoft Office Word</Application>
  <DocSecurity>0</DocSecurity>
  <Lines>39</Lines>
  <Paragraphs>11</Paragraphs>
  <ScaleCrop>false</ScaleCrop>
  <Company>Microsoft</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2023-06-07T01:26:00Z</dcterms:created>
  <dcterms:modified xsi:type="dcterms:W3CDTF">2023-06-07T07:02:00Z</dcterms:modified>
</cp:coreProperties>
</file>