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9B4867" w:rsidRPr="009B4867">
        <w:rPr>
          <w:rFonts w:hint="eastAsia"/>
          <w:b/>
          <w:sz w:val="30"/>
          <w:szCs w:val="30"/>
        </w:rPr>
        <w:t>化学发光成像系统</w:t>
      </w:r>
      <w:r w:rsidR="003F44F3">
        <w:rPr>
          <w:rFonts w:hint="eastAsia"/>
          <w:b/>
          <w:sz w:val="30"/>
          <w:szCs w:val="30"/>
        </w:rPr>
        <w:t>等</w:t>
      </w:r>
      <w:r w:rsidR="009B4867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9B4867" w:rsidRDefault="009B4867" w:rsidP="009B4867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201A0C" w:rsidRPr="009B4867">
        <w:rPr>
          <w:rFonts w:asciiTheme="minorEastAsia" w:hAnsiTheme="minorEastAsia" w:hint="eastAsia"/>
          <w:sz w:val="24"/>
          <w:szCs w:val="24"/>
        </w:rPr>
        <w:t>议标</w:t>
      </w:r>
      <w:r w:rsidR="00DE3DA2" w:rsidRPr="009B486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Look w:val="04A0"/>
      </w:tblPr>
      <w:tblGrid>
        <w:gridCol w:w="675"/>
        <w:gridCol w:w="1276"/>
        <w:gridCol w:w="709"/>
        <w:gridCol w:w="1276"/>
        <w:gridCol w:w="4536"/>
      </w:tblGrid>
      <w:tr w:rsidR="009B4867" w:rsidTr="009B4867">
        <w:tc>
          <w:tcPr>
            <w:tcW w:w="675" w:type="dxa"/>
          </w:tcPr>
          <w:p w:rsidR="009B4867" w:rsidRDefault="009B4867" w:rsidP="002B6E67"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 w:rsidR="009B4867" w:rsidRDefault="009B4867" w:rsidP="002B6E67">
            <w:r w:rsidRPr="009B4867">
              <w:rPr>
                <w:rFonts w:hint="eastAsia"/>
              </w:rPr>
              <w:t>项目名称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</w:tcPr>
          <w:p w:rsidR="009B4867" w:rsidRDefault="009B4867" w:rsidP="002B6E67">
            <w:r w:rsidRPr="009B4867">
              <w:rPr>
                <w:rFonts w:hint="eastAsia"/>
              </w:rPr>
              <w:t>最高限额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4536" w:type="dxa"/>
          </w:tcPr>
          <w:p w:rsidR="009B4867" w:rsidRDefault="009B4867" w:rsidP="002B6E67">
            <w:pPr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9B4867" w:rsidTr="009B4867">
        <w:tc>
          <w:tcPr>
            <w:tcW w:w="675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化学发光成像系统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20</w:t>
            </w:r>
          </w:p>
        </w:tc>
        <w:tc>
          <w:tcPr>
            <w:tcW w:w="4536" w:type="dxa"/>
          </w:tcPr>
          <w:p w:rsidR="009B4867" w:rsidRDefault="009B4867" w:rsidP="002B6E67">
            <w:r w:rsidRPr="009B4867">
              <w:rPr>
                <w:rFonts w:hint="eastAsia"/>
              </w:rPr>
              <w:t>实验室用，可进行化学发光蛋白质免疫印迹，比色</w:t>
            </w:r>
            <w:r w:rsidRPr="009B4867">
              <w:rPr>
                <w:rFonts w:hint="eastAsia"/>
              </w:rPr>
              <w:t>/</w:t>
            </w:r>
            <w:r w:rsidRPr="009B4867">
              <w:rPr>
                <w:rFonts w:hint="eastAsia"/>
              </w:rPr>
              <w:t>荧光染色蛋白质凝胶，荧光染色核酸凝胶和总蛋白归一化的图像收集和详细数据分析；对半透明物（如菌落平板）进行图像收集</w:t>
            </w:r>
          </w:p>
        </w:tc>
      </w:tr>
      <w:tr w:rsidR="009B4867" w:rsidTr="009B4867">
        <w:tc>
          <w:tcPr>
            <w:tcW w:w="675" w:type="dxa"/>
          </w:tcPr>
          <w:p w:rsidR="009B4867" w:rsidRDefault="009B4867" w:rsidP="002B6E67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酶标仪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15</w:t>
            </w:r>
          </w:p>
        </w:tc>
        <w:tc>
          <w:tcPr>
            <w:tcW w:w="4536" w:type="dxa"/>
          </w:tcPr>
          <w:p w:rsidR="009B4867" w:rsidRDefault="009B4867" w:rsidP="002B6E67">
            <w:r w:rsidRPr="009B4867">
              <w:rPr>
                <w:rFonts w:hint="eastAsia"/>
              </w:rPr>
              <w:t>实验室用，全波长，适于酶活，动力学，酶免，细胞增殖和凋亡，细胞因子，报告基因等检测</w:t>
            </w:r>
          </w:p>
        </w:tc>
      </w:tr>
      <w:tr w:rsidR="009B4867" w:rsidTr="009B4867">
        <w:tc>
          <w:tcPr>
            <w:tcW w:w="675" w:type="dxa"/>
          </w:tcPr>
          <w:p w:rsidR="009B4867" w:rsidRDefault="009B4867" w:rsidP="002B6E67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高速冷冻离心机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6</w:t>
            </w:r>
          </w:p>
        </w:tc>
        <w:tc>
          <w:tcPr>
            <w:tcW w:w="4536" w:type="dxa"/>
          </w:tcPr>
          <w:p w:rsidR="009B4867" w:rsidRDefault="009B4867" w:rsidP="002B6E67">
            <w:r w:rsidRPr="00217DE6">
              <w:rPr>
                <w:rFonts w:hint="eastAsia"/>
              </w:rPr>
              <w:t>用于离蛋白样本等，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</w:t>
            </w:r>
            <w:r w:rsidRPr="009E79B6">
              <w:rPr>
                <w:rFonts w:hint="eastAsia"/>
              </w:rPr>
              <w:t>1.5ml</w:t>
            </w:r>
            <w:r w:rsidRPr="009E79B6">
              <w:rPr>
                <w:rFonts w:hint="eastAsia"/>
              </w:rPr>
              <w:t>角转子</w:t>
            </w:r>
            <w:r>
              <w:rPr>
                <w:rFonts w:hint="eastAsia"/>
              </w:rPr>
              <w:t>，</w:t>
            </w:r>
            <w:r>
              <w:t>带冷冻功能</w:t>
            </w:r>
          </w:p>
        </w:tc>
      </w:tr>
      <w:tr w:rsidR="009B4867" w:rsidTr="009B4867">
        <w:tc>
          <w:tcPr>
            <w:tcW w:w="675" w:type="dxa"/>
          </w:tcPr>
          <w:p w:rsidR="009B4867" w:rsidRDefault="009B4867" w:rsidP="002B6E67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台式冷冻离心机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8</w:t>
            </w:r>
          </w:p>
        </w:tc>
        <w:tc>
          <w:tcPr>
            <w:tcW w:w="4536" w:type="dxa"/>
          </w:tcPr>
          <w:p w:rsidR="009B4867" w:rsidRDefault="009B4867" w:rsidP="002B6E67">
            <w:r>
              <w:rPr>
                <w:rFonts w:hint="eastAsia"/>
              </w:rPr>
              <w:t>用于离菌液等大容量样本，</w:t>
            </w:r>
            <w:r>
              <w:t>配</w:t>
            </w:r>
            <w:r>
              <w:rPr>
                <w:rFonts w:hint="eastAsia"/>
              </w:rPr>
              <w:t>50</w:t>
            </w:r>
            <w:r>
              <w:t>ml</w:t>
            </w:r>
            <w:r>
              <w:rPr>
                <w:rFonts w:hint="eastAsia"/>
              </w:rPr>
              <w:t>（角转子）</w:t>
            </w:r>
            <w:r>
              <w:t>/15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（水平转子）</w:t>
            </w:r>
            <w:bookmarkStart w:id="0" w:name="_GoBack"/>
            <w:bookmarkEnd w:id="0"/>
            <w:r>
              <w:t>/</w:t>
            </w:r>
            <w:r>
              <w:rPr>
                <w:rFonts w:hint="eastAsia"/>
              </w:rPr>
              <w:t>采血管（水平</w:t>
            </w:r>
            <w:r>
              <w:t>转子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酶标板（水平</w:t>
            </w:r>
            <w:r>
              <w:t>转子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>
              <w:t>带冷冻功能</w:t>
            </w:r>
          </w:p>
        </w:tc>
      </w:tr>
      <w:tr w:rsidR="009B4867" w:rsidTr="009B4867">
        <w:tc>
          <w:tcPr>
            <w:tcW w:w="675" w:type="dxa"/>
          </w:tcPr>
          <w:p w:rsidR="009B4867" w:rsidRDefault="00A7357F" w:rsidP="002B6E67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低温高速离心机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:rsidR="009B4867" w:rsidRDefault="009B4867" w:rsidP="002B6E67">
            <w:proofErr w:type="gramStart"/>
            <w:r w:rsidRPr="00217DE6">
              <w:rPr>
                <w:rFonts w:hint="eastAsia"/>
              </w:rPr>
              <w:t>细胞房</w:t>
            </w:r>
            <w:proofErr w:type="gramEnd"/>
            <w:r w:rsidRPr="00217DE6">
              <w:rPr>
                <w:rFonts w:hint="eastAsia"/>
              </w:rPr>
              <w:t>用，</w:t>
            </w:r>
            <w:r>
              <w:rPr>
                <w:rFonts w:hint="eastAsia"/>
              </w:rPr>
              <w:t>配</w:t>
            </w:r>
            <w:r w:rsidRPr="009E79B6">
              <w:rPr>
                <w:rFonts w:hint="eastAsia"/>
              </w:rPr>
              <w:t>15ml</w:t>
            </w:r>
            <w:r w:rsidRPr="009E79B6">
              <w:rPr>
                <w:rFonts w:hint="eastAsia"/>
              </w:rPr>
              <w:t>及</w:t>
            </w:r>
            <w:r w:rsidRPr="009E79B6">
              <w:rPr>
                <w:rFonts w:hint="eastAsia"/>
              </w:rPr>
              <w:t>50ml</w:t>
            </w:r>
            <w:r>
              <w:rPr>
                <w:rFonts w:hint="eastAsia"/>
              </w:rPr>
              <w:t>两个</w:t>
            </w:r>
            <w:r w:rsidRPr="009E79B6">
              <w:rPr>
                <w:rFonts w:hint="eastAsia"/>
              </w:rPr>
              <w:t>水平转子</w:t>
            </w:r>
            <w:r>
              <w:rPr>
                <w:rFonts w:hint="eastAsia"/>
              </w:rPr>
              <w:t>，</w:t>
            </w:r>
            <w:r>
              <w:t>可不带冷冻功能</w:t>
            </w:r>
          </w:p>
        </w:tc>
      </w:tr>
      <w:tr w:rsidR="009B4867" w:rsidTr="009B4867">
        <w:tc>
          <w:tcPr>
            <w:tcW w:w="675" w:type="dxa"/>
          </w:tcPr>
          <w:p w:rsidR="009B4867" w:rsidRDefault="00A7357F" w:rsidP="002B6E67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9B4867" w:rsidRDefault="009B4867" w:rsidP="002B6E67">
            <w:proofErr w:type="gramStart"/>
            <w:r>
              <w:rPr>
                <w:rFonts w:hint="eastAsia"/>
              </w:rPr>
              <w:t>移液器</w:t>
            </w:r>
            <w:proofErr w:type="gramEnd"/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套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5</w:t>
            </w:r>
          </w:p>
        </w:tc>
        <w:tc>
          <w:tcPr>
            <w:tcW w:w="4536" w:type="dxa"/>
          </w:tcPr>
          <w:p w:rsidR="009B4867" w:rsidRDefault="009B4867" w:rsidP="002B6E67">
            <w:r>
              <w:rPr>
                <w:rFonts w:hint="eastAsia"/>
              </w:rPr>
              <w:t>1ul-1ml(10/20/100/200/1000ul)</w:t>
            </w:r>
            <w:r>
              <w:t xml:space="preserve">                  </w:t>
            </w:r>
          </w:p>
        </w:tc>
      </w:tr>
      <w:tr w:rsidR="009B4867" w:rsidRPr="00815723" w:rsidTr="009B4867">
        <w:tc>
          <w:tcPr>
            <w:tcW w:w="675" w:type="dxa"/>
          </w:tcPr>
          <w:p w:rsidR="009B4867" w:rsidRDefault="00A7357F" w:rsidP="002B6E67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二氧化碳培养箱</w:t>
            </w:r>
          </w:p>
        </w:tc>
        <w:tc>
          <w:tcPr>
            <w:tcW w:w="709" w:type="dxa"/>
          </w:tcPr>
          <w:p w:rsidR="009B4867" w:rsidRDefault="009B4867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</w:tcPr>
          <w:p w:rsidR="009B4867" w:rsidRDefault="009B4867" w:rsidP="002B6E67">
            <w:r>
              <w:rPr>
                <w:rFonts w:hint="eastAsia"/>
              </w:rPr>
              <w:t>6</w:t>
            </w:r>
          </w:p>
        </w:tc>
        <w:tc>
          <w:tcPr>
            <w:tcW w:w="4536" w:type="dxa"/>
          </w:tcPr>
          <w:p w:rsidR="009B4867" w:rsidRDefault="009B4867" w:rsidP="002B6E67">
            <w:r w:rsidRPr="00D62E3B">
              <w:rPr>
                <w:rFonts w:hint="eastAsia"/>
              </w:rPr>
              <w:t>通过在培养箱箱体内模拟形成一个类似细胞</w:t>
            </w:r>
            <w:r w:rsidRPr="00D62E3B">
              <w:rPr>
                <w:rFonts w:hint="eastAsia"/>
              </w:rPr>
              <w:t>/</w:t>
            </w:r>
            <w:r w:rsidRPr="00D62E3B">
              <w:rPr>
                <w:rFonts w:hint="eastAsia"/>
              </w:rPr>
              <w:t>组织在生物体内的生长环境，培养箱要求稳定的温度（</w:t>
            </w:r>
            <w:r>
              <w:rPr>
                <w:rFonts w:hint="eastAsia"/>
              </w:rPr>
              <w:t>5-60</w:t>
            </w:r>
            <w:r w:rsidRPr="00D62E3B">
              <w:rPr>
                <w:rFonts w:hint="eastAsia"/>
              </w:rPr>
              <w:t>°</w:t>
            </w:r>
            <w:r w:rsidRPr="00D62E3B">
              <w:rPr>
                <w:rFonts w:hint="eastAsia"/>
              </w:rPr>
              <w:t>C</w:t>
            </w:r>
            <w:r w:rsidRPr="00D62E3B">
              <w:rPr>
                <w:rFonts w:hint="eastAsia"/>
              </w:rPr>
              <w:t>）、稳定的</w:t>
            </w:r>
            <w:r w:rsidRPr="00D62E3B">
              <w:rPr>
                <w:rFonts w:hint="eastAsia"/>
              </w:rPr>
              <w:t>CO2</w:t>
            </w:r>
            <w:r w:rsidRPr="00D62E3B">
              <w:rPr>
                <w:rFonts w:hint="eastAsia"/>
              </w:rPr>
              <w:t>水平（</w:t>
            </w:r>
            <w:r>
              <w:rPr>
                <w:rFonts w:hint="eastAsia"/>
              </w:rPr>
              <w:t>0-20</w:t>
            </w:r>
            <w:r w:rsidRPr="00D62E3B">
              <w:rPr>
                <w:rFonts w:hint="eastAsia"/>
              </w:rPr>
              <w:t>%</w:t>
            </w:r>
            <w:r w:rsidRPr="00D62E3B">
              <w:rPr>
                <w:rFonts w:hint="eastAsia"/>
              </w:rPr>
              <w:t>）、恒定的酸碱度（</w:t>
            </w:r>
            <w:r w:rsidRPr="00D62E3B">
              <w:rPr>
                <w:rFonts w:hint="eastAsia"/>
              </w:rPr>
              <w:t>pH</w:t>
            </w:r>
            <w:r w:rsidRPr="00D62E3B">
              <w:rPr>
                <w:rFonts w:hint="eastAsia"/>
              </w:rPr>
              <w:t>值：</w:t>
            </w:r>
            <w:r w:rsidRPr="00D62E3B">
              <w:rPr>
                <w:rFonts w:hint="eastAsia"/>
              </w:rPr>
              <w:t>7.2-7.4</w:t>
            </w:r>
            <w:r w:rsidRPr="00D62E3B">
              <w:rPr>
                <w:rFonts w:hint="eastAsia"/>
              </w:rPr>
              <w:t>）、较高的相对饱和湿度（</w:t>
            </w:r>
            <w:r w:rsidRPr="00D62E3B">
              <w:rPr>
                <w:rFonts w:hint="eastAsia"/>
              </w:rPr>
              <w:t>95%</w:t>
            </w:r>
            <w:r w:rsidRPr="00D62E3B">
              <w:rPr>
                <w:rFonts w:hint="eastAsia"/>
              </w:rPr>
              <w:t>），来对细胞</w:t>
            </w:r>
            <w:r w:rsidRPr="00D62E3B">
              <w:rPr>
                <w:rFonts w:hint="eastAsia"/>
              </w:rPr>
              <w:t>/</w:t>
            </w:r>
            <w:r w:rsidRPr="00D62E3B">
              <w:rPr>
                <w:rFonts w:hint="eastAsia"/>
              </w:rPr>
              <w:t>组织进行体外培养</w:t>
            </w:r>
            <w:r>
              <w:rPr>
                <w:rFonts w:hint="eastAsia"/>
              </w:rPr>
              <w:t>，用于</w:t>
            </w:r>
            <w:r w:rsidRPr="00D62E3B">
              <w:rPr>
                <w:rFonts w:hint="eastAsia"/>
              </w:rPr>
              <w:t>开展免疫学、肿瘤学、遗传学及生物工程</w:t>
            </w:r>
            <w:r>
              <w:rPr>
                <w:rFonts w:hint="eastAsia"/>
              </w:rPr>
              <w:t>；</w:t>
            </w:r>
          </w:p>
          <w:p w:rsidR="009B4867" w:rsidRPr="00815723" w:rsidRDefault="009B4867" w:rsidP="002B6E67">
            <w:r>
              <w:rPr>
                <w:rFonts w:hint="eastAsia"/>
              </w:rPr>
              <w:t>屏幕显示可视</w:t>
            </w:r>
            <w:r>
              <w:t>报警信息</w:t>
            </w:r>
            <w:r>
              <w:rPr>
                <w:rFonts w:hint="eastAsia"/>
              </w:rPr>
              <w:t>；内部体积</w:t>
            </w:r>
            <w:r w:rsidRPr="009B4867">
              <w:rPr>
                <w:rFonts w:hint="eastAsia"/>
              </w:rPr>
              <w:t>≥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升；带</w:t>
            </w:r>
            <w:r>
              <w:t>灭菌功能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2.9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E399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E399A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E399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3E399A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9B4867"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30分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9B4867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521E95"/>
    <w:multiLevelType w:val="hybridMultilevel"/>
    <w:tmpl w:val="6D26E3B6"/>
    <w:lvl w:ilvl="0" w:tplc="E514DD54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399A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299E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204C4"/>
    <w:rsid w:val="00726409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3AB6"/>
    <w:rsid w:val="008D4A9F"/>
    <w:rsid w:val="009252EC"/>
    <w:rsid w:val="009763D9"/>
    <w:rsid w:val="00987CA8"/>
    <w:rsid w:val="009A6320"/>
    <w:rsid w:val="009B4867"/>
    <w:rsid w:val="009C43AE"/>
    <w:rsid w:val="009C573A"/>
    <w:rsid w:val="009D4ED1"/>
    <w:rsid w:val="00A20482"/>
    <w:rsid w:val="00A403CA"/>
    <w:rsid w:val="00A7357F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02510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E77AC"/>
    <w:rsid w:val="00DF65DC"/>
    <w:rsid w:val="00E14140"/>
    <w:rsid w:val="00E14657"/>
    <w:rsid w:val="00E16978"/>
    <w:rsid w:val="00E26424"/>
    <w:rsid w:val="00E5125F"/>
    <w:rsid w:val="00E73786"/>
    <w:rsid w:val="00E8778B"/>
    <w:rsid w:val="00EA6663"/>
    <w:rsid w:val="00EB3716"/>
    <w:rsid w:val="00EE4F0A"/>
    <w:rsid w:val="00EF0B76"/>
    <w:rsid w:val="00F159FD"/>
    <w:rsid w:val="00F52097"/>
    <w:rsid w:val="00F5335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33</cp:revision>
  <dcterms:created xsi:type="dcterms:W3CDTF">2022-03-10T04:15:00Z</dcterms:created>
  <dcterms:modified xsi:type="dcterms:W3CDTF">2023-05-26T09:32:00Z</dcterms:modified>
</cp:coreProperties>
</file>