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现场资格确认材料清单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宁波市鄞州区卫健系统面向2023年普通高校毕业生公开招聘高层次人才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报名表》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需贴上照片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2.有效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身份证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3.在校学生证；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《毕业生就业推荐表》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（国内高校应届毕业生需提供）；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在校期间获得的荣誉证书、发表的论文或取得的科研成果等。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符合条件的国（境）外留学回国（境）人员除提供在国（境）外高校就读期间表现优秀的证明材料外，还需提供国（境）外高校学籍证明、就读证明或学历学位认证书等。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</w:rPr>
        <w:t>以上材料需同时提供原件和复印件。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现场报名人员所须提供的纸质报名材料参照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系统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Hans" w:bidi="ar-SA"/>
        </w:rPr>
        <w:t>报名要求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WEwMWEzN2Y1MmVmNDk4NGU0MWUyYTg2Y2I5NDEifQ=="/>
  </w:docVars>
  <w:rsids>
    <w:rsidRoot w:val="00000000"/>
    <w:rsid w:val="1A7C0BDF"/>
    <w:rsid w:val="5A9279B9"/>
    <w:rsid w:val="6F29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0</Lines>
  <Paragraphs>0</Paragraphs>
  <TotalTime>2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2023-03-02T08:10:00Z</dcterms:created>
  <dc:creator>qhtf</dc:creator>
  <cp:lastModifiedBy>阮黎敏</cp:lastModifiedBy>
  <cp:lastPrinted>2023-03-07T02:22:56Z</cp:lastPrinted>
  <dcterms:modified xsi:type="dcterms:W3CDTF">2023-03-07T02:23:10Z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A8DAD988801E4E86B91C718B5F3E2A21</vt:lpwstr>
  </property>
</Properties>
</file>