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776" w:rsidRDefault="00136EE0">
      <w:pPr>
        <w:widowControl/>
        <w:spacing w:line="390" w:lineRule="atLeast"/>
        <w:jc w:val="center"/>
        <w:rPr>
          <w:rFonts w:asciiTheme="minorEastAsia" w:hAnsiTheme="minorEastAsia" w:cs="宋体"/>
          <w:b/>
          <w:kern w:val="0"/>
          <w:sz w:val="30"/>
          <w:szCs w:val="30"/>
        </w:rPr>
      </w:pPr>
      <w:r>
        <w:rPr>
          <w:rFonts w:asciiTheme="minorEastAsia" w:hAnsiTheme="minorEastAsia" w:cs="宋体" w:hint="eastAsia"/>
          <w:b/>
          <w:kern w:val="0"/>
          <w:sz w:val="30"/>
          <w:szCs w:val="30"/>
        </w:rPr>
        <w:t>宁波大学附属人民医院</w:t>
      </w:r>
      <w:r w:rsidR="004837A7">
        <w:rPr>
          <w:rFonts w:asciiTheme="minorEastAsia" w:hAnsiTheme="minorEastAsia" w:cs="宋体" w:hint="eastAsia"/>
          <w:b/>
          <w:kern w:val="0"/>
          <w:sz w:val="30"/>
          <w:szCs w:val="30"/>
        </w:rPr>
        <w:t>生化免疫流水线轨道及配套附属设备升级项目</w:t>
      </w:r>
      <w:r>
        <w:rPr>
          <w:rFonts w:asciiTheme="minorEastAsia" w:hAnsiTheme="minorEastAsia" w:cs="宋体" w:hint="eastAsia"/>
          <w:b/>
          <w:kern w:val="0"/>
          <w:sz w:val="30"/>
          <w:szCs w:val="30"/>
        </w:rPr>
        <w:t>院内议标公告</w:t>
      </w:r>
    </w:p>
    <w:p w:rsidR="004B0776" w:rsidRDefault="00136EE0">
      <w:pPr>
        <w:pStyle w:val="a8"/>
        <w:widowControl/>
        <w:numPr>
          <w:ilvl w:val="0"/>
          <w:numId w:val="1"/>
        </w:numPr>
        <w:spacing w:line="390" w:lineRule="atLeast"/>
        <w:ind w:firstLineChars="0"/>
        <w:rPr>
          <w:rFonts w:asciiTheme="minorEastAsia" w:hAnsiTheme="minorEastAsia" w:cs="宋体"/>
          <w:kern w:val="0"/>
          <w:szCs w:val="21"/>
        </w:rPr>
      </w:pPr>
      <w:r>
        <w:rPr>
          <w:rFonts w:asciiTheme="minorEastAsia" w:hAnsiTheme="minorEastAsia" w:cs="宋体" w:hint="eastAsia"/>
          <w:kern w:val="0"/>
          <w:szCs w:val="21"/>
        </w:rPr>
        <w:t>议标品目：</w:t>
      </w:r>
    </w:p>
    <w:tbl>
      <w:tblPr>
        <w:tblStyle w:val="a7"/>
        <w:tblW w:w="0" w:type="auto"/>
        <w:tblInd w:w="420" w:type="dxa"/>
        <w:tblLook w:val="04A0"/>
      </w:tblPr>
      <w:tblGrid>
        <w:gridCol w:w="681"/>
        <w:gridCol w:w="5103"/>
        <w:gridCol w:w="992"/>
        <w:gridCol w:w="1326"/>
      </w:tblGrid>
      <w:tr w:rsidR="004B0776" w:rsidTr="00D95CAD">
        <w:tc>
          <w:tcPr>
            <w:tcW w:w="681"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序号</w:t>
            </w:r>
          </w:p>
        </w:tc>
        <w:tc>
          <w:tcPr>
            <w:tcW w:w="5103"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项目名称</w:t>
            </w:r>
          </w:p>
        </w:tc>
        <w:tc>
          <w:tcPr>
            <w:tcW w:w="992"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数量</w:t>
            </w:r>
          </w:p>
        </w:tc>
        <w:tc>
          <w:tcPr>
            <w:tcW w:w="1326"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最高限价</w:t>
            </w:r>
          </w:p>
        </w:tc>
      </w:tr>
      <w:tr w:rsidR="004B0776" w:rsidTr="00D95CAD">
        <w:tc>
          <w:tcPr>
            <w:tcW w:w="681"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1</w:t>
            </w:r>
          </w:p>
        </w:tc>
        <w:tc>
          <w:tcPr>
            <w:tcW w:w="5103" w:type="dxa"/>
          </w:tcPr>
          <w:p w:rsidR="004B0776" w:rsidRDefault="004837A7">
            <w:pPr>
              <w:pStyle w:val="a8"/>
              <w:widowControl/>
              <w:spacing w:line="390" w:lineRule="atLeast"/>
              <w:ind w:firstLineChars="0" w:firstLine="0"/>
              <w:rPr>
                <w:rFonts w:asciiTheme="minorEastAsia" w:hAnsiTheme="minorEastAsia" w:cs="宋体"/>
                <w:kern w:val="0"/>
                <w:szCs w:val="21"/>
              </w:rPr>
            </w:pPr>
            <w:r w:rsidRPr="004837A7">
              <w:rPr>
                <w:rFonts w:asciiTheme="minorEastAsia" w:hAnsiTheme="minorEastAsia" w:cs="宋体" w:hint="eastAsia"/>
                <w:kern w:val="0"/>
                <w:szCs w:val="21"/>
              </w:rPr>
              <w:t>医院生化免疫流水线轨道及配套附属设备升级项目</w:t>
            </w:r>
          </w:p>
        </w:tc>
        <w:tc>
          <w:tcPr>
            <w:tcW w:w="992"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1项</w:t>
            </w:r>
          </w:p>
        </w:tc>
        <w:tc>
          <w:tcPr>
            <w:tcW w:w="1326" w:type="dxa"/>
          </w:tcPr>
          <w:p w:rsidR="004B0776" w:rsidRDefault="004837A7">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8</w:t>
            </w:r>
            <w:r w:rsidR="00136EE0">
              <w:rPr>
                <w:rFonts w:asciiTheme="minorEastAsia" w:hAnsiTheme="minorEastAsia" w:cs="宋体" w:hint="eastAsia"/>
                <w:kern w:val="0"/>
                <w:szCs w:val="21"/>
              </w:rPr>
              <w:t>万元</w:t>
            </w:r>
          </w:p>
        </w:tc>
      </w:tr>
    </w:tbl>
    <w:p w:rsidR="004B0776" w:rsidRDefault="004B0776">
      <w:pPr>
        <w:pStyle w:val="a8"/>
        <w:widowControl/>
        <w:spacing w:line="390" w:lineRule="atLeast"/>
        <w:ind w:left="420" w:firstLineChars="0" w:firstLine="0"/>
        <w:rPr>
          <w:rFonts w:asciiTheme="minorEastAsia" w:hAnsiTheme="minorEastAsia" w:cs="宋体"/>
          <w:kern w:val="0"/>
          <w:szCs w:val="21"/>
        </w:rPr>
      </w:pPr>
    </w:p>
    <w:p w:rsidR="004837A7" w:rsidRDefault="00136EE0" w:rsidP="004837A7">
      <w:pPr>
        <w:pStyle w:val="a8"/>
        <w:widowControl/>
        <w:numPr>
          <w:ilvl w:val="0"/>
          <w:numId w:val="1"/>
        </w:numPr>
        <w:spacing w:line="360" w:lineRule="auto"/>
        <w:ind w:firstLineChars="0"/>
        <w:jc w:val="left"/>
        <w:rPr>
          <w:rFonts w:asciiTheme="minorEastAsia" w:hAnsiTheme="minorEastAsia" w:cs="宋体"/>
          <w:kern w:val="0"/>
          <w:szCs w:val="21"/>
        </w:rPr>
      </w:pPr>
      <w:r>
        <w:rPr>
          <w:rFonts w:asciiTheme="minorEastAsia" w:hAnsiTheme="minorEastAsia" w:cs="宋体"/>
          <w:kern w:val="0"/>
          <w:szCs w:val="21"/>
        </w:rPr>
        <w:t>要求：</w:t>
      </w:r>
    </w:p>
    <w:p w:rsidR="0087195E" w:rsidRPr="004837A7" w:rsidRDefault="004837A7" w:rsidP="004837A7">
      <w:pPr>
        <w:pStyle w:val="a8"/>
        <w:widowControl/>
        <w:numPr>
          <w:ilvl w:val="0"/>
          <w:numId w:val="3"/>
        </w:numPr>
        <w:spacing w:line="360" w:lineRule="auto"/>
        <w:ind w:firstLineChars="0"/>
        <w:jc w:val="left"/>
        <w:rPr>
          <w:rFonts w:asciiTheme="minorEastAsia" w:hAnsiTheme="minorEastAsia" w:cs="宋体"/>
          <w:kern w:val="0"/>
          <w:szCs w:val="21"/>
        </w:rPr>
      </w:pPr>
      <w:r w:rsidRPr="004837A7">
        <w:rPr>
          <w:rFonts w:asciiTheme="minorEastAsia" w:hAnsiTheme="minorEastAsia" w:cs="宋体" w:hint="eastAsia"/>
          <w:kern w:val="0"/>
          <w:szCs w:val="21"/>
        </w:rPr>
        <w:t>宁波大学附属人民医院</w:t>
      </w:r>
      <w:r w:rsidR="003723A8" w:rsidRPr="003723A8">
        <w:rPr>
          <w:rFonts w:asciiTheme="minorEastAsia" w:hAnsiTheme="minorEastAsia" w:cs="宋体" w:hint="eastAsia"/>
          <w:kern w:val="0"/>
          <w:szCs w:val="21"/>
        </w:rPr>
        <w:t>检验</w:t>
      </w:r>
      <w:proofErr w:type="gramStart"/>
      <w:r w:rsidR="003723A8" w:rsidRPr="003723A8">
        <w:rPr>
          <w:rFonts w:asciiTheme="minorEastAsia" w:hAnsiTheme="minorEastAsia" w:cs="宋体" w:hint="eastAsia"/>
          <w:kern w:val="0"/>
          <w:szCs w:val="21"/>
        </w:rPr>
        <w:t>科现有</w:t>
      </w:r>
      <w:proofErr w:type="gramEnd"/>
      <w:r w:rsidR="003723A8" w:rsidRPr="003723A8">
        <w:rPr>
          <w:rFonts w:asciiTheme="minorEastAsia" w:hAnsiTheme="minorEastAsia" w:cs="宋体" w:hint="eastAsia"/>
          <w:kern w:val="0"/>
          <w:szCs w:val="21"/>
        </w:rPr>
        <w:t>生化免疫流水线启用于2011年底，其中核心设备生化免疫分析仪主机已于2020年完成升级。目前流水线轨道速度、离心机离心效率以及</w:t>
      </w:r>
      <w:proofErr w:type="gramStart"/>
      <w:r w:rsidR="003723A8" w:rsidRPr="003723A8">
        <w:rPr>
          <w:rFonts w:asciiTheme="minorEastAsia" w:hAnsiTheme="minorEastAsia" w:cs="宋体" w:hint="eastAsia"/>
          <w:kern w:val="0"/>
          <w:szCs w:val="21"/>
        </w:rPr>
        <w:t>冷藏区</w:t>
      </w:r>
      <w:proofErr w:type="gramEnd"/>
      <w:r w:rsidR="003723A8" w:rsidRPr="003723A8">
        <w:rPr>
          <w:rFonts w:asciiTheme="minorEastAsia" w:hAnsiTheme="minorEastAsia" w:cs="宋体" w:hint="eastAsia"/>
          <w:kern w:val="0"/>
          <w:szCs w:val="21"/>
        </w:rPr>
        <w:t>的容量不足，为保证设备稳定运行，需要对上述流水线配套附属设备进行更新</w:t>
      </w:r>
      <w:r w:rsidR="003723A8" w:rsidRPr="004837A7">
        <w:rPr>
          <w:rFonts w:asciiTheme="minorEastAsia" w:hAnsiTheme="minorEastAsia" w:cs="宋体" w:hint="eastAsia"/>
          <w:kern w:val="0"/>
          <w:szCs w:val="21"/>
        </w:rPr>
        <w:t>升级</w:t>
      </w:r>
      <w:r w:rsidR="003723A8">
        <w:rPr>
          <w:rFonts w:asciiTheme="minorEastAsia" w:hAnsiTheme="minorEastAsia" w:cs="宋体" w:hint="eastAsia"/>
          <w:kern w:val="0"/>
          <w:szCs w:val="21"/>
        </w:rPr>
        <w:t>，</w:t>
      </w:r>
      <w:r w:rsidR="00136EE0" w:rsidRPr="003723A8">
        <w:rPr>
          <w:rFonts w:asciiTheme="minorEastAsia" w:hAnsiTheme="minorEastAsia" w:cs="宋体" w:hint="eastAsia"/>
          <w:kern w:val="0"/>
          <w:szCs w:val="21"/>
        </w:rPr>
        <w:t>现</w:t>
      </w:r>
      <w:r w:rsidR="003723A8" w:rsidRPr="003723A8">
        <w:rPr>
          <w:rFonts w:asciiTheme="minorEastAsia" w:hAnsiTheme="minorEastAsia" w:cs="宋体" w:hint="eastAsia"/>
          <w:kern w:val="0"/>
          <w:szCs w:val="21"/>
        </w:rPr>
        <w:t>就该项目</w:t>
      </w:r>
      <w:r w:rsidR="00136EE0" w:rsidRPr="004837A7">
        <w:rPr>
          <w:rFonts w:asciiTheme="minorEastAsia" w:hAnsiTheme="minorEastAsia" w:cs="宋体"/>
          <w:kern w:val="0"/>
          <w:szCs w:val="21"/>
        </w:rPr>
        <w:t>特邀请各合格投标单位参与；</w:t>
      </w:r>
      <w:r w:rsidR="005D3D33">
        <w:rPr>
          <w:rFonts w:asciiTheme="minorEastAsia" w:hAnsiTheme="minorEastAsia" w:cs="宋体" w:hint="eastAsia"/>
          <w:kern w:val="0"/>
          <w:szCs w:val="21"/>
        </w:rPr>
        <w:t>（具体要求见附件1）</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2、参与投标应提供以下资料（标书一正三副，正本须加盖红章）：</w:t>
      </w:r>
    </w:p>
    <w:p w:rsidR="004B0776" w:rsidRDefault="00136EE0">
      <w:pPr>
        <w:widowControl/>
        <w:spacing w:line="360" w:lineRule="auto"/>
        <w:ind w:firstLine="420"/>
        <w:jc w:val="left"/>
        <w:rPr>
          <w:rFonts w:asciiTheme="minorEastAsia" w:hAnsiTheme="minorEastAsia" w:cs="宋体"/>
          <w:kern w:val="0"/>
          <w:szCs w:val="21"/>
        </w:rPr>
      </w:pPr>
      <w:r>
        <w:rPr>
          <w:rFonts w:asciiTheme="minorEastAsia" w:hAnsiTheme="minorEastAsia" w:cs="宋体"/>
          <w:kern w:val="0"/>
          <w:szCs w:val="21"/>
        </w:rPr>
        <w:t>2.1</w:t>
      </w:r>
      <w:r>
        <w:rPr>
          <w:rFonts w:asciiTheme="minorEastAsia" w:hAnsiTheme="minorEastAsia" w:cs="宋体" w:hint="eastAsia"/>
          <w:kern w:val="0"/>
          <w:szCs w:val="21"/>
        </w:rPr>
        <w:t>报价文件</w:t>
      </w:r>
      <w:r>
        <w:rPr>
          <w:rFonts w:asciiTheme="minorEastAsia" w:hAnsiTheme="minorEastAsia" w:cs="宋体"/>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2.2</w:t>
      </w:r>
      <w:r>
        <w:rPr>
          <w:rFonts w:asciiTheme="minorEastAsia" w:hAnsiTheme="minorEastAsia" w:cs="宋体" w:hint="eastAsia"/>
          <w:kern w:val="0"/>
          <w:szCs w:val="21"/>
        </w:rPr>
        <w:t>服务方案</w:t>
      </w:r>
      <w:r>
        <w:rPr>
          <w:rFonts w:asciiTheme="minorEastAsia" w:hAnsiTheme="minorEastAsia" w:cs="宋体"/>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2.3</w:t>
      </w:r>
      <w:r>
        <w:rPr>
          <w:rFonts w:asciiTheme="minorEastAsia" w:hAnsiTheme="minorEastAsia" w:cs="宋体" w:hint="eastAsia"/>
          <w:kern w:val="0"/>
          <w:szCs w:val="21"/>
        </w:rPr>
        <w:t>负责人简历及服务人员配置情况</w:t>
      </w:r>
      <w:r>
        <w:rPr>
          <w:rFonts w:asciiTheme="minorEastAsia" w:hAnsiTheme="minorEastAsia" w:cs="宋体"/>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w:t>
      </w:r>
      <w:r w:rsidR="0087195E">
        <w:rPr>
          <w:rFonts w:asciiTheme="minorEastAsia" w:hAnsiTheme="minorEastAsia" w:cs="宋体" w:hint="eastAsia"/>
          <w:kern w:val="0"/>
          <w:szCs w:val="21"/>
        </w:rPr>
        <w:t>4</w:t>
      </w:r>
      <w:r>
        <w:rPr>
          <w:rFonts w:asciiTheme="minorEastAsia" w:hAnsiTheme="minorEastAsia" w:cs="宋体" w:hint="eastAsia"/>
          <w:kern w:val="0"/>
          <w:szCs w:val="21"/>
        </w:rPr>
        <w:t>服务</w:t>
      </w:r>
      <w:r>
        <w:rPr>
          <w:rFonts w:asciiTheme="minorEastAsia" w:hAnsiTheme="minorEastAsia" w:cs="宋体"/>
          <w:kern w:val="0"/>
          <w:szCs w:val="21"/>
        </w:rPr>
        <w:t>质量保证书、廉洁承诺书；</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w:t>
      </w:r>
      <w:r w:rsidR="0087195E">
        <w:rPr>
          <w:rFonts w:asciiTheme="minorEastAsia" w:hAnsiTheme="minorEastAsia" w:cs="宋体" w:hint="eastAsia"/>
          <w:kern w:val="0"/>
          <w:szCs w:val="21"/>
        </w:rPr>
        <w:t>5</w:t>
      </w:r>
      <w:r>
        <w:rPr>
          <w:rFonts w:asciiTheme="minorEastAsia" w:hAnsiTheme="minorEastAsia" w:cs="宋体" w:hint="eastAsia"/>
          <w:kern w:val="0"/>
          <w:szCs w:val="21"/>
        </w:rPr>
        <w:t>同类项目业绩表（提供合同复印件）；</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w:t>
      </w:r>
      <w:r w:rsidR="0087195E">
        <w:rPr>
          <w:rFonts w:asciiTheme="minorEastAsia" w:hAnsiTheme="minorEastAsia" w:cs="宋体" w:hint="eastAsia"/>
          <w:kern w:val="0"/>
          <w:szCs w:val="21"/>
        </w:rPr>
        <w:t>6</w:t>
      </w:r>
      <w:r>
        <w:rPr>
          <w:rFonts w:asciiTheme="minorEastAsia" w:hAnsiTheme="minorEastAsia" w:cs="宋体" w:hint="eastAsia"/>
          <w:kern w:val="0"/>
          <w:szCs w:val="21"/>
        </w:rPr>
        <w:t>相关资质能力证明文件（企业营业执照复印件、</w:t>
      </w:r>
      <w:r>
        <w:rPr>
          <w:rFonts w:asciiTheme="minorEastAsia" w:hAnsiTheme="minorEastAsia" w:cs="宋体"/>
          <w:kern w:val="0"/>
          <w:szCs w:val="21"/>
        </w:rPr>
        <w:t>投标代表的法人授权书及身份证复印件</w:t>
      </w:r>
      <w:r>
        <w:rPr>
          <w:rFonts w:asciiTheme="minorEastAsia" w:hAnsiTheme="minorEastAsia" w:cs="宋体" w:hint="eastAsia"/>
          <w:kern w:val="0"/>
          <w:szCs w:val="21"/>
        </w:rPr>
        <w:t>、服务资质能力证明文件）；</w:t>
      </w:r>
    </w:p>
    <w:p w:rsidR="004B0776" w:rsidRDefault="00136EE0">
      <w:pPr>
        <w:widowControl/>
        <w:spacing w:line="360" w:lineRule="auto"/>
        <w:ind w:firstLine="420"/>
        <w:jc w:val="left"/>
        <w:rPr>
          <w:rFonts w:asciiTheme="minorEastAsia" w:hAnsiTheme="minorEastAsia" w:cs="宋体"/>
          <w:kern w:val="0"/>
          <w:szCs w:val="21"/>
        </w:rPr>
      </w:pPr>
      <w:r>
        <w:rPr>
          <w:rFonts w:asciiTheme="minorEastAsia" w:hAnsiTheme="minorEastAsia" w:cs="宋体"/>
          <w:kern w:val="0"/>
          <w:szCs w:val="21"/>
        </w:rPr>
        <w:t>2.</w:t>
      </w:r>
      <w:r w:rsidR="0087195E">
        <w:rPr>
          <w:rFonts w:asciiTheme="minorEastAsia" w:hAnsiTheme="minorEastAsia" w:cs="宋体" w:hint="eastAsia"/>
          <w:kern w:val="0"/>
          <w:szCs w:val="21"/>
        </w:rPr>
        <w:t>7</w:t>
      </w:r>
      <w:r>
        <w:rPr>
          <w:rFonts w:asciiTheme="minorEastAsia" w:hAnsiTheme="minorEastAsia" w:cs="宋体" w:hint="eastAsia"/>
          <w:kern w:val="0"/>
          <w:szCs w:val="21"/>
        </w:rPr>
        <w:t>优于标书的服务承诺；</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 xml:space="preserve">    2.</w:t>
      </w:r>
      <w:r w:rsidR="0087195E">
        <w:rPr>
          <w:rFonts w:asciiTheme="minorEastAsia" w:hAnsiTheme="minorEastAsia" w:cs="宋体" w:hint="eastAsia"/>
          <w:kern w:val="0"/>
          <w:szCs w:val="21"/>
        </w:rPr>
        <w:t>8</w:t>
      </w:r>
      <w:r>
        <w:rPr>
          <w:rFonts w:asciiTheme="minorEastAsia" w:hAnsiTheme="minorEastAsia" w:cs="宋体" w:hint="eastAsia"/>
          <w:kern w:val="0"/>
          <w:szCs w:val="21"/>
        </w:rPr>
        <w:t>所投的标书应包含但不限于上述资料，装订成册，不接收活页形式或通过夹子成型的标书。</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三、商务条款：</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服务时间：中标后</w:t>
      </w:r>
      <w:bookmarkStart w:id="0" w:name="_GoBack"/>
      <w:r w:rsidR="002B4337" w:rsidRPr="002B4337">
        <w:rPr>
          <w:rFonts w:asciiTheme="minorEastAsia" w:hAnsiTheme="minorEastAsia" w:cs="宋体" w:hint="eastAsia"/>
          <w:kern w:val="0"/>
          <w:szCs w:val="21"/>
        </w:rPr>
        <w:t>60</w:t>
      </w:r>
      <w:r w:rsidRPr="002B4337">
        <w:rPr>
          <w:rFonts w:asciiTheme="minorEastAsia" w:hAnsiTheme="minorEastAsia" w:cs="宋体" w:hint="eastAsia"/>
          <w:kern w:val="0"/>
          <w:szCs w:val="21"/>
        </w:rPr>
        <w:t>天内</w:t>
      </w:r>
      <w:r>
        <w:rPr>
          <w:rFonts w:asciiTheme="minorEastAsia" w:hAnsiTheme="minorEastAsia" w:cs="宋体" w:hint="eastAsia"/>
          <w:kern w:val="0"/>
          <w:szCs w:val="21"/>
        </w:rPr>
        <w:t>完成。</w:t>
      </w:r>
      <w:bookmarkEnd w:id="0"/>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付款方式：项目完成后三个月内付清。</w:t>
      </w:r>
      <w:r>
        <w:rPr>
          <w:rFonts w:asciiTheme="minorEastAsia" w:hAnsiTheme="minorEastAsia" w:cs="宋体"/>
          <w:kern w:val="0"/>
          <w:szCs w:val="21"/>
        </w:rPr>
        <w:t xml:space="preserve"> </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四、评标方法</w:t>
      </w:r>
      <w:r>
        <w:rPr>
          <w:rFonts w:asciiTheme="minorEastAsia" w:hAnsiTheme="minorEastAsia" w:cs="宋体" w:hint="eastAsia"/>
          <w:kern w:val="0"/>
          <w:szCs w:val="21"/>
        </w:rPr>
        <w:br/>
        <w:t>本次采购采用院内议标的方式，采用综合判定的方法，中标结果以宁波大学附属人民医院外网公示、电话通知为准。</w:t>
      </w:r>
      <w:r>
        <w:rPr>
          <w:rFonts w:asciiTheme="minorEastAsia" w:hAnsiTheme="minorEastAsia" w:cs="宋体" w:hint="eastAsia"/>
          <w:kern w:val="0"/>
          <w:szCs w:val="21"/>
        </w:rPr>
        <w:br/>
        <w:t>五、报名事项：</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lastRenderedPageBreak/>
        <w:t>1、</w:t>
      </w:r>
      <w:proofErr w:type="gramStart"/>
      <w:r>
        <w:rPr>
          <w:rFonts w:asciiTheme="minorEastAsia" w:hAnsiTheme="minorEastAsia" w:cs="宋体" w:hint="eastAsia"/>
          <w:kern w:val="0"/>
          <w:szCs w:val="21"/>
        </w:rPr>
        <w:t>请符合</w:t>
      </w:r>
      <w:proofErr w:type="gramEnd"/>
      <w:r>
        <w:rPr>
          <w:rFonts w:asciiTheme="minorEastAsia" w:hAnsiTheme="minorEastAsia" w:cs="宋体" w:hint="eastAsia"/>
          <w:kern w:val="0"/>
          <w:szCs w:val="21"/>
        </w:rPr>
        <w:t>资格的投标人到宁波大学附属人民医院采购中心（17-2号楼-201室）报名，联系人：肖老师、蔡老师，联系电话：0574-87016979。报名截止时间202</w:t>
      </w:r>
      <w:r w:rsidR="0087195E">
        <w:rPr>
          <w:rFonts w:asciiTheme="minorEastAsia" w:hAnsiTheme="minorEastAsia" w:cs="宋体" w:hint="eastAsia"/>
          <w:kern w:val="0"/>
          <w:szCs w:val="21"/>
        </w:rPr>
        <w:t>3</w:t>
      </w:r>
      <w:r>
        <w:rPr>
          <w:rFonts w:asciiTheme="minorEastAsia" w:hAnsiTheme="minorEastAsia" w:cs="宋体" w:hint="eastAsia"/>
          <w:kern w:val="0"/>
          <w:szCs w:val="21"/>
        </w:rPr>
        <w:t>年</w:t>
      </w:r>
      <w:r w:rsidR="0087195E">
        <w:rPr>
          <w:rFonts w:asciiTheme="minorEastAsia" w:hAnsiTheme="minorEastAsia" w:cs="宋体" w:hint="eastAsia"/>
          <w:kern w:val="0"/>
          <w:szCs w:val="21"/>
        </w:rPr>
        <w:t>2</w:t>
      </w:r>
      <w:r>
        <w:rPr>
          <w:rFonts w:asciiTheme="minorEastAsia" w:hAnsiTheme="minorEastAsia" w:cs="宋体" w:hint="eastAsia"/>
          <w:kern w:val="0"/>
          <w:szCs w:val="21"/>
        </w:rPr>
        <w:t>月</w:t>
      </w:r>
      <w:r w:rsidR="0087195E">
        <w:rPr>
          <w:rFonts w:asciiTheme="minorEastAsia" w:hAnsiTheme="minorEastAsia" w:cs="宋体" w:hint="eastAsia"/>
          <w:kern w:val="0"/>
          <w:szCs w:val="21"/>
        </w:rPr>
        <w:t>28</w:t>
      </w:r>
      <w:r>
        <w:rPr>
          <w:rFonts w:asciiTheme="minorEastAsia" w:hAnsiTheme="minorEastAsia" w:cs="宋体" w:hint="eastAsia"/>
          <w:kern w:val="0"/>
          <w:szCs w:val="21"/>
        </w:rPr>
        <w:t>日17:00时。</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2、本次议标定于202</w:t>
      </w:r>
      <w:r w:rsidR="0087195E">
        <w:rPr>
          <w:rFonts w:asciiTheme="minorEastAsia" w:hAnsiTheme="minorEastAsia" w:cs="宋体" w:hint="eastAsia"/>
          <w:kern w:val="0"/>
          <w:szCs w:val="21"/>
        </w:rPr>
        <w:t>3</w:t>
      </w:r>
      <w:r>
        <w:rPr>
          <w:rFonts w:asciiTheme="minorEastAsia" w:hAnsiTheme="minorEastAsia" w:cs="宋体" w:hint="eastAsia"/>
          <w:kern w:val="0"/>
          <w:szCs w:val="21"/>
        </w:rPr>
        <w:t>年</w:t>
      </w:r>
      <w:r w:rsidR="0087195E">
        <w:rPr>
          <w:rFonts w:asciiTheme="minorEastAsia" w:hAnsiTheme="minorEastAsia" w:cs="宋体" w:hint="eastAsia"/>
          <w:kern w:val="0"/>
          <w:szCs w:val="21"/>
        </w:rPr>
        <w:t>3</w:t>
      </w:r>
      <w:r>
        <w:rPr>
          <w:rFonts w:asciiTheme="minorEastAsia" w:hAnsiTheme="minorEastAsia" w:cs="宋体" w:hint="eastAsia"/>
          <w:kern w:val="0"/>
          <w:szCs w:val="21"/>
        </w:rPr>
        <w:t>月1日</w:t>
      </w:r>
      <w:r w:rsidR="003723A8">
        <w:rPr>
          <w:rFonts w:asciiTheme="minorEastAsia" w:hAnsiTheme="minorEastAsia" w:cs="宋体" w:hint="eastAsia"/>
          <w:kern w:val="0"/>
          <w:szCs w:val="21"/>
        </w:rPr>
        <w:t>8</w:t>
      </w:r>
      <w:r w:rsidR="0087195E">
        <w:rPr>
          <w:rFonts w:asciiTheme="minorEastAsia" w:hAnsiTheme="minorEastAsia" w:cs="宋体" w:hint="eastAsia"/>
          <w:kern w:val="0"/>
          <w:szCs w:val="21"/>
        </w:rPr>
        <w:t>时</w:t>
      </w:r>
      <w:r w:rsidR="003723A8">
        <w:rPr>
          <w:rFonts w:asciiTheme="minorEastAsia" w:hAnsiTheme="minorEastAsia" w:cs="宋体" w:hint="eastAsia"/>
          <w:kern w:val="0"/>
          <w:szCs w:val="21"/>
        </w:rPr>
        <w:t>50分</w:t>
      </w:r>
      <w:r>
        <w:rPr>
          <w:rFonts w:asciiTheme="minorEastAsia" w:hAnsiTheme="minorEastAsia" w:cs="宋体" w:hint="eastAsia"/>
          <w:kern w:val="0"/>
          <w:szCs w:val="21"/>
        </w:rPr>
        <w:t>，地点：16号楼1楼114会议室（具体时间地点将以现场报名登记时告知为准）。</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3、请参与议标的供应商代表做好个人防护，</w:t>
      </w:r>
      <w:r w:rsidR="0087195E">
        <w:rPr>
          <w:rFonts w:asciiTheme="minorEastAsia" w:hAnsiTheme="minorEastAsia" w:cs="宋体" w:hint="eastAsia"/>
          <w:kern w:val="0"/>
          <w:szCs w:val="21"/>
        </w:rPr>
        <w:t>戴好口罩</w:t>
      </w:r>
      <w:r>
        <w:rPr>
          <w:rFonts w:asciiTheme="minorEastAsia" w:hAnsiTheme="minorEastAsia" w:cs="宋体" w:hint="eastAsia"/>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4、我院为无烟医院，文明单位，院区内严禁吸烟，并要求严格做好垃圾分类，请投标人自觉遵守。</w:t>
      </w:r>
    </w:p>
    <w:p w:rsidR="004B0776" w:rsidRDefault="00136EE0">
      <w:pPr>
        <w:widowControl/>
        <w:spacing w:line="360" w:lineRule="auto"/>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4B0776" w:rsidRDefault="00136EE0">
      <w:pPr>
        <w:widowControl/>
        <w:spacing w:line="360" w:lineRule="auto"/>
        <w:jc w:val="right"/>
        <w:rPr>
          <w:rFonts w:asciiTheme="minorEastAsia" w:hAnsiTheme="minorEastAsia" w:cs="宋体"/>
          <w:kern w:val="0"/>
          <w:szCs w:val="21"/>
        </w:rPr>
      </w:pPr>
      <w:r>
        <w:rPr>
          <w:rFonts w:asciiTheme="minorEastAsia" w:hAnsiTheme="minorEastAsia" w:cs="宋体" w:hint="eastAsia"/>
          <w:kern w:val="0"/>
          <w:szCs w:val="21"/>
        </w:rPr>
        <w:t>202</w:t>
      </w:r>
      <w:r w:rsidR="0087195E">
        <w:rPr>
          <w:rFonts w:asciiTheme="minorEastAsia" w:hAnsiTheme="minorEastAsia" w:cs="宋体" w:hint="eastAsia"/>
          <w:kern w:val="0"/>
          <w:szCs w:val="21"/>
        </w:rPr>
        <w:t>3</w:t>
      </w:r>
      <w:r>
        <w:rPr>
          <w:rFonts w:asciiTheme="minorEastAsia" w:hAnsiTheme="minorEastAsia" w:cs="宋体" w:hint="eastAsia"/>
          <w:kern w:val="0"/>
          <w:szCs w:val="21"/>
        </w:rPr>
        <w:t>-</w:t>
      </w:r>
      <w:r w:rsidR="0087195E">
        <w:rPr>
          <w:rFonts w:asciiTheme="minorEastAsia" w:hAnsiTheme="minorEastAsia" w:cs="宋体" w:hint="eastAsia"/>
          <w:kern w:val="0"/>
          <w:szCs w:val="21"/>
        </w:rPr>
        <w:t>2</w:t>
      </w:r>
      <w:r>
        <w:rPr>
          <w:rFonts w:asciiTheme="minorEastAsia" w:hAnsiTheme="minorEastAsia" w:cs="宋体" w:hint="eastAsia"/>
          <w:kern w:val="0"/>
          <w:szCs w:val="21"/>
        </w:rPr>
        <w:t>-2</w:t>
      </w:r>
      <w:r w:rsidR="003723A8">
        <w:rPr>
          <w:rFonts w:asciiTheme="minorEastAsia" w:hAnsiTheme="minorEastAsia" w:cs="宋体" w:hint="eastAsia"/>
          <w:kern w:val="0"/>
          <w:szCs w:val="21"/>
        </w:rPr>
        <w:t>4</w:t>
      </w: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5D3D33" w:rsidRPr="005D3D33" w:rsidRDefault="005D3D33" w:rsidP="005D3D33">
      <w:pPr>
        <w:rPr>
          <w:b/>
          <w:sz w:val="28"/>
          <w:szCs w:val="28"/>
        </w:rPr>
      </w:pPr>
      <w:r w:rsidRPr="005D3D33">
        <w:rPr>
          <w:rFonts w:hint="eastAsia"/>
          <w:b/>
          <w:sz w:val="28"/>
          <w:szCs w:val="28"/>
        </w:rPr>
        <w:t>附件</w:t>
      </w:r>
      <w:r>
        <w:rPr>
          <w:rFonts w:hint="eastAsia"/>
          <w:b/>
          <w:sz w:val="28"/>
          <w:szCs w:val="28"/>
        </w:rPr>
        <w:t>1</w:t>
      </w:r>
      <w:r w:rsidRPr="005D3D33">
        <w:rPr>
          <w:rFonts w:hint="eastAsia"/>
          <w:b/>
          <w:sz w:val="28"/>
          <w:szCs w:val="28"/>
        </w:rPr>
        <w:t>：流水线轨道及配套附属设备（样本处理器）参数</w:t>
      </w:r>
    </w:p>
    <w:p w:rsidR="005D3D33" w:rsidRPr="005D3D33" w:rsidRDefault="005D3D33" w:rsidP="005D3D33">
      <w:pPr>
        <w:pStyle w:val="A9"/>
        <w:framePr w:wrap="auto"/>
        <w:spacing w:line="360" w:lineRule="exact"/>
        <w:rPr>
          <w:rFonts w:ascii="SimSong Bold" w:eastAsiaTheme="minorEastAsia" w:hAnsi="SimSong Bold" w:cs="SimSong Bold" w:hint="eastAsia"/>
          <w:sz w:val="24"/>
          <w:szCs w:val="24"/>
        </w:rPr>
      </w:pPr>
    </w:p>
    <w:tbl>
      <w:tblPr>
        <w:tblW w:w="85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
      <w:tblGrid>
        <w:gridCol w:w="1316"/>
        <w:gridCol w:w="7243"/>
      </w:tblGrid>
      <w:tr w:rsidR="005D3D33" w:rsidTr="003771FF">
        <w:trPr>
          <w:trHeight w:val="347"/>
          <w:tblHeader/>
        </w:trPr>
        <w:tc>
          <w:tcPr>
            <w:tcW w:w="1316"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spacing w:line="360" w:lineRule="exact"/>
              <w:jc w:val="center"/>
            </w:pPr>
            <w:r>
              <w:rPr>
                <w:rFonts w:eastAsia="Arial Unicode MS" w:hint="eastAsia"/>
                <w:lang w:val="zh-TW" w:eastAsia="zh-TW"/>
              </w:rPr>
              <w:t>序号</w:t>
            </w:r>
          </w:p>
        </w:tc>
        <w:tc>
          <w:tcPr>
            <w:tcW w:w="7243"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spacing w:line="360" w:lineRule="exact"/>
              <w:jc w:val="center"/>
              <w:rPr>
                <w:rFonts w:eastAsia="宋体"/>
              </w:rPr>
            </w:pPr>
            <w:r>
              <w:rPr>
                <w:rFonts w:eastAsia="Arial Unicode MS" w:hint="eastAsia"/>
              </w:rPr>
              <w:t>参数</w:t>
            </w:r>
          </w:p>
        </w:tc>
      </w:tr>
      <w:tr w:rsidR="005D3D33" w:rsidTr="003771FF">
        <w:tblPrEx>
          <w:shd w:val="clear" w:color="auto" w:fill="CED7E7"/>
        </w:tblPrEx>
        <w:trPr>
          <w:trHeight w:val="337"/>
        </w:trPr>
        <w:tc>
          <w:tcPr>
            <w:tcW w:w="1316"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eastAsia="Arial Unicode MS" w:hint="eastAsia"/>
                <w:lang w:val="zh-TW" w:eastAsia="zh-TW"/>
              </w:rPr>
              <w:t>一、</w:t>
            </w:r>
          </w:p>
        </w:tc>
        <w:tc>
          <w:tcPr>
            <w:tcW w:w="7243"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pPr>
            <w:r>
              <w:rPr>
                <w:rFonts w:eastAsia="Arial Unicode MS" w:hint="eastAsia"/>
                <w:lang w:val="zh-TW" w:eastAsia="zh-TW"/>
              </w:rPr>
              <w:t>自动化设备整体要求</w:t>
            </w:r>
          </w:p>
        </w:tc>
      </w:tr>
      <w:tr w:rsidR="005D3D33" w:rsidTr="003771FF">
        <w:tblPrEx>
          <w:shd w:val="clear" w:color="auto" w:fill="CED7E7"/>
        </w:tblPrEx>
        <w:trPr>
          <w:trHeight w:val="8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设备须包括自动进样单元，自动出样单元、自动离心单元、自动去盖单元、条形码阅读器以及数据信息管理系统、样本分析系统、轨道及后处理单元。所有功能模块均由轨道连接实现全程自动化。</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样本前处理系统、样本传输轨道、样本后处理系统为同一品牌产品；轨道连接方式为并联式连接。</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eastAsia="Arial Unicode MS" w:hint="eastAsia"/>
                <w:lang w:val="zh-TW" w:eastAsia="zh-TW"/>
              </w:rPr>
              <w:t>二</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进样单元</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2.1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前处理进样单元一台，进样单元容量</w:t>
            </w:r>
            <w:r>
              <w:rPr>
                <w:rFonts w:ascii="宋体" w:hAnsi="宋体"/>
              </w:rPr>
              <w:t>≥400</w:t>
            </w:r>
            <w:r>
              <w:rPr>
                <w:rFonts w:eastAsia="Arial Unicode MS" w:hint="eastAsia"/>
                <w:lang w:val="zh-TW" w:eastAsia="zh-TW"/>
              </w:rPr>
              <w:t>管，每个进样单元纯进样处理速度</w:t>
            </w:r>
            <w:r>
              <w:rPr>
                <w:rFonts w:ascii="宋体" w:hAnsi="宋体"/>
              </w:rPr>
              <w:t>≥14</w:t>
            </w:r>
            <w:r>
              <w:rPr>
                <w:rFonts w:asciiTheme="minorEastAsia" w:eastAsiaTheme="minorEastAsia" w:hAnsiTheme="minorEastAsia" w:hint="eastAsia"/>
              </w:rPr>
              <w:t>0</w:t>
            </w:r>
            <w:r>
              <w:rPr>
                <w:rFonts w:ascii="宋体" w:hAnsi="宋体"/>
              </w:rPr>
              <w:t>0</w:t>
            </w:r>
            <w:r>
              <w:rPr>
                <w:rFonts w:eastAsia="Arial Unicode MS" w:hint="eastAsia"/>
                <w:lang w:val="zh-TW" w:eastAsia="zh-TW"/>
              </w:rPr>
              <w:t>样本</w:t>
            </w:r>
            <w:r>
              <w:rPr>
                <w:rFonts w:ascii="宋体" w:hAnsi="宋体"/>
              </w:rPr>
              <w:t>/</w:t>
            </w:r>
            <w:r>
              <w:rPr>
                <w:rFonts w:eastAsia="Arial Unicode MS" w:hint="eastAsia"/>
                <w:lang w:val="zh-TW" w:eastAsia="zh-TW"/>
              </w:rPr>
              <w:t>小时。</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lastRenderedPageBreak/>
              <w:t>2.2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架式进样单元能容纳不同规格的样本管进样，包括</w:t>
            </w:r>
            <w:r>
              <w:rPr>
                <w:rFonts w:ascii="宋体" w:hAnsi="宋体"/>
              </w:rPr>
              <w:t xml:space="preserve">13x75mm </w:t>
            </w:r>
            <w:r>
              <w:rPr>
                <w:rFonts w:asciiTheme="minorEastAsia" w:eastAsiaTheme="minorEastAsia" w:hAnsiTheme="minorEastAsia" w:hint="eastAsia"/>
              </w:rPr>
              <w:t>及</w:t>
            </w:r>
            <w:r>
              <w:rPr>
                <w:rFonts w:ascii="宋体" w:hAnsi="宋体"/>
              </w:rPr>
              <w:t xml:space="preserve"> 13x100mm </w:t>
            </w:r>
            <w:r>
              <w:rPr>
                <w:rFonts w:eastAsia="Arial Unicode MS" w:hint="eastAsia"/>
                <w:lang w:val="zh-TW" w:eastAsia="zh-TW"/>
              </w:rPr>
              <w:t>样本管，每次抓取</w:t>
            </w:r>
            <w:r>
              <w:rPr>
                <w:rFonts w:ascii="宋体" w:hAnsi="宋体"/>
              </w:rPr>
              <w:t>≥5</w:t>
            </w:r>
            <w:r>
              <w:rPr>
                <w:rFonts w:eastAsia="Arial Unicode MS" w:hint="eastAsia"/>
                <w:lang w:val="zh-TW" w:eastAsia="zh-TW"/>
              </w:rPr>
              <w:t>管。</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jc w:val="center"/>
            </w:pPr>
            <w:r>
              <w:rPr>
                <w:rFonts w:eastAsia="Arial Unicode MS" w:hint="eastAsia"/>
                <w:lang w:val="zh-TW" w:eastAsia="zh-TW"/>
              </w:rPr>
              <w:t>三、</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去盖单元</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jc w:val="center"/>
            </w:pPr>
            <w:r>
              <w:rPr>
                <w:rFonts w:ascii="宋体" w:hAnsi="宋体"/>
              </w:rPr>
              <w:t>3.1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去盖单元一套，能对识别后的样本自动去盖，能去除多种类型的试管盖。</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jc w:val="center"/>
            </w:pPr>
            <w:r>
              <w:rPr>
                <w:rFonts w:ascii="宋体" w:hAnsi="宋体"/>
              </w:rPr>
              <w:t>3.2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每个去盖单元去盖速度</w:t>
            </w:r>
            <w:r>
              <w:rPr>
                <w:rFonts w:ascii="宋体" w:hAnsi="宋体"/>
              </w:rPr>
              <w:t>≥1000</w:t>
            </w:r>
            <w:r>
              <w:rPr>
                <w:rFonts w:eastAsia="Arial Unicode MS" w:hint="eastAsia"/>
                <w:lang w:val="zh-TW" w:eastAsia="zh-TW"/>
              </w:rPr>
              <w:t>样本</w:t>
            </w:r>
            <w:r>
              <w:rPr>
                <w:rFonts w:ascii="宋体" w:hAnsi="宋体"/>
              </w:rPr>
              <w:t>/</w:t>
            </w:r>
            <w:r>
              <w:rPr>
                <w:rFonts w:eastAsia="Arial Unicode MS" w:hint="eastAsia"/>
                <w:lang w:val="zh-TW" w:eastAsia="zh-TW"/>
              </w:rPr>
              <w:t>小时。每个去盖单元均具备双脱盖模块设计</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jc w:val="center"/>
            </w:pPr>
            <w:r>
              <w:rPr>
                <w:rFonts w:eastAsia="Arial Unicode MS" w:hint="eastAsia"/>
                <w:lang w:val="zh-TW" w:eastAsia="zh-TW"/>
              </w:rPr>
              <w:t>四、</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离心单元</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jc w:val="center"/>
            </w:pPr>
            <w:r>
              <w:rPr>
                <w:rFonts w:ascii="宋体" w:hAnsi="宋体"/>
              </w:rPr>
              <w:t>4.1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配置低温离心机两台，每台离心机速度</w:t>
            </w:r>
            <w:r>
              <w:rPr>
                <w:rFonts w:ascii="宋体" w:hAnsi="宋体"/>
              </w:rPr>
              <w:t>≥300</w:t>
            </w:r>
            <w:r>
              <w:rPr>
                <w:rFonts w:eastAsia="Arial Unicode MS" w:hint="eastAsia"/>
                <w:lang w:val="zh-TW" w:eastAsia="zh-TW"/>
              </w:rPr>
              <w:t>管</w:t>
            </w:r>
            <w:r>
              <w:rPr>
                <w:rFonts w:ascii="宋体" w:hAnsi="宋体"/>
              </w:rPr>
              <w:t>/</w:t>
            </w:r>
            <w:r>
              <w:rPr>
                <w:rFonts w:eastAsia="Arial Unicode MS" w:hint="eastAsia"/>
                <w:lang w:val="zh-TW" w:eastAsia="zh-TW"/>
              </w:rPr>
              <w:t>小时。</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Pr="001A7D75" w:rsidRDefault="005D3D33" w:rsidP="003771FF">
            <w:pPr>
              <w:pStyle w:val="A9"/>
              <w:framePr w:wrap="auto"/>
              <w:jc w:val="center"/>
              <w:rPr>
                <w:rFonts w:ascii="宋体" w:eastAsia="宋体" w:hAnsi="宋体" w:cs="宋体"/>
              </w:rPr>
            </w:pPr>
            <w:r w:rsidRPr="001A7D75">
              <w:rPr>
                <w:rFonts w:ascii="宋体" w:eastAsia="宋体" w:hAnsi="宋体" w:cs="宋体" w:hint="eastAsia"/>
              </w:rPr>
              <w:t>4</w:t>
            </w:r>
            <w:r w:rsidRPr="001A7D75">
              <w:rPr>
                <w:rFonts w:ascii="宋体" w:eastAsia="宋体" w:hAnsi="宋体" w:cs="宋体"/>
              </w:rPr>
              <w:t>.2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离心机机械臂从轨道上单次抓取样品管</w:t>
            </w:r>
            <w:r>
              <w:rPr>
                <w:rFonts w:ascii="宋体" w:hAnsi="宋体"/>
              </w:rPr>
              <w:t>≥5</w:t>
            </w:r>
            <w:r>
              <w:rPr>
                <w:rFonts w:eastAsia="Arial Unicode MS" w:hint="eastAsia"/>
                <w:lang w:val="zh-TW" w:eastAsia="zh-TW"/>
              </w:rPr>
              <w:t>管。</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jc w:val="center"/>
              <w:rPr>
                <w:rFonts w:ascii="宋体" w:eastAsia="宋体" w:hAnsi="宋体" w:cs="宋体"/>
              </w:rPr>
            </w:pPr>
            <w:r>
              <w:rPr>
                <w:rFonts w:ascii="宋体" w:eastAsia="宋体" w:hAnsi="宋体" w:cs="宋体" w:hint="eastAsia"/>
                <w:lang w:val="zh-TW" w:eastAsia="zh-TW"/>
              </w:rPr>
              <w:t>五、</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分类及出样单元</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rPr>
                <w:rFonts w:ascii="宋体" w:eastAsia="宋体" w:hAnsi="宋体" w:cs="宋体"/>
              </w:rPr>
            </w:pPr>
            <w:r>
              <w:rPr>
                <w:rFonts w:ascii="宋体" w:eastAsia="宋体" w:hAnsi="宋体" w:cs="宋体" w:hint="eastAsia"/>
              </w:rPr>
              <w:t>5.1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出样单元一套，每个出样单元容量</w:t>
            </w:r>
            <w:r>
              <w:rPr>
                <w:rFonts w:ascii="宋体" w:hAnsi="宋体"/>
              </w:rPr>
              <w:t>≥500</w:t>
            </w:r>
            <w:r>
              <w:rPr>
                <w:rFonts w:eastAsia="Arial Unicode MS" w:hint="eastAsia"/>
                <w:lang w:val="zh-TW" w:eastAsia="zh-TW"/>
              </w:rPr>
              <w:t>管</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rPr>
                <w:rFonts w:ascii="宋体" w:eastAsia="宋体" w:hAnsi="宋体" w:cs="宋体"/>
              </w:rPr>
            </w:pPr>
            <w:r>
              <w:rPr>
                <w:rFonts w:ascii="宋体" w:eastAsia="宋体" w:hAnsi="宋体" w:cs="宋体" w:hint="eastAsia"/>
              </w:rPr>
              <w:t>5.2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出样单元分类及出样速度</w:t>
            </w:r>
            <w:r>
              <w:rPr>
                <w:rFonts w:ascii="宋体" w:hAnsi="宋体"/>
              </w:rPr>
              <w:t>≥600</w:t>
            </w:r>
            <w:r>
              <w:rPr>
                <w:rFonts w:eastAsia="Arial Unicode MS" w:hint="eastAsia"/>
                <w:lang w:val="zh-TW" w:eastAsia="zh-TW"/>
              </w:rPr>
              <w:t>管</w:t>
            </w:r>
            <w:r>
              <w:rPr>
                <w:rFonts w:ascii="宋体" w:hAnsi="宋体"/>
              </w:rPr>
              <w:t>/</w:t>
            </w:r>
            <w:r>
              <w:rPr>
                <w:rFonts w:eastAsia="Arial Unicode MS" w:hint="eastAsia"/>
                <w:lang w:val="zh-TW" w:eastAsia="zh-TW"/>
              </w:rPr>
              <w:t>小时，可连续出样。</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rPr>
                <w:rFonts w:ascii="宋体" w:eastAsia="宋体" w:hAnsi="宋体" w:cs="宋体"/>
              </w:rPr>
            </w:pPr>
            <w:r>
              <w:rPr>
                <w:rFonts w:ascii="宋体" w:eastAsia="宋体" w:hAnsi="宋体" w:cs="宋体" w:hint="eastAsia"/>
                <w:lang w:val="zh-TW" w:eastAsia="zh-TW"/>
              </w:rPr>
              <w:t>六、</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轨道传输系统</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rPr>
                <w:rFonts w:ascii="宋体" w:eastAsia="宋体" w:hAnsi="宋体" w:cs="宋体"/>
              </w:rPr>
            </w:pPr>
            <w:r>
              <w:rPr>
                <w:rFonts w:ascii="宋体" w:eastAsia="宋体" w:hAnsi="宋体" w:cs="宋体" w:hint="eastAsia"/>
              </w:rPr>
              <w:t>6.1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样品管从前处理到分析仪器</w:t>
            </w:r>
            <w:r>
              <w:rPr>
                <w:rFonts w:eastAsia="Arial Unicode MS" w:hint="eastAsia"/>
                <w:lang w:val="zh-CN"/>
              </w:rPr>
              <w:t>的传输</w:t>
            </w:r>
            <w:r>
              <w:rPr>
                <w:rFonts w:eastAsia="Arial Unicode MS" w:hint="eastAsia"/>
                <w:lang w:val="zh-TW" w:eastAsia="zh-TW"/>
              </w:rPr>
              <w:t>采用单管传输</w:t>
            </w:r>
            <w:r>
              <w:rPr>
                <w:rFonts w:eastAsia="Arial Unicode MS" w:hint="eastAsia"/>
                <w:lang w:val="zh-CN"/>
              </w:rPr>
              <w:t>方式</w:t>
            </w:r>
            <w:r>
              <w:rPr>
                <w:rFonts w:eastAsia="Arial Unicode MS" w:hint="eastAsia"/>
                <w:lang w:val="zh-TW" w:eastAsia="zh-TW"/>
              </w:rPr>
              <w:t>。</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rPr>
                <w:rFonts w:ascii="宋体" w:eastAsia="宋体" w:hAnsi="宋体" w:cs="宋体"/>
              </w:rPr>
            </w:pPr>
            <w:r>
              <w:rPr>
                <w:rFonts w:ascii="宋体" w:eastAsia="宋体" w:hAnsi="宋体" w:cs="宋体" w:hint="eastAsia"/>
              </w:rPr>
              <w:t>6.2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样品</w:t>
            </w:r>
            <w:r>
              <w:rPr>
                <w:rFonts w:eastAsia="Arial Unicode MS" w:hint="eastAsia"/>
                <w:lang w:val="zh-CN"/>
              </w:rPr>
              <w:t>管在轨道传输过程中</w:t>
            </w:r>
            <w:r>
              <w:rPr>
                <w:rFonts w:eastAsia="Arial Unicode MS" w:hint="eastAsia"/>
                <w:lang w:val="zh-TW" w:eastAsia="zh-TW"/>
              </w:rPr>
              <w:t>通过</w:t>
            </w:r>
            <w:r>
              <w:rPr>
                <w:rFonts w:ascii="宋体" w:hAnsi="宋体"/>
              </w:rPr>
              <w:t>RFID</w:t>
            </w:r>
            <w:r>
              <w:rPr>
                <w:rFonts w:eastAsia="Arial Unicode MS" w:hint="eastAsia"/>
                <w:lang w:val="zh-TW" w:eastAsia="zh-TW"/>
              </w:rPr>
              <w:t>技术追踪定位。</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eastAsia="Arial Unicode MS" w:hint="eastAsia"/>
                <w:lang w:val="zh-TW" w:eastAsia="zh-TW"/>
              </w:rPr>
              <w:t>七</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后处理系统</w:t>
            </w:r>
          </w:p>
        </w:tc>
      </w:tr>
      <w:tr w:rsidR="005D3D33" w:rsidTr="003771FF">
        <w:tblPrEx>
          <w:shd w:val="clear" w:color="auto" w:fill="CED7E7"/>
        </w:tblPrEx>
        <w:trPr>
          <w:trHeight w:val="6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7.1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pPr>
            <w:r>
              <w:rPr>
                <w:rFonts w:eastAsia="Arial Unicode MS" w:hint="eastAsia"/>
                <w:lang w:val="zh-TW" w:eastAsia="zh-TW"/>
              </w:rPr>
              <w:t>后处理系统存储冰箱容量（样本）</w:t>
            </w:r>
            <w:r>
              <w:rPr>
                <w:rFonts w:ascii="宋体" w:hAnsi="宋体"/>
              </w:rPr>
              <w:t>≥5000</w:t>
            </w:r>
            <w:r>
              <w:rPr>
                <w:rFonts w:eastAsia="Arial Unicode MS" w:hint="eastAsia"/>
                <w:lang w:val="zh-TW" w:eastAsia="zh-TW"/>
              </w:rPr>
              <w:t>管，冷藏存储温度低于</w:t>
            </w:r>
            <w:r>
              <w:rPr>
                <w:rFonts w:ascii="宋体" w:hAnsi="宋体"/>
              </w:rPr>
              <w:t>8</w:t>
            </w:r>
            <w:r>
              <w:rPr>
                <w:rFonts w:eastAsia="Arial Unicode MS" w:hint="eastAsia"/>
                <w:lang w:val="zh-TW" w:eastAsia="zh-TW"/>
              </w:rPr>
              <w:t>摄氏度，</w:t>
            </w:r>
            <w:r>
              <w:rPr>
                <w:rFonts w:eastAsia="Arial Unicode MS" w:hint="eastAsia"/>
                <w:lang w:val="zh-TW" w:eastAsia="zh-TW"/>
              </w:rPr>
              <w:lastRenderedPageBreak/>
              <w:t>在线冷藏存储器应具备人工提取存储器中已存储样本架的能力。</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lastRenderedPageBreak/>
              <w:t>7.2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pPr>
            <w:r>
              <w:rPr>
                <w:rFonts w:eastAsia="Arial Unicode MS" w:hint="eastAsia"/>
                <w:lang w:val="zh-TW" w:eastAsia="zh-TW"/>
              </w:rPr>
              <w:t>配置自动加盖单元，每个加盖单元处理速度</w:t>
            </w:r>
            <w:r>
              <w:rPr>
                <w:rFonts w:ascii="宋体" w:hAnsi="宋体"/>
              </w:rPr>
              <w:t>≥800</w:t>
            </w:r>
            <w:r>
              <w:rPr>
                <w:rFonts w:eastAsia="Arial Unicode MS" w:hint="eastAsia"/>
                <w:lang w:val="zh-TW" w:eastAsia="zh-TW"/>
              </w:rPr>
              <w:t>管</w:t>
            </w:r>
            <w:r>
              <w:rPr>
                <w:rFonts w:ascii="宋体" w:hAnsi="宋体"/>
              </w:rPr>
              <w:t>/</w:t>
            </w:r>
            <w:r>
              <w:rPr>
                <w:rFonts w:eastAsia="Arial Unicode MS" w:hint="eastAsia"/>
                <w:lang w:val="zh-TW" w:eastAsia="zh-TW"/>
              </w:rPr>
              <w:t>小时。</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7.3</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pPr>
            <w:r>
              <w:rPr>
                <w:rFonts w:eastAsia="Arial Unicode MS" w:hint="eastAsia"/>
                <w:lang w:val="zh-TW" w:eastAsia="zh-TW"/>
              </w:rPr>
              <w:t>后处理系统支持全科室样本（包括线下样本）管理和存储，可自动定位并调取标本。</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7.4</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pPr>
            <w:r>
              <w:rPr>
                <w:rFonts w:eastAsia="Arial Unicode MS" w:hint="eastAsia"/>
                <w:lang w:val="zh-TW" w:eastAsia="zh-TW"/>
              </w:rPr>
              <w:t>配置二次去盖单元，每个单元去盖速度</w:t>
            </w:r>
            <w:r>
              <w:rPr>
                <w:rFonts w:ascii="宋体" w:hAnsi="宋体"/>
              </w:rPr>
              <w:t>≥400</w:t>
            </w:r>
            <w:r>
              <w:rPr>
                <w:rFonts w:eastAsia="Arial Unicode MS" w:hint="eastAsia"/>
                <w:lang w:val="zh-TW" w:eastAsia="zh-TW"/>
              </w:rPr>
              <w:t>管</w:t>
            </w:r>
            <w:r>
              <w:rPr>
                <w:rFonts w:ascii="宋体" w:hAnsi="宋体"/>
              </w:rPr>
              <w:t>/</w:t>
            </w:r>
            <w:r>
              <w:rPr>
                <w:rFonts w:eastAsia="Arial Unicode MS" w:hint="eastAsia"/>
                <w:lang w:val="zh-TW" w:eastAsia="zh-TW"/>
              </w:rPr>
              <w:t>小时</w:t>
            </w:r>
            <w:r>
              <w:rPr>
                <w:rFonts w:ascii="宋体" w:hAnsi="宋体"/>
              </w:rPr>
              <w:t xml:space="preserve">, </w:t>
            </w:r>
            <w:r>
              <w:rPr>
                <w:rFonts w:eastAsia="Arial Unicode MS" w:hint="eastAsia"/>
                <w:lang w:val="zh-TW" w:eastAsia="zh-TW"/>
              </w:rPr>
              <w:t>当样品管从存储单元中取出时可自动去除样品管盖</w:t>
            </w:r>
            <w:r>
              <w:rPr>
                <w:rFonts w:eastAsia="Arial Unicode MS" w:hint="eastAsia"/>
                <w:lang w:val="zh-TW"/>
              </w:rPr>
              <w:t>。</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7.5</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pPr>
            <w:r>
              <w:rPr>
                <w:rFonts w:eastAsia="Arial Unicode MS" w:hint="eastAsia"/>
                <w:lang w:val="zh-TW" w:eastAsia="zh-TW"/>
              </w:rPr>
              <w:t>在存储满时能自动报警提示。并可在运行时实时移走存储样本架</w:t>
            </w:r>
            <w:r>
              <w:rPr>
                <w:rFonts w:eastAsia="Arial Unicode MS" w:hint="eastAsia"/>
                <w:lang w:val="zh-TW"/>
              </w:rPr>
              <w:t>。</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7.6</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pPr>
            <w:r>
              <w:rPr>
                <w:rFonts w:eastAsia="Arial Unicode MS" w:hint="eastAsia"/>
                <w:lang w:val="zh-TW" w:eastAsia="zh-TW"/>
              </w:rPr>
              <w:t>可以设定自动丢弃过期样本。</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7.7</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D3D33" w:rsidRDefault="005D3D33" w:rsidP="003771FF">
            <w:pPr>
              <w:pStyle w:val="A9"/>
              <w:framePr w:wrap="auto"/>
            </w:pPr>
            <w:r>
              <w:rPr>
                <w:rFonts w:eastAsia="Arial Unicode MS" w:hint="eastAsia"/>
                <w:lang w:val="zh-TW" w:eastAsia="zh-TW"/>
              </w:rPr>
              <w:t>工作电脑按工作要求提供配置清单，配套工作软件终身免费升级。</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eastAsia="Arial Unicode MS" w:hint="eastAsia"/>
                <w:lang w:val="zh-TW" w:eastAsia="zh-TW"/>
              </w:rPr>
              <w:t>八</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数据管理系统</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8.1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能够集中控制并管理在线仪器，可实时监控检测标本实时状态和标本位置以及仪器运行状态、试剂信息。</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8.2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免费开放数据接口并能与本院</w:t>
            </w:r>
            <w:r>
              <w:rPr>
                <w:rFonts w:ascii="宋体" w:hAnsi="宋体"/>
              </w:rPr>
              <w:t>LIS</w:t>
            </w:r>
            <w:r>
              <w:rPr>
                <w:rFonts w:eastAsia="Arial Unicode MS" w:hint="eastAsia"/>
                <w:lang w:val="zh-TW" w:eastAsia="zh-TW"/>
              </w:rPr>
              <w:t>和</w:t>
            </w:r>
            <w:r>
              <w:rPr>
                <w:rFonts w:ascii="宋体" w:hAnsi="宋体"/>
              </w:rPr>
              <w:t>HIS</w:t>
            </w:r>
            <w:r>
              <w:rPr>
                <w:rFonts w:eastAsia="Arial Unicode MS" w:hint="eastAsia"/>
                <w:lang w:val="zh-TW" w:eastAsia="zh-TW"/>
              </w:rPr>
              <w:t>系统连接，提供数据接口文档</w:t>
            </w:r>
            <w:r>
              <w:rPr>
                <w:rFonts w:eastAsia="Arial Unicode MS" w:hint="eastAsia"/>
                <w:lang w:val="zh-TW"/>
              </w:rPr>
              <w:t>，并承担相关费用。</w:t>
            </w:r>
          </w:p>
        </w:tc>
      </w:tr>
      <w:tr w:rsidR="005D3D33" w:rsidTr="003771FF">
        <w:tblPrEx>
          <w:shd w:val="clear" w:color="auto" w:fill="CED7E7"/>
        </w:tblPrEx>
        <w:trPr>
          <w:trHeight w:val="6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8.3</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具有结果自动审核功能，能够结合仪器报警、测试项目正常范围、质控结果、差值校验以及客户自定义的规则来进行多规则的结果自动审核，并建立危急值管理。</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8.4</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具有样本</w:t>
            </w:r>
            <w:r>
              <w:rPr>
                <w:rFonts w:ascii="宋体" w:hAnsi="宋体"/>
              </w:rPr>
              <w:t>TAT</w:t>
            </w:r>
            <w:r>
              <w:rPr>
                <w:rFonts w:eastAsia="Arial Unicode MS" w:hint="eastAsia"/>
                <w:lang w:val="zh-TW" w:eastAsia="zh-TW"/>
              </w:rPr>
              <w:t>时间实时监控功能，及时提醒</w:t>
            </w:r>
            <w:r>
              <w:rPr>
                <w:rFonts w:ascii="宋体" w:hAnsi="宋体"/>
              </w:rPr>
              <w:t>TAT</w:t>
            </w:r>
            <w:r>
              <w:rPr>
                <w:rFonts w:eastAsia="Arial Unicode MS" w:hint="eastAsia"/>
                <w:lang w:val="zh-TW" w:eastAsia="zh-TW"/>
              </w:rPr>
              <w:t>超时样本及其状态。</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lastRenderedPageBreak/>
              <w:t>8.5</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5D3D33" w:rsidRDefault="005D3D33" w:rsidP="003771FF">
            <w:pPr>
              <w:pStyle w:val="A9"/>
              <w:framePr w:wrap="auto"/>
            </w:pPr>
            <w:r>
              <w:rPr>
                <w:rFonts w:eastAsia="Arial Unicode MS" w:hint="eastAsia"/>
                <w:lang w:val="zh-TW" w:eastAsia="zh-TW"/>
              </w:rPr>
              <w:t>具有质控管理功能。</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eastAsia="Arial Unicode MS" w:hint="eastAsia"/>
                <w:lang w:val="zh-TW" w:eastAsia="zh-TW"/>
              </w:rPr>
              <w:t>九</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pPr>
            <w:r>
              <w:rPr>
                <w:rFonts w:eastAsia="Arial Unicode MS" w:hint="eastAsia"/>
                <w:lang w:val="zh-TW" w:eastAsia="zh-TW"/>
              </w:rPr>
              <w:t>售后服务要求</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9.1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kern w:val="0"/>
                <w:lang w:val="zh-TW" w:eastAsia="zh-TW"/>
              </w:rPr>
              <w:t>设备验收合格后整机及附件保修</w:t>
            </w:r>
            <w:r>
              <w:rPr>
                <w:rFonts w:ascii="宋体" w:hAnsi="宋体"/>
                <w:kern w:val="0"/>
              </w:rPr>
              <w:t>≥</w:t>
            </w:r>
            <w:r>
              <w:rPr>
                <w:rFonts w:eastAsia="Arial Unicode MS" w:hint="eastAsia"/>
                <w:kern w:val="0"/>
                <w:lang w:val="zh-TW" w:eastAsia="zh-TW"/>
              </w:rPr>
              <w:t>伍年（包括仪器消耗品），质保期外不收取任何维修、差旅费等。</w:t>
            </w:r>
          </w:p>
        </w:tc>
      </w:tr>
      <w:tr w:rsidR="005D3D33" w:rsidTr="003771FF">
        <w:tblPrEx>
          <w:shd w:val="clear" w:color="auto" w:fill="CED7E7"/>
        </w:tblPrEx>
        <w:trPr>
          <w:trHeight w:val="6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9.2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kern w:val="0"/>
                <w:lang w:val="zh-TW" w:eastAsia="zh-TW"/>
              </w:rPr>
              <w:t>维修响应时间＜</w:t>
            </w:r>
            <w:r>
              <w:rPr>
                <w:rFonts w:ascii="宋体" w:hAnsi="宋体"/>
                <w:kern w:val="0"/>
              </w:rPr>
              <w:t>2</w:t>
            </w:r>
            <w:r>
              <w:rPr>
                <w:rFonts w:eastAsia="Arial Unicode MS" w:hint="eastAsia"/>
                <w:kern w:val="0"/>
                <w:lang w:val="zh-TW" w:eastAsia="zh-TW"/>
              </w:rPr>
              <w:t>小时，</w:t>
            </w:r>
            <w:r>
              <w:rPr>
                <w:rFonts w:ascii="宋体" w:hAnsi="宋体"/>
                <w:kern w:val="0"/>
              </w:rPr>
              <w:t>24</w:t>
            </w:r>
            <w:r>
              <w:rPr>
                <w:rFonts w:eastAsia="Arial Unicode MS" w:hint="eastAsia"/>
                <w:kern w:val="0"/>
                <w:lang w:val="zh-TW" w:eastAsia="zh-TW"/>
              </w:rPr>
              <w:t>小时内上门维修（包括节假日），提供</w:t>
            </w:r>
            <w:r>
              <w:rPr>
                <w:rFonts w:ascii="宋体" w:hAnsi="宋体"/>
                <w:kern w:val="0"/>
              </w:rPr>
              <w:t>24</w:t>
            </w:r>
            <w:r>
              <w:rPr>
                <w:rFonts w:eastAsia="Arial Unicode MS" w:hint="eastAsia"/>
                <w:kern w:val="0"/>
                <w:lang w:val="zh-TW" w:eastAsia="zh-TW"/>
              </w:rPr>
              <w:t>小时维修电话，提供消耗品和保修期后常用零配件的供应价格与折扣</w:t>
            </w:r>
            <w:r>
              <w:rPr>
                <w:rFonts w:eastAsia="Arial Unicode MS" w:hint="eastAsia"/>
                <w:kern w:val="0"/>
                <w:lang w:val="zh-TW"/>
              </w:rPr>
              <w:t>。</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9.3</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kern w:val="0"/>
                <w:lang w:val="zh-TW" w:eastAsia="zh-TW"/>
              </w:rPr>
              <w:t>培训：免费提供操作培训和工程师的维修培训，供方负责需方人员培训期间的一切费用，具体细节由院方定。</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9.4</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kern w:val="0"/>
                <w:lang w:val="zh-TW" w:eastAsia="zh-TW"/>
              </w:rPr>
              <w:t>升级：终身免费提供软件升级。</w:t>
            </w:r>
          </w:p>
        </w:tc>
      </w:tr>
      <w:tr w:rsidR="005D3D33" w:rsidTr="003771FF">
        <w:tblPrEx>
          <w:shd w:val="clear" w:color="auto" w:fill="CED7E7"/>
        </w:tblPrEx>
        <w:trPr>
          <w:trHeight w:val="6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9.5</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lang w:val="zh-TW" w:eastAsia="zh-TW"/>
              </w:rPr>
              <w:t>免费提供每年至少四次的详细设备预防性维护保养计划，免费提供一年一次仪器校准；并提供详细原始记录报告。</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9.6</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lang w:val="zh-TW" w:eastAsia="zh-TW"/>
              </w:rPr>
              <w:t>协助院方负责样本处理器区域的实验室设计。</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eastAsia="Arial Unicode MS" w:hint="eastAsia"/>
                <w:lang w:val="zh-TW" w:eastAsia="zh-TW"/>
              </w:rPr>
              <w:t>十</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spacing w:line="276" w:lineRule="auto"/>
            </w:pPr>
            <w:r>
              <w:rPr>
                <w:rFonts w:eastAsia="Arial Unicode MS" w:hint="eastAsia"/>
                <w:lang w:val="zh-TW" w:eastAsia="zh-TW"/>
              </w:rPr>
              <w:t>所需资料及文件</w:t>
            </w:r>
          </w:p>
        </w:tc>
      </w:tr>
      <w:tr w:rsidR="005D3D33" w:rsidTr="003771FF">
        <w:tblPrEx>
          <w:shd w:val="clear" w:color="auto" w:fill="CED7E7"/>
        </w:tblPrEx>
        <w:trPr>
          <w:trHeight w:val="879"/>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10.1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spacing w:line="300" w:lineRule="exact"/>
            </w:pPr>
            <w:r>
              <w:rPr>
                <w:rFonts w:eastAsia="Arial Unicode MS" w:hint="eastAsia"/>
                <w:kern w:val="0"/>
                <w:lang w:val="zh-TW" w:eastAsia="zh-TW"/>
              </w:rPr>
              <w:t>列出详细的设备配置清单（包括必备的附件）和选配件（硬件、软件）清单，未列出的选项即表示已包含在投标总价中。</w:t>
            </w:r>
          </w:p>
        </w:tc>
      </w:tr>
      <w:tr w:rsidR="005D3D33" w:rsidTr="003771FF">
        <w:tblPrEx>
          <w:shd w:val="clear" w:color="auto" w:fill="CED7E7"/>
        </w:tblPrEx>
        <w:trPr>
          <w:trHeight w:val="579"/>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10.2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spacing w:line="300" w:lineRule="exact"/>
            </w:pPr>
            <w:r>
              <w:rPr>
                <w:rFonts w:eastAsia="Arial Unicode MS" w:hint="eastAsia"/>
                <w:kern w:val="0"/>
                <w:lang w:val="zh-TW" w:eastAsia="zh-TW"/>
              </w:rPr>
              <w:t>标书中未提及的某些属标配的功能、软件，必须无条件提供。</w:t>
            </w:r>
          </w:p>
        </w:tc>
      </w:tr>
      <w:tr w:rsidR="005D3D33" w:rsidTr="003771FF">
        <w:tblPrEx>
          <w:shd w:val="clear" w:color="auto" w:fill="CED7E7"/>
        </w:tblPrEx>
        <w:trPr>
          <w:trHeight w:val="1179"/>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10.3</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spacing w:line="300" w:lineRule="exact"/>
            </w:pPr>
            <w:r>
              <w:rPr>
                <w:rFonts w:eastAsia="Arial Unicode MS" w:hint="eastAsia"/>
                <w:lang w:val="zh-TW" w:eastAsia="zh-TW"/>
              </w:rPr>
              <w:t>提供设备及相应模块的</w:t>
            </w:r>
            <w:r>
              <w:rPr>
                <w:rFonts w:ascii="宋体" w:hAnsi="宋体"/>
              </w:rPr>
              <w:t>CFDA</w:t>
            </w:r>
            <w:r>
              <w:rPr>
                <w:rFonts w:eastAsia="Arial Unicode MS" w:hint="eastAsia"/>
                <w:lang w:val="zh-TW" w:eastAsia="zh-TW"/>
              </w:rPr>
              <w:t>产品注册证或备案表</w:t>
            </w:r>
            <w:r>
              <w:rPr>
                <w:rFonts w:eastAsia="Arial Unicode MS" w:hint="eastAsia"/>
                <w:kern w:val="0"/>
                <w:lang w:val="zh-TW" w:eastAsia="zh-TW"/>
              </w:rPr>
              <w:t>及各类必要证件（书）</w:t>
            </w:r>
            <w:r>
              <w:rPr>
                <w:rFonts w:eastAsia="Arial Unicode MS" w:hint="eastAsia"/>
                <w:lang w:val="zh-TW" w:eastAsia="zh-TW"/>
              </w:rPr>
              <w:t>，不属于医疗器械管理范畴内的提供上级管理部门的证明文件。提供操作手册、维修手册各二套，提供纸质塑封操作规程。</w:t>
            </w:r>
          </w:p>
        </w:tc>
      </w:tr>
      <w:tr w:rsidR="005D3D33" w:rsidTr="003771FF">
        <w:tblPrEx>
          <w:shd w:val="clear" w:color="auto" w:fill="CED7E7"/>
        </w:tblPrEx>
        <w:trPr>
          <w:trHeight w:val="67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lastRenderedPageBreak/>
              <w:t>10.4</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spacing w:line="276" w:lineRule="auto"/>
            </w:pPr>
            <w:r>
              <w:rPr>
                <w:rFonts w:eastAsia="Arial Unicode MS" w:hint="eastAsia"/>
                <w:lang w:val="zh-TW" w:eastAsia="zh-TW"/>
              </w:rPr>
              <w:t>提供进口产品的投标人必须在投标文件中出具书面承诺：若获中标，负责随产品向招标人提交在中国海关完税凭证的原件，供招标人核对。</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eastAsia="Arial Unicode MS" w:hint="eastAsia"/>
                <w:lang w:val="zh-TW" w:eastAsia="zh-TW"/>
              </w:rPr>
              <w:t>十一</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pPr>
            <w:r>
              <w:rPr>
                <w:rFonts w:eastAsia="Arial Unicode MS" w:hint="eastAsia"/>
                <w:lang w:val="zh-TW" w:eastAsia="zh-TW"/>
              </w:rPr>
              <w:t>安装及技术要求</w:t>
            </w:r>
          </w:p>
        </w:tc>
      </w:tr>
      <w:tr w:rsidR="005D3D33" w:rsidTr="003771FF">
        <w:tblPrEx>
          <w:shd w:val="clear" w:color="auto" w:fill="CED7E7"/>
        </w:tblPrEx>
        <w:trPr>
          <w:trHeight w:val="327"/>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11.1</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kern w:val="0"/>
                <w:lang w:val="zh-TW" w:eastAsia="zh-TW"/>
              </w:rPr>
              <w:t>安装完成时间：接到院方通知后</w:t>
            </w:r>
            <w:r>
              <w:rPr>
                <w:rFonts w:eastAsia="Arial Unicode MS" w:hint="eastAsia"/>
                <w:kern w:val="0"/>
                <w:lang w:val="zh-TW"/>
              </w:rPr>
              <w:t>45</w:t>
            </w:r>
            <w:r>
              <w:rPr>
                <w:rFonts w:eastAsia="Arial Unicode MS" w:hint="eastAsia"/>
                <w:kern w:val="0"/>
                <w:lang w:val="zh-TW"/>
              </w:rPr>
              <w:t>天内完成安装</w:t>
            </w:r>
          </w:p>
        </w:tc>
      </w:tr>
      <w:tr w:rsidR="005D3D33" w:rsidTr="003771FF">
        <w:tblPrEx>
          <w:shd w:val="clear" w:color="auto" w:fill="CED7E7"/>
        </w:tblPrEx>
        <w:trPr>
          <w:trHeight w:val="4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11.2</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kern w:val="0"/>
                <w:lang w:val="zh-TW" w:eastAsia="zh-TW"/>
              </w:rPr>
              <w:t>安装、验收</w:t>
            </w:r>
            <w:r w:rsidR="00601DF8">
              <w:rPr>
                <w:rFonts w:eastAsia="Arial Unicode MS" w:hint="eastAsia"/>
                <w:kern w:val="0"/>
                <w:lang w:val="zh-TW"/>
              </w:rPr>
              <w:t>完成</w:t>
            </w:r>
            <w:r>
              <w:rPr>
                <w:rFonts w:eastAsia="Arial Unicode MS" w:hint="eastAsia"/>
                <w:kern w:val="0"/>
                <w:lang w:val="zh-TW" w:eastAsia="zh-TW"/>
              </w:rPr>
              <w:t>前所产生的一切费用（包括卸货、搬运费等）由供方负责提供。</w:t>
            </w:r>
          </w:p>
        </w:tc>
      </w:tr>
      <w:tr w:rsidR="005D3D33" w:rsidTr="003771FF">
        <w:tblPrEx>
          <w:shd w:val="clear" w:color="auto" w:fill="CED7E7"/>
        </w:tblPrEx>
        <w:trPr>
          <w:trHeight w:val="610"/>
        </w:trPr>
        <w:tc>
          <w:tcPr>
            <w:tcW w:w="1316"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jc w:val="center"/>
            </w:pPr>
            <w:r>
              <w:rPr>
                <w:rFonts w:ascii="宋体" w:hAnsi="宋体"/>
              </w:rPr>
              <w:t>11.3</w:t>
            </w:r>
          </w:p>
        </w:tc>
        <w:tc>
          <w:tcPr>
            <w:tcW w:w="7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D3D33" w:rsidRDefault="005D3D33" w:rsidP="003771FF">
            <w:pPr>
              <w:pStyle w:val="A9"/>
              <w:framePr w:wrap="auto"/>
              <w:widowControl/>
            </w:pPr>
            <w:r>
              <w:rPr>
                <w:rFonts w:eastAsia="Arial Unicode MS" w:hint="eastAsia"/>
                <w:kern w:val="0"/>
                <w:lang w:val="zh-TW" w:eastAsia="zh-TW"/>
              </w:rPr>
              <w:t>安装、验收标准：应与产品原始样本技术数据及标书技术文件一致；还应符合我国有关技术规范和技术标准；以院方验收时间为准。</w:t>
            </w:r>
          </w:p>
        </w:tc>
      </w:tr>
    </w:tbl>
    <w:p w:rsidR="005D3D33" w:rsidRPr="005D3D33" w:rsidRDefault="005D3D33" w:rsidP="00E0374B">
      <w:pPr>
        <w:widowControl/>
        <w:spacing w:line="360" w:lineRule="auto"/>
        <w:ind w:right="420"/>
        <w:rPr>
          <w:rFonts w:asciiTheme="minorEastAsia" w:hAnsiTheme="minorEastAsia" w:cs="宋体"/>
          <w:kern w:val="0"/>
          <w:szCs w:val="21"/>
        </w:rPr>
      </w:pPr>
    </w:p>
    <w:p w:rsidR="005D3D33" w:rsidRDefault="005D3D33" w:rsidP="00E0374B">
      <w:pPr>
        <w:widowControl/>
        <w:spacing w:line="360" w:lineRule="auto"/>
        <w:ind w:right="420"/>
        <w:rPr>
          <w:rFonts w:asciiTheme="minorEastAsia" w:hAnsiTheme="minorEastAsia" w:cs="宋体"/>
          <w:kern w:val="0"/>
          <w:szCs w:val="21"/>
        </w:rPr>
      </w:pPr>
    </w:p>
    <w:p w:rsidR="005D3D33" w:rsidRDefault="005D3D33" w:rsidP="00E0374B">
      <w:pPr>
        <w:widowControl/>
        <w:spacing w:line="360" w:lineRule="auto"/>
        <w:ind w:right="420"/>
        <w:rPr>
          <w:rFonts w:asciiTheme="minorEastAsia" w:hAnsiTheme="minorEastAsia" w:cs="宋体"/>
          <w:kern w:val="0"/>
          <w:szCs w:val="21"/>
        </w:rPr>
      </w:pPr>
    </w:p>
    <w:p w:rsidR="004B0776" w:rsidRDefault="00136EE0">
      <w:pPr>
        <w:rPr>
          <w:b/>
          <w:sz w:val="28"/>
          <w:szCs w:val="28"/>
        </w:rPr>
      </w:pPr>
      <w:r>
        <w:rPr>
          <w:rFonts w:hint="eastAsia"/>
          <w:b/>
          <w:sz w:val="28"/>
          <w:szCs w:val="28"/>
        </w:rPr>
        <w:t>附件</w:t>
      </w:r>
      <w:r w:rsidR="005D3D33">
        <w:rPr>
          <w:rFonts w:hint="eastAsia"/>
          <w:b/>
          <w:sz w:val="28"/>
          <w:szCs w:val="28"/>
        </w:rPr>
        <w:t>2</w:t>
      </w:r>
      <w:r>
        <w:rPr>
          <w:rFonts w:hint="eastAsia"/>
          <w:b/>
          <w:sz w:val="28"/>
          <w:szCs w:val="28"/>
        </w:rPr>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4B0776">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4B0776" w:rsidRDefault="00136EE0">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32"/>
                <w:szCs w:val="32"/>
              </w:rPr>
              <w:t>评分项及分值</w:t>
            </w:r>
          </w:p>
        </w:tc>
      </w:tr>
      <w:tr w:rsidR="004B0776">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rPr>
            </w:pPr>
            <w:r>
              <w:rPr>
                <w:rFonts w:asciiTheme="minorEastAsia" w:hAnsiTheme="minorEastAsia" w:hint="eastAsia"/>
                <w:color w:val="000000"/>
                <w:szCs w:val="21"/>
              </w:rPr>
              <w:t>价格分</w:t>
            </w:r>
          </w:p>
          <w:p w:rsidR="004B0776" w:rsidRDefault="00136EE0">
            <w:pPr>
              <w:spacing w:line="360" w:lineRule="auto"/>
              <w:jc w:val="center"/>
              <w:rPr>
                <w:rFonts w:asciiTheme="minorEastAsia" w:hAnsiTheme="minorEastAsia"/>
                <w:color w:val="000000"/>
                <w:szCs w:val="21"/>
              </w:rPr>
            </w:pPr>
            <w:r>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评标基准价指的是满足招标文件要求且最低的参与评审的价格。</w:t>
            </w:r>
          </w:p>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参与评审的价格为评标基准价的其价格得分得满分30分。</w:t>
            </w:r>
          </w:p>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其他投标人价格得分按照下列公式计算：</w:t>
            </w:r>
          </w:p>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价格得分=（评标基准价/各投标人参与评审的价格）×30％×100。</w:t>
            </w:r>
          </w:p>
          <w:p w:rsidR="004B0776" w:rsidRDefault="00136EE0">
            <w:pPr>
              <w:tabs>
                <w:tab w:val="left" w:pos="0"/>
              </w:tabs>
              <w:rPr>
                <w:rFonts w:asciiTheme="minorEastAsia" w:hAnsiTheme="minorEastAsia" w:cs="宋体"/>
                <w:b/>
                <w:bCs/>
                <w:szCs w:val="21"/>
              </w:rPr>
            </w:pPr>
            <w:r>
              <w:rPr>
                <w:rFonts w:asciiTheme="minorEastAsia" w:hAnsiTheme="minorEastAsia" w:cs="宋体" w:hint="eastAsia"/>
                <w:b/>
                <w:bCs/>
                <w:szCs w:val="21"/>
              </w:rPr>
              <w:t>注：1、投标报价超过对应最高限价的作无效标处理。</w:t>
            </w:r>
          </w:p>
          <w:p w:rsidR="004B0776" w:rsidRDefault="00136EE0">
            <w:pPr>
              <w:rPr>
                <w:rFonts w:asciiTheme="minorEastAsia" w:hAnsiTheme="minorEastAsia" w:cs="宋体"/>
                <w:b/>
                <w:bCs/>
                <w:szCs w:val="21"/>
              </w:rPr>
            </w:pPr>
            <w:r>
              <w:rPr>
                <w:rFonts w:asciiTheme="minorEastAsia" w:hAnsiTheme="minorEastAsia" w:cs="宋体" w:hint="eastAsia"/>
                <w:b/>
                <w:bCs/>
                <w:szCs w:val="21"/>
              </w:rPr>
              <w:t>2、价格得分小数点后保留2位小数，第3位小数四舍五入。</w:t>
            </w:r>
          </w:p>
        </w:tc>
      </w:tr>
      <w:tr w:rsidR="004B0776">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rPr>
            </w:pPr>
            <w:r>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rPr>
                <w:rFonts w:asciiTheme="minorEastAsia" w:hAnsiTheme="minorEastAsia" w:cs="宋体"/>
                <w:szCs w:val="21"/>
              </w:rPr>
            </w:pPr>
            <w:r>
              <w:rPr>
                <w:rFonts w:asciiTheme="minorEastAsia" w:hAnsiTheme="minorEastAsia" w:cs="宋体" w:hint="eastAsia"/>
                <w:szCs w:val="21"/>
              </w:rPr>
              <w:t>根据投标人提供的自20</w:t>
            </w:r>
            <w:r w:rsidR="00E0374B">
              <w:rPr>
                <w:rFonts w:asciiTheme="minorEastAsia" w:hAnsiTheme="minorEastAsia" w:cs="宋体" w:hint="eastAsia"/>
                <w:szCs w:val="21"/>
              </w:rPr>
              <w:t>20</w:t>
            </w:r>
            <w:r>
              <w:rPr>
                <w:rFonts w:asciiTheme="minorEastAsia" w:hAnsiTheme="minorEastAsia" w:cs="宋体" w:hint="eastAsia"/>
                <w:szCs w:val="21"/>
              </w:rPr>
              <w:t>年1月1日(以合同签订日期为准）以来，同类服务业绩进行评定，1份合同得1分，满分3分。</w:t>
            </w:r>
          </w:p>
          <w:p w:rsidR="004B0776" w:rsidRDefault="00136EE0">
            <w:pPr>
              <w:rPr>
                <w:rFonts w:asciiTheme="minorEastAsia" w:hAnsiTheme="minorEastAsia"/>
                <w:color w:val="000000"/>
                <w:szCs w:val="21"/>
              </w:rPr>
            </w:pPr>
            <w:r>
              <w:rPr>
                <w:rFonts w:asciiTheme="minorEastAsia" w:hAnsiTheme="minorEastAsia" w:cs="宋体" w:hint="eastAsia"/>
                <w:szCs w:val="21"/>
              </w:rPr>
              <w:t>注：投标文件中提供合同复印件并加盖公章，未提供的或未按要求盖章的视为无效业绩。</w:t>
            </w:r>
          </w:p>
        </w:tc>
      </w:tr>
      <w:tr w:rsidR="004B0776">
        <w:trPr>
          <w:trHeight w:val="655"/>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szCs w:val="21"/>
                <w:lang w:val="zh-CN"/>
              </w:rPr>
            </w:pPr>
            <w:r>
              <w:rPr>
                <w:rFonts w:asciiTheme="minorEastAsia" w:hAnsiTheme="minorEastAsia" w:hint="eastAsia"/>
                <w:szCs w:val="21"/>
                <w:lang w:val="zh-CN"/>
              </w:rPr>
              <w:t>技术评议</w:t>
            </w:r>
          </w:p>
          <w:p w:rsidR="004B0776" w:rsidRDefault="00136EE0">
            <w:pPr>
              <w:spacing w:line="360" w:lineRule="auto"/>
              <w:jc w:val="center"/>
              <w:rPr>
                <w:rFonts w:asciiTheme="minorEastAsia" w:hAnsiTheme="minorEastAsia"/>
                <w:color w:val="000000"/>
                <w:szCs w:val="21"/>
              </w:rPr>
            </w:pPr>
            <w:r>
              <w:rPr>
                <w:rFonts w:asciiTheme="minorEastAsia" w:hAnsiTheme="minorEastAsia" w:hint="eastAsia"/>
                <w:color w:val="000000"/>
                <w:szCs w:val="21"/>
              </w:rPr>
              <w:t>（65分）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rPr>
                <w:rFonts w:ascii="宋体" w:hAnsi="宋体" w:cs="宋体"/>
                <w:b/>
                <w:bCs/>
                <w:color w:val="000000"/>
                <w:szCs w:val="21"/>
              </w:rPr>
            </w:pPr>
            <w:r>
              <w:rPr>
                <w:rFonts w:ascii="宋体" w:hAnsi="宋体" w:cs="宋体" w:hint="eastAsia"/>
                <w:b/>
                <w:bCs/>
                <w:color w:val="000000"/>
                <w:szCs w:val="21"/>
              </w:rPr>
              <w:t>招标要求响应情况（</w:t>
            </w:r>
            <w:r w:rsidR="005D3D33">
              <w:rPr>
                <w:rFonts w:ascii="宋体" w:hAnsi="宋体" w:cs="宋体" w:hint="eastAsia"/>
                <w:b/>
                <w:bCs/>
                <w:color w:val="000000"/>
                <w:szCs w:val="21"/>
              </w:rPr>
              <w:t>20</w:t>
            </w:r>
            <w:r>
              <w:rPr>
                <w:rFonts w:ascii="宋体" w:hAnsi="宋体" w:cs="宋体" w:hint="eastAsia"/>
                <w:b/>
                <w:bCs/>
                <w:color w:val="000000"/>
                <w:szCs w:val="21"/>
              </w:rPr>
              <w:t>分）：</w:t>
            </w:r>
          </w:p>
          <w:p w:rsidR="004B0776" w:rsidRDefault="00136EE0" w:rsidP="005D3D33">
            <w:pPr>
              <w:rPr>
                <w:rFonts w:asciiTheme="minorEastAsia" w:hAnsiTheme="minorEastAsia"/>
                <w:b/>
                <w:color w:val="000000"/>
                <w:szCs w:val="21"/>
              </w:rPr>
            </w:pPr>
            <w:r>
              <w:rPr>
                <w:rFonts w:ascii="宋体" w:hAnsi="宋体" w:cs="宋体" w:hint="eastAsia"/>
                <w:color w:val="000000"/>
                <w:szCs w:val="21"/>
              </w:rPr>
              <w:t>根据投标文件中招标要求与采购服务需求的满足情况进行综合评定，满分</w:t>
            </w:r>
            <w:r w:rsidR="005D3D33">
              <w:rPr>
                <w:rFonts w:ascii="宋体" w:hAnsi="宋体" w:cs="宋体" w:hint="eastAsia"/>
                <w:color w:val="000000"/>
                <w:szCs w:val="21"/>
              </w:rPr>
              <w:t>20</w:t>
            </w:r>
            <w:r>
              <w:rPr>
                <w:rFonts w:ascii="宋体" w:hAnsi="宋体" w:cs="宋体" w:hint="eastAsia"/>
                <w:color w:val="000000"/>
                <w:szCs w:val="21"/>
              </w:rPr>
              <w:t>分。</w:t>
            </w:r>
          </w:p>
        </w:tc>
      </w:tr>
      <w:tr w:rsidR="004B0776">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4B0776" w:rsidRDefault="004B077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rPr>
                <w:rFonts w:ascii="宋体" w:hAnsi="宋体" w:cs="宋体"/>
                <w:b/>
                <w:bCs/>
                <w:color w:val="000000"/>
                <w:szCs w:val="21"/>
              </w:rPr>
            </w:pPr>
            <w:r>
              <w:rPr>
                <w:rFonts w:ascii="宋体" w:hAnsi="宋体" w:cs="宋体" w:hint="eastAsia"/>
                <w:b/>
                <w:bCs/>
                <w:color w:val="000000"/>
                <w:szCs w:val="21"/>
              </w:rPr>
              <w:t>项目方法或方案（</w:t>
            </w:r>
            <w:r w:rsidR="005D3D33">
              <w:rPr>
                <w:rFonts w:ascii="宋体" w:hAnsi="宋体" w:cs="宋体" w:hint="eastAsia"/>
                <w:b/>
                <w:bCs/>
                <w:color w:val="000000"/>
                <w:szCs w:val="21"/>
              </w:rPr>
              <w:t>15</w:t>
            </w:r>
            <w:r>
              <w:rPr>
                <w:rFonts w:ascii="宋体" w:hAnsi="宋体" w:cs="宋体" w:hint="eastAsia"/>
                <w:b/>
                <w:bCs/>
                <w:color w:val="000000"/>
                <w:szCs w:val="21"/>
              </w:rPr>
              <w:t>分）：</w:t>
            </w:r>
          </w:p>
          <w:p w:rsidR="004B0776" w:rsidRDefault="00136EE0" w:rsidP="005D3D33">
            <w:pPr>
              <w:rPr>
                <w:rFonts w:asciiTheme="minorEastAsia" w:hAnsiTheme="minorEastAsia"/>
                <w:color w:val="000000"/>
                <w:szCs w:val="21"/>
              </w:rPr>
            </w:pPr>
            <w:r>
              <w:rPr>
                <w:rFonts w:ascii="宋体" w:hAnsi="宋体" w:cs="宋体" w:hint="eastAsia"/>
                <w:color w:val="000000"/>
                <w:szCs w:val="21"/>
              </w:rPr>
              <w:t>根据投标人所提供的针对医院的服务方案进行综合评议，满分</w:t>
            </w:r>
            <w:r w:rsidR="005D3D33">
              <w:rPr>
                <w:rFonts w:ascii="宋体" w:hAnsi="宋体" w:cs="宋体" w:hint="eastAsia"/>
                <w:color w:val="000000"/>
                <w:szCs w:val="21"/>
              </w:rPr>
              <w:t>15</w:t>
            </w:r>
            <w:r>
              <w:rPr>
                <w:rFonts w:ascii="宋体" w:hAnsi="宋体" w:cs="宋体" w:hint="eastAsia"/>
                <w:color w:val="000000"/>
                <w:szCs w:val="21"/>
              </w:rPr>
              <w:t>分。</w:t>
            </w:r>
          </w:p>
        </w:tc>
      </w:tr>
      <w:tr w:rsidR="004B0776">
        <w:trPr>
          <w:trHeight w:val="435"/>
        </w:trPr>
        <w:tc>
          <w:tcPr>
            <w:tcW w:w="1384" w:type="dxa"/>
            <w:vMerge/>
            <w:tcBorders>
              <w:top w:val="single" w:sz="4" w:space="0" w:color="auto"/>
              <w:left w:val="single" w:sz="4" w:space="0" w:color="auto"/>
              <w:bottom w:val="single" w:sz="4" w:space="0" w:color="auto"/>
              <w:right w:val="single" w:sz="4" w:space="0" w:color="auto"/>
            </w:tcBorders>
            <w:vAlign w:val="center"/>
          </w:tcPr>
          <w:p w:rsidR="004B0776" w:rsidRDefault="004B077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jc w:val="left"/>
              <w:rPr>
                <w:rFonts w:ascii="宋体" w:hAnsi="宋体" w:cs="宋体"/>
                <w:color w:val="000000"/>
                <w:szCs w:val="21"/>
              </w:rPr>
            </w:pPr>
            <w:r>
              <w:rPr>
                <w:rFonts w:ascii="宋体" w:hAnsi="宋体" w:cs="宋体" w:hint="eastAsia"/>
                <w:b/>
                <w:bCs/>
                <w:color w:val="000000"/>
                <w:szCs w:val="21"/>
              </w:rPr>
              <w:t>组织和实施方案人员配置（15分）：</w:t>
            </w:r>
          </w:p>
          <w:p w:rsidR="004B0776" w:rsidRDefault="00136EE0" w:rsidP="00136EE0">
            <w:pPr>
              <w:rPr>
                <w:rFonts w:asciiTheme="minorEastAsia" w:hAnsiTheme="minorEastAsia"/>
                <w:color w:val="000000"/>
                <w:szCs w:val="21"/>
              </w:rPr>
            </w:pPr>
            <w:r>
              <w:rPr>
                <w:rFonts w:ascii="宋体" w:hAnsi="宋体" w:cs="宋体" w:hint="eastAsia"/>
                <w:color w:val="000000"/>
                <w:szCs w:val="21"/>
              </w:rPr>
              <w:t>根据投标人提供的针对本项目的组织和实施计划</w:t>
            </w:r>
            <w:r w:rsidR="00E0374B">
              <w:rPr>
                <w:rFonts w:ascii="宋体" w:hAnsi="宋体" w:cs="宋体" w:hint="eastAsia"/>
                <w:color w:val="000000"/>
                <w:szCs w:val="21"/>
              </w:rPr>
              <w:t>、</w:t>
            </w:r>
            <w:r>
              <w:rPr>
                <w:rFonts w:ascii="宋体" w:hAnsi="宋体" w:cs="宋体" w:hint="eastAsia"/>
                <w:color w:val="000000"/>
                <w:szCs w:val="21"/>
              </w:rPr>
              <w:t>人员配置，包括公司拟派</w:t>
            </w:r>
            <w:r>
              <w:rPr>
                <w:rFonts w:ascii="宋体" w:hAnsi="宋体" w:cs="宋体" w:hint="eastAsia"/>
                <w:color w:val="000000"/>
                <w:szCs w:val="21"/>
              </w:rPr>
              <w:lastRenderedPageBreak/>
              <w:t>遣人员的专业水平及工作经验等方面进行综合评议，满分15分。</w:t>
            </w:r>
          </w:p>
        </w:tc>
      </w:tr>
      <w:tr w:rsidR="004B0776">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4B0776" w:rsidRDefault="004B077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jc w:val="left"/>
              <w:rPr>
                <w:rFonts w:ascii="宋体" w:hAnsi="宋体" w:cs="宋体"/>
                <w:b/>
                <w:bCs/>
                <w:color w:val="000000"/>
                <w:szCs w:val="21"/>
              </w:rPr>
            </w:pPr>
            <w:r>
              <w:rPr>
                <w:rFonts w:ascii="宋体" w:hAnsi="宋体" w:cs="宋体" w:hint="eastAsia"/>
                <w:b/>
                <w:bCs/>
                <w:color w:val="000000"/>
                <w:szCs w:val="21"/>
              </w:rPr>
              <w:t>服务成果质量保证及服务承诺（15分）：</w:t>
            </w:r>
          </w:p>
          <w:p w:rsidR="004B0776" w:rsidRDefault="00136EE0">
            <w:pPr>
              <w:rPr>
                <w:rFonts w:asciiTheme="minorEastAsia" w:hAnsiTheme="minorEastAsia"/>
                <w:color w:val="000000"/>
                <w:szCs w:val="21"/>
              </w:rPr>
            </w:pPr>
            <w:r>
              <w:rPr>
                <w:rFonts w:ascii="宋体" w:hAnsi="宋体" w:cs="宋体" w:hint="eastAsia"/>
                <w:color w:val="000000"/>
                <w:szCs w:val="21"/>
              </w:rPr>
              <w:t>根据投标人提供的服务成果质量保证及项目实施期间和实施后的服务承诺进行综合评议，满分15分。</w:t>
            </w:r>
          </w:p>
        </w:tc>
      </w:tr>
      <w:tr w:rsidR="004B0776">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jc w:val="left"/>
              <w:rPr>
                <w:rFonts w:asciiTheme="minorEastAsia" w:hAnsiTheme="minorEastAsia"/>
                <w:color w:val="000000"/>
                <w:szCs w:val="21"/>
              </w:rPr>
            </w:pPr>
            <w:r>
              <w:rPr>
                <w:rFonts w:asciiTheme="minorEastAsia" w:hAnsiTheme="minorEastAsia" w:hint="eastAsia"/>
                <w:color w:val="000000"/>
                <w:szCs w:val="21"/>
              </w:rPr>
              <w:t>对投标企业实质上优于招标文件的承诺和有价值的建议由评委评定。满分2分。</w:t>
            </w:r>
          </w:p>
        </w:tc>
      </w:tr>
      <w:tr w:rsidR="004B0776">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4B0776">
            <w:pPr>
              <w:jc w:val="left"/>
              <w:rPr>
                <w:rFonts w:asciiTheme="minorEastAsia" w:hAnsiTheme="minorEastAsia"/>
                <w:color w:val="000000"/>
                <w:szCs w:val="21"/>
              </w:rPr>
            </w:pPr>
          </w:p>
        </w:tc>
      </w:tr>
    </w:tbl>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spacing w:line="400" w:lineRule="exact"/>
        <w:rPr>
          <w:rFonts w:ascii="宋体" w:hAnsi="宋体"/>
          <w:sz w:val="24"/>
        </w:rPr>
      </w:pPr>
    </w:p>
    <w:sectPr w:rsidR="004B0776" w:rsidSect="004B07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5E" w:rsidRDefault="0087195E" w:rsidP="0087195E">
      <w:r>
        <w:separator/>
      </w:r>
    </w:p>
  </w:endnote>
  <w:endnote w:type="continuationSeparator" w:id="0">
    <w:p w:rsidR="0087195E" w:rsidRDefault="0087195E" w:rsidP="00871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ong Bold">
    <w:altName w:val="Cambria"/>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5E" w:rsidRDefault="0087195E" w:rsidP="0087195E">
      <w:r>
        <w:separator/>
      </w:r>
    </w:p>
  </w:footnote>
  <w:footnote w:type="continuationSeparator" w:id="0">
    <w:p w:rsidR="0087195E" w:rsidRDefault="0087195E" w:rsidP="00871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6B3A"/>
    <w:multiLevelType w:val="hybridMultilevel"/>
    <w:tmpl w:val="F8CE7796"/>
    <w:lvl w:ilvl="0" w:tplc="3B082D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E700D1F"/>
    <w:multiLevelType w:val="hybridMultilevel"/>
    <w:tmpl w:val="9496A87E"/>
    <w:lvl w:ilvl="0" w:tplc="63F88E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5343ADA"/>
    <w:multiLevelType w:val="multilevel"/>
    <w:tmpl w:val="65343AD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0400EB"/>
    <w:rsid w:val="00021908"/>
    <w:rsid w:val="00035094"/>
    <w:rsid w:val="00037A0D"/>
    <w:rsid w:val="000400EB"/>
    <w:rsid w:val="00040E54"/>
    <w:rsid w:val="00060FB2"/>
    <w:rsid w:val="00070C29"/>
    <w:rsid w:val="00074879"/>
    <w:rsid w:val="0008480A"/>
    <w:rsid w:val="00090F2A"/>
    <w:rsid w:val="00093A1A"/>
    <w:rsid w:val="000976D8"/>
    <w:rsid w:val="000A0424"/>
    <w:rsid w:val="000A77C8"/>
    <w:rsid w:val="000B1BFB"/>
    <w:rsid w:val="000C04C2"/>
    <w:rsid w:val="000D29AB"/>
    <w:rsid w:val="000D6995"/>
    <w:rsid w:val="000E000F"/>
    <w:rsid w:val="000E1813"/>
    <w:rsid w:val="000E229A"/>
    <w:rsid w:val="000E5A4A"/>
    <w:rsid w:val="000F7F71"/>
    <w:rsid w:val="00103C5A"/>
    <w:rsid w:val="00114369"/>
    <w:rsid w:val="00122431"/>
    <w:rsid w:val="00130FD4"/>
    <w:rsid w:val="00132742"/>
    <w:rsid w:val="00133DFC"/>
    <w:rsid w:val="00136EE0"/>
    <w:rsid w:val="00157472"/>
    <w:rsid w:val="00160200"/>
    <w:rsid w:val="00170B12"/>
    <w:rsid w:val="0017225A"/>
    <w:rsid w:val="001756DA"/>
    <w:rsid w:val="00185542"/>
    <w:rsid w:val="00192612"/>
    <w:rsid w:val="00194864"/>
    <w:rsid w:val="001A59C3"/>
    <w:rsid w:val="001A6ADB"/>
    <w:rsid w:val="001C134E"/>
    <w:rsid w:val="001C4268"/>
    <w:rsid w:val="001C7858"/>
    <w:rsid w:val="001E7925"/>
    <w:rsid w:val="0020011C"/>
    <w:rsid w:val="00204199"/>
    <w:rsid w:val="00210FC6"/>
    <w:rsid w:val="002212BF"/>
    <w:rsid w:val="002271F0"/>
    <w:rsid w:val="0022747E"/>
    <w:rsid w:val="00234E6C"/>
    <w:rsid w:val="00236252"/>
    <w:rsid w:val="00247E14"/>
    <w:rsid w:val="00261B64"/>
    <w:rsid w:val="00273ACE"/>
    <w:rsid w:val="00282AB8"/>
    <w:rsid w:val="0029404F"/>
    <w:rsid w:val="002A298A"/>
    <w:rsid w:val="002B4337"/>
    <w:rsid w:val="002C6FEA"/>
    <w:rsid w:val="002D03B5"/>
    <w:rsid w:val="002E3EDB"/>
    <w:rsid w:val="002E5F56"/>
    <w:rsid w:val="00302679"/>
    <w:rsid w:val="00311087"/>
    <w:rsid w:val="00314A1A"/>
    <w:rsid w:val="00317B0A"/>
    <w:rsid w:val="003454EF"/>
    <w:rsid w:val="003457B1"/>
    <w:rsid w:val="003508B1"/>
    <w:rsid w:val="00352F4A"/>
    <w:rsid w:val="0035330B"/>
    <w:rsid w:val="00355605"/>
    <w:rsid w:val="00361300"/>
    <w:rsid w:val="00361430"/>
    <w:rsid w:val="00362F7D"/>
    <w:rsid w:val="003671B0"/>
    <w:rsid w:val="003723A8"/>
    <w:rsid w:val="003829F9"/>
    <w:rsid w:val="0039287C"/>
    <w:rsid w:val="003B0DCB"/>
    <w:rsid w:val="003C6723"/>
    <w:rsid w:val="003C7E43"/>
    <w:rsid w:val="003D0F26"/>
    <w:rsid w:val="003D767F"/>
    <w:rsid w:val="003E5DB0"/>
    <w:rsid w:val="003F2B03"/>
    <w:rsid w:val="003F5DE7"/>
    <w:rsid w:val="003F67AC"/>
    <w:rsid w:val="003F7A92"/>
    <w:rsid w:val="0040283F"/>
    <w:rsid w:val="0040675A"/>
    <w:rsid w:val="004255A7"/>
    <w:rsid w:val="00425C74"/>
    <w:rsid w:val="00426BAC"/>
    <w:rsid w:val="00431D3C"/>
    <w:rsid w:val="004345DF"/>
    <w:rsid w:val="00443634"/>
    <w:rsid w:val="00443BB0"/>
    <w:rsid w:val="00443D88"/>
    <w:rsid w:val="004448D1"/>
    <w:rsid w:val="0045031A"/>
    <w:rsid w:val="00450832"/>
    <w:rsid w:val="00451005"/>
    <w:rsid w:val="00465694"/>
    <w:rsid w:val="0047214A"/>
    <w:rsid w:val="00473CD9"/>
    <w:rsid w:val="00474DAF"/>
    <w:rsid w:val="004800B3"/>
    <w:rsid w:val="004816CF"/>
    <w:rsid w:val="00482EB7"/>
    <w:rsid w:val="004837A7"/>
    <w:rsid w:val="00484A47"/>
    <w:rsid w:val="00491B7C"/>
    <w:rsid w:val="0049471C"/>
    <w:rsid w:val="004A168B"/>
    <w:rsid w:val="004A5171"/>
    <w:rsid w:val="004A566E"/>
    <w:rsid w:val="004A5791"/>
    <w:rsid w:val="004A67F8"/>
    <w:rsid w:val="004A766E"/>
    <w:rsid w:val="004B0776"/>
    <w:rsid w:val="004B4EFA"/>
    <w:rsid w:val="004B5D78"/>
    <w:rsid w:val="004C3923"/>
    <w:rsid w:val="004C54A8"/>
    <w:rsid w:val="004C7BC4"/>
    <w:rsid w:val="004E1316"/>
    <w:rsid w:val="004E1D4A"/>
    <w:rsid w:val="004F0F3F"/>
    <w:rsid w:val="004F47DE"/>
    <w:rsid w:val="004F56E0"/>
    <w:rsid w:val="0050582A"/>
    <w:rsid w:val="00515198"/>
    <w:rsid w:val="00541257"/>
    <w:rsid w:val="005505B1"/>
    <w:rsid w:val="0056064E"/>
    <w:rsid w:val="005633B8"/>
    <w:rsid w:val="005701DF"/>
    <w:rsid w:val="00570C65"/>
    <w:rsid w:val="0057452F"/>
    <w:rsid w:val="00574A08"/>
    <w:rsid w:val="005823F6"/>
    <w:rsid w:val="005845F9"/>
    <w:rsid w:val="00591E9F"/>
    <w:rsid w:val="005C0DC1"/>
    <w:rsid w:val="005C2488"/>
    <w:rsid w:val="005D3D33"/>
    <w:rsid w:val="005D78BB"/>
    <w:rsid w:val="005F00C1"/>
    <w:rsid w:val="005F0C84"/>
    <w:rsid w:val="005F2F67"/>
    <w:rsid w:val="005F3362"/>
    <w:rsid w:val="005F6CA8"/>
    <w:rsid w:val="00601DF8"/>
    <w:rsid w:val="00603D7D"/>
    <w:rsid w:val="006151FD"/>
    <w:rsid w:val="0062034A"/>
    <w:rsid w:val="00620F98"/>
    <w:rsid w:val="00623EEE"/>
    <w:rsid w:val="006328C0"/>
    <w:rsid w:val="006330A9"/>
    <w:rsid w:val="006436A4"/>
    <w:rsid w:val="006637CB"/>
    <w:rsid w:val="0067116D"/>
    <w:rsid w:val="006804AF"/>
    <w:rsid w:val="00680C38"/>
    <w:rsid w:val="006834E6"/>
    <w:rsid w:val="006858EC"/>
    <w:rsid w:val="00690BB3"/>
    <w:rsid w:val="006A1F4F"/>
    <w:rsid w:val="006A5041"/>
    <w:rsid w:val="006B0803"/>
    <w:rsid w:val="006B19E4"/>
    <w:rsid w:val="006B1F8B"/>
    <w:rsid w:val="006B4E8C"/>
    <w:rsid w:val="006B52B3"/>
    <w:rsid w:val="006D557B"/>
    <w:rsid w:val="006E213C"/>
    <w:rsid w:val="006F0BED"/>
    <w:rsid w:val="006F34AE"/>
    <w:rsid w:val="00717298"/>
    <w:rsid w:val="00722B21"/>
    <w:rsid w:val="0072651A"/>
    <w:rsid w:val="00735A59"/>
    <w:rsid w:val="007456DB"/>
    <w:rsid w:val="00754E3D"/>
    <w:rsid w:val="00765A4A"/>
    <w:rsid w:val="00765BD2"/>
    <w:rsid w:val="00771D18"/>
    <w:rsid w:val="0077202C"/>
    <w:rsid w:val="007730E6"/>
    <w:rsid w:val="007744FF"/>
    <w:rsid w:val="007766D0"/>
    <w:rsid w:val="007770FE"/>
    <w:rsid w:val="007A2B76"/>
    <w:rsid w:val="007A4B62"/>
    <w:rsid w:val="007B0DE6"/>
    <w:rsid w:val="007C0E11"/>
    <w:rsid w:val="007C3FF7"/>
    <w:rsid w:val="007C49EF"/>
    <w:rsid w:val="007D1584"/>
    <w:rsid w:val="007D3091"/>
    <w:rsid w:val="007D7AFF"/>
    <w:rsid w:val="007E0F6E"/>
    <w:rsid w:val="008175CB"/>
    <w:rsid w:val="008248E2"/>
    <w:rsid w:val="00831E0C"/>
    <w:rsid w:val="0083314F"/>
    <w:rsid w:val="00835D09"/>
    <w:rsid w:val="0084431F"/>
    <w:rsid w:val="00863BF5"/>
    <w:rsid w:val="008650F3"/>
    <w:rsid w:val="0087070D"/>
    <w:rsid w:val="00871796"/>
    <w:rsid w:val="0087183D"/>
    <w:rsid w:val="0087195E"/>
    <w:rsid w:val="00877558"/>
    <w:rsid w:val="00881D68"/>
    <w:rsid w:val="0088466A"/>
    <w:rsid w:val="0089118D"/>
    <w:rsid w:val="00892156"/>
    <w:rsid w:val="008A651E"/>
    <w:rsid w:val="008B0753"/>
    <w:rsid w:val="008B7AFB"/>
    <w:rsid w:val="008D5BF7"/>
    <w:rsid w:val="008D7903"/>
    <w:rsid w:val="008E1E78"/>
    <w:rsid w:val="008E5C77"/>
    <w:rsid w:val="008E6DA1"/>
    <w:rsid w:val="008F0DFD"/>
    <w:rsid w:val="008F28FB"/>
    <w:rsid w:val="008F2984"/>
    <w:rsid w:val="00900212"/>
    <w:rsid w:val="00900BF1"/>
    <w:rsid w:val="00901658"/>
    <w:rsid w:val="00902F7F"/>
    <w:rsid w:val="00904CAA"/>
    <w:rsid w:val="0090653C"/>
    <w:rsid w:val="009122B0"/>
    <w:rsid w:val="009137C6"/>
    <w:rsid w:val="00923F3A"/>
    <w:rsid w:val="00931209"/>
    <w:rsid w:val="0094017F"/>
    <w:rsid w:val="00945489"/>
    <w:rsid w:val="009579B1"/>
    <w:rsid w:val="009622DE"/>
    <w:rsid w:val="00964191"/>
    <w:rsid w:val="00964716"/>
    <w:rsid w:val="00964A68"/>
    <w:rsid w:val="00964DEA"/>
    <w:rsid w:val="00975D59"/>
    <w:rsid w:val="00984BE3"/>
    <w:rsid w:val="00992B8E"/>
    <w:rsid w:val="00994028"/>
    <w:rsid w:val="00994CFF"/>
    <w:rsid w:val="009965C4"/>
    <w:rsid w:val="009A2959"/>
    <w:rsid w:val="009B0980"/>
    <w:rsid w:val="009B7F45"/>
    <w:rsid w:val="009C353A"/>
    <w:rsid w:val="009D4249"/>
    <w:rsid w:val="009E0C1C"/>
    <w:rsid w:val="009E4178"/>
    <w:rsid w:val="009E527C"/>
    <w:rsid w:val="009F5DC4"/>
    <w:rsid w:val="00A014CA"/>
    <w:rsid w:val="00A04BCB"/>
    <w:rsid w:val="00A07779"/>
    <w:rsid w:val="00A11A59"/>
    <w:rsid w:val="00A1203D"/>
    <w:rsid w:val="00A12B49"/>
    <w:rsid w:val="00A2639C"/>
    <w:rsid w:val="00A42F91"/>
    <w:rsid w:val="00A43C9F"/>
    <w:rsid w:val="00A43F40"/>
    <w:rsid w:val="00A6192B"/>
    <w:rsid w:val="00A74C88"/>
    <w:rsid w:val="00A77166"/>
    <w:rsid w:val="00A772AD"/>
    <w:rsid w:val="00A84537"/>
    <w:rsid w:val="00A84EC4"/>
    <w:rsid w:val="00A9606C"/>
    <w:rsid w:val="00AD542E"/>
    <w:rsid w:val="00AD6798"/>
    <w:rsid w:val="00AE0562"/>
    <w:rsid w:val="00AF7FCE"/>
    <w:rsid w:val="00B02C66"/>
    <w:rsid w:val="00B04DCC"/>
    <w:rsid w:val="00B06ACC"/>
    <w:rsid w:val="00B13E56"/>
    <w:rsid w:val="00B32E7B"/>
    <w:rsid w:val="00B54DE4"/>
    <w:rsid w:val="00B61ACB"/>
    <w:rsid w:val="00B67A24"/>
    <w:rsid w:val="00B70472"/>
    <w:rsid w:val="00B85647"/>
    <w:rsid w:val="00B95B06"/>
    <w:rsid w:val="00B970B2"/>
    <w:rsid w:val="00BB7877"/>
    <w:rsid w:val="00BC45A1"/>
    <w:rsid w:val="00BD5BA5"/>
    <w:rsid w:val="00BE0347"/>
    <w:rsid w:val="00BE4DA8"/>
    <w:rsid w:val="00C07BAC"/>
    <w:rsid w:val="00C15081"/>
    <w:rsid w:val="00C21AF5"/>
    <w:rsid w:val="00C2412D"/>
    <w:rsid w:val="00C27A85"/>
    <w:rsid w:val="00C36D69"/>
    <w:rsid w:val="00C37C8C"/>
    <w:rsid w:val="00C40F84"/>
    <w:rsid w:val="00C5223D"/>
    <w:rsid w:val="00C52319"/>
    <w:rsid w:val="00C6079A"/>
    <w:rsid w:val="00C61185"/>
    <w:rsid w:val="00C76C14"/>
    <w:rsid w:val="00C80386"/>
    <w:rsid w:val="00C81AE2"/>
    <w:rsid w:val="00C96E3C"/>
    <w:rsid w:val="00CA1805"/>
    <w:rsid w:val="00CA1C88"/>
    <w:rsid w:val="00CA70C9"/>
    <w:rsid w:val="00CB03E8"/>
    <w:rsid w:val="00CC001E"/>
    <w:rsid w:val="00CC4937"/>
    <w:rsid w:val="00CD37E2"/>
    <w:rsid w:val="00CE5A91"/>
    <w:rsid w:val="00CE7F1B"/>
    <w:rsid w:val="00CF1C06"/>
    <w:rsid w:val="00CF2A05"/>
    <w:rsid w:val="00D15258"/>
    <w:rsid w:val="00D3032F"/>
    <w:rsid w:val="00D31D8D"/>
    <w:rsid w:val="00D355FF"/>
    <w:rsid w:val="00D40D36"/>
    <w:rsid w:val="00D46C81"/>
    <w:rsid w:val="00D55750"/>
    <w:rsid w:val="00D56524"/>
    <w:rsid w:val="00D627FB"/>
    <w:rsid w:val="00D94099"/>
    <w:rsid w:val="00D95CAD"/>
    <w:rsid w:val="00D962C8"/>
    <w:rsid w:val="00DA3964"/>
    <w:rsid w:val="00DA6627"/>
    <w:rsid w:val="00DA79C8"/>
    <w:rsid w:val="00DB4482"/>
    <w:rsid w:val="00DC04CE"/>
    <w:rsid w:val="00DC2F8E"/>
    <w:rsid w:val="00DE0D3C"/>
    <w:rsid w:val="00DF069A"/>
    <w:rsid w:val="00DF3785"/>
    <w:rsid w:val="00DF4270"/>
    <w:rsid w:val="00E0374B"/>
    <w:rsid w:val="00E05856"/>
    <w:rsid w:val="00E16D8C"/>
    <w:rsid w:val="00E26BF2"/>
    <w:rsid w:val="00E33810"/>
    <w:rsid w:val="00E42FC0"/>
    <w:rsid w:val="00E50CD1"/>
    <w:rsid w:val="00E56271"/>
    <w:rsid w:val="00E564EE"/>
    <w:rsid w:val="00E655D6"/>
    <w:rsid w:val="00E7227B"/>
    <w:rsid w:val="00E736D4"/>
    <w:rsid w:val="00E86133"/>
    <w:rsid w:val="00E92D3B"/>
    <w:rsid w:val="00E93844"/>
    <w:rsid w:val="00EB26A8"/>
    <w:rsid w:val="00EB299C"/>
    <w:rsid w:val="00EB7D71"/>
    <w:rsid w:val="00EC3C64"/>
    <w:rsid w:val="00ED058B"/>
    <w:rsid w:val="00ED4BBD"/>
    <w:rsid w:val="00EE0063"/>
    <w:rsid w:val="00EF15BC"/>
    <w:rsid w:val="00F020C2"/>
    <w:rsid w:val="00F03224"/>
    <w:rsid w:val="00F03A12"/>
    <w:rsid w:val="00F04A72"/>
    <w:rsid w:val="00F127A2"/>
    <w:rsid w:val="00F179A8"/>
    <w:rsid w:val="00F20198"/>
    <w:rsid w:val="00F2342F"/>
    <w:rsid w:val="00F24C7D"/>
    <w:rsid w:val="00F25997"/>
    <w:rsid w:val="00F50F76"/>
    <w:rsid w:val="00F54B30"/>
    <w:rsid w:val="00F60B0F"/>
    <w:rsid w:val="00F629B0"/>
    <w:rsid w:val="00F65B20"/>
    <w:rsid w:val="00F701FC"/>
    <w:rsid w:val="00F72AE4"/>
    <w:rsid w:val="00F74BE2"/>
    <w:rsid w:val="00F81356"/>
    <w:rsid w:val="00F82859"/>
    <w:rsid w:val="00F9315A"/>
    <w:rsid w:val="00F97B9B"/>
    <w:rsid w:val="00FC497E"/>
    <w:rsid w:val="00FD40E1"/>
    <w:rsid w:val="06641CF8"/>
    <w:rsid w:val="082A6B4C"/>
    <w:rsid w:val="14121CFA"/>
    <w:rsid w:val="18952734"/>
    <w:rsid w:val="3083544C"/>
    <w:rsid w:val="326064D2"/>
    <w:rsid w:val="37677539"/>
    <w:rsid w:val="3B0C7E6B"/>
    <w:rsid w:val="43C70443"/>
    <w:rsid w:val="59725B9E"/>
    <w:rsid w:val="78C700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4B0776"/>
    <w:pPr>
      <w:ind w:leftChars="2500" w:left="100"/>
    </w:pPr>
  </w:style>
  <w:style w:type="paragraph" w:styleId="a4">
    <w:name w:val="Balloon Text"/>
    <w:basedOn w:val="a"/>
    <w:link w:val="Char0"/>
    <w:uiPriority w:val="99"/>
    <w:semiHidden/>
    <w:unhideWhenUsed/>
    <w:qFormat/>
    <w:rsid w:val="004B0776"/>
    <w:rPr>
      <w:sz w:val="18"/>
      <w:szCs w:val="18"/>
    </w:rPr>
  </w:style>
  <w:style w:type="paragraph" w:styleId="a5">
    <w:name w:val="footer"/>
    <w:basedOn w:val="a"/>
    <w:link w:val="Char1"/>
    <w:uiPriority w:val="99"/>
    <w:unhideWhenUsed/>
    <w:qFormat/>
    <w:rsid w:val="004B077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B077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4B07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sid w:val="004B0776"/>
    <w:rPr>
      <w:sz w:val="18"/>
      <w:szCs w:val="18"/>
    </w:rPr>
  </w:style>
  <w:style w:type="character" w:customStyle="1" w:styleId="Char1">
    <w:name w:val="页脚 Char"/>
    <w:basedOn w:val="a0"/>
    <w:link w:val="a5"/>
    <w:uiPriority w:val="99"/>
    <w:qFormat/>
    <w:rsid w:val="004B0776"/>
    <w:rPr>
      <w:sz w:val="18"/>
      <w:szCs w:val="18"/>
    </w:rPr>
  </w:style>
  <w:style w:type="paragraph" w:styleId="a8">
    <w:name w:val="List Paragraph"/>
    <w:basedOn w:val="a"/>
    <w:uiPriority w:val="99"/>
    <w:qFormat/>
    <w:rsid w:val="004B0776"/>
    <w:pPr>
      <w:ind w:firstLineChars="200" w:firstLine="420"/>
    </w:pPr>
  </w:style>
  <w:style w:type="character" w:customStyle="1" w:styleId="Char0">
    <w:name w:val="批注框文本 Char"/>
    <w:basedOn w:val="a0"/>
    <w:link w:val="a4"/>
    <w:uiPriority w:val="99"/>
    <w:semiHidden/>
    <w:qFormat/>
    <w:rsid w:val="004B0776"/>
    <w:rPr>
      <w:sz w:val="18"/>
      <w:szCs w:val="18"/>
    </w:rPr>
  </w:style>
  <w:style w:type="character" w:customStyle="1" w:styleId="Char">
    <w:name w:val="日期 Char"/>
    <w:basedOn w:val="a0"/>
    <w:link w:val="a3"/>
    <w:uiPriority w:val="99"/>
    <w:semiHidden/>
    <w:qFormat/>
    <w:rsid w:val="004B0776"/>
  </w:style>
  <w:style w:type="paragraph" w:customStyle="1" w:styleId="font5">
    <w:name w:val="font5"/>
    <w:basedOn w:val="a"/>
    <w:qFormat/>
    <w:rsid w:val="004B0776"/>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34"/>
    <w:qFormat/>
    <w:rsid w:val="004B0776"/>
    <w:pPr>
      <w:ind w:firstLineChars="200" w:firstLine="420"/>
    </w:pPr>
    <w:rPr>
      <w:rFonts w:ascii="Calibri" w:eastAsia="宋体" w:hAnsi="Calibri" w:cs="黑体"/>
    </w:rPr>
  </w:style>
  <w:style w:type="paragraph" w:customStyle="1" w:styleId="A9">
    <w:name w:val="正文 A"/>
    <w:qFormat/>
    <w:rsid w:val="005D3D33"/>
    <w:pPr>
      <w:framePr w:wrap="around" w:hAnchor="text"/>
      <w:widowControl w:val="0"/>
      <w:jc w:val="both"/>
    </w:pPr>
    <w:rPr>
      <w:rFonts w:ascii="Times New Roman" w:eastAsia="Times New Roman" w:hAnsi="Times New Roman" w:cs="Times New Roman"/>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495</Words>
  <Characters>2824</Characters>
  <Application>Microsoft Office Word</Application>
  <DocSecurity>0</DocSecurity>
  <Lines>23</Lines>
  <Paragraphs>6</Paragraphs>
  <ScaleCrop>false</ScaleCrop>
  <Company>Microsoft</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sbk-111</cp:lastModifiedBy>
  <cp:revision>30</cp:revision>
  <cp:lastPrinted>2020-04-29T02:42:00Z</cp:lastPrinted>
  <dcterms:created xsi:type="dcterms:W3CDTF">2021-08-16T07:23:00Z</dcterms:created>
  <dcterms:modified xsi:type="dcterms:W3CDTF">2023-02-24T08:19:00Z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501AE951C9C34D30A2B4D1C0AB90CCEE</vt:lpwstr>
  </property>
</Properties>
</file>