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</w:t>
      </w:r>
      <w:r w:rsidR="001620B8" w:rsidRPr="001620B8">
        <w:rPr>
          <w:rFonts w:ascii="宋体" w:eastAsia="宋体" w:hAnsi="宋体" w:cs="宋体"/>
          <w:b/>
          <w:bCs/>
          <w:kern w:val="0"/>
          <w:sz w:val="28"/>
          <w:szCs w:val="28"/>
        </w:rPr>
        <w:t>洁净区域空调过滤网</w:t>
      </w:r>
      <w:r w:rsidR="001620B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 </w:t>
      </w:r>
    </w:p>
    <w:p w:rsidR="00CA5932" w:rsidRDefault="00F03B03" w:rsidP="00CA5932">
      <w:pPr>
        <w:spacing w:line="400" w:lineRule="exact"/>
        <w:ind w:firstLineChars="200" w:firstLine="360"/>
        <w:rPr>
          <w:rFonts w:ascii="Calibri" w:hAnsi="宋体" w:cs="Calibri"/>
          <w:sz w:val="24"/>
          <w:szCs w:val="24"/>
        </w:rPr>
      </w:pPr>
      <w:r>
        <w:rPr>
          <w:rFonts w:ascii="宋体" w:eastAsia="宋体" w:hAnsi="宋体" w:cs="宋体"/>
          <w:kern w:val="0"/>
          <w:sz w:val="18"/>
          <w:szCs w:val="18"/>
        </w:rPr>
        <w:t> </w:t>
      </w:r>
      <w:r w:rsidR="00CA5932">
        <w:rPr>
          <w:rFonts w:ascii="Calibri" w:hAnsi="宋体" w:cs="Calibri"/>
          <w:sz w:val="24"/>
          <w:szCs w:val="24"/>
        </w:rPr>
        <w:t>医院为</w:t>
      </w:r>
      <w:r w:rsidR="003F18FC">
        <w:rPr>
          <w:rFonts w:ascii="Calibri" w:hAnsi="宋体" w:cs="Calibri" w:hint="eastAsia"/>
          <w:sz w:val="24"/>
          <w:szCs w:val="24"/>
        </w:rPr>
        <w:t>三甲综合性</w:t>
      </w:r>
      <w:r w:rsidR="003F18FC">
        <w:rPr>
          <w:rFonts w:ascii="Calibri" w:hAnsi="宋体" w:cs="Calibri"/>
          <w:sz w:val="24"/>
          <w:szCs w:val="24"/>
        </w:rPr>
        <w:t>医院</w:t>
      </w:r>
      <w:r w:rsidR="003F18FC">
        <w:rPr>
          <w:rFonts w:ascii="Calibri" w:hAnsi="宋体" w:cs="Calibri" w:hint="eastAsia"/>
          <w:sz w:val="24"/>
          <w:szCs w:val="24"/>
        </w:rPr>
        <w:t>，</w:t>
      </w:r>
      <w:r w:rsidR="00CA5932">
        <w:rPr>
          <w:rFonts w:ascii="Calibri" w:hAnsi="Calibri" w:cs="Calibri"/>
          <w:sz w:val="24"/>
          <w:szCs w:val="24"/>
        </w:rPr>
        <w:t>24</w:t>
      </w:r>
      <w:r w:rsidR="00CA5932">
        <w:rPr>
          <w:rFonts w:ascii="Calibri" w:hAnsi="宋体" w:cs="Calibri"/>
          <w:sz w:val="24"/>
          <w:szCs w:val="24"/>
        </w:rPr>
        <w:t>小时无假日医院，过滤网使用部位在医院洁净层流病房</w:t>
      </w:r>
      <w:r w:rsidR="003F18FC">
        <w:rPr>
          <w:rFonts w:ascii="Calibri" w:hAnsi="宋体" w:cs="Calibri" w:hint="eastAsia"/>
          <w:sz w:val="24"/>
          <w:szCs w:val="24"/>
        </w:rPr>
        <w:t>、</w:t>
      </w:r>
      <w:r w:rsidR="00CA5932">
        <w:rPr>
          <w:rFonts w:ascii="Calibri" w:hAnsi="宋体" w:cs="Calibri"/>
          <w:sz w:val="24"/>
          <w:szCs w:val="24"/>
        </w:rPr>
        <w:t>手术室、血液科层流病房、分娩室、眼科中心</w:t>
      </w:r>
      <w:r w:rsidR="00CA5932">
        <w:rPr>
          <w:rFonts w:ascii="Calibri" w:hAnsi="宋体" w:cs="Calibri" w:hint="eastAsia"/>
          <w:sz w:val="24"/>
          <w:szCs w:val="24"/>
        </w:rPr>
        <w:t>、</w:t>
      </w:r>
      <w:r w:rsidR="00CA5932" w:rsidRPr="0097643E">
        <w:rPr>
          <w:rFonts w:ascii="Calibri" w:hAnsi="宋体" w:cs="Calibri" w:hint="eastAsia"/>
          <w:sz w:val="24"/>
          <w:szCs w:val="24"/>
        </w:rPr>
        <w:t>呼吸病中心</w:t>
      </w:r>
      <w:r w:rsidR="00CA5932">
        <w:rPr>
          <w:rFonts w:ascii="Calibri" w:hAnsi="宋体" w:cs="Calibri"/>
          <w:sz w:val="24"/>
          <w:szCs w:val="24"/>
        </w:rPr>
        <w:t>等。</w:t>
      </w:r>
    </w:p>
    <w:p w:rsidR="00BA69E1" w:rsidRPr="00CA5932" w:rsidRDefault="00BA69E1">
      <w:pPr>
        <w:rPr>
          <w:rFonts w:ascii="宋体" w:eastAsia="宋体" w:hAnsi="宋体" w:cs="宋体"/>
          <w:kern w:val="0"/>
          <w:sz w:val="24"/>
          <w:szCs w:val="24"/>
        </w:rPr>
      </w:pPr>
    </w:p>
    <w:p w:rsidR="00BA69E1" w:rsidRDefault="00F03B03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9"/>
        <w:gridCol w:w="1587"/>
        <w:gridCol w:w="1843"/>
        <w:gridCol w:w="2410"/>
        <w:gridCol w:w="1701"/>
      </w:tblGrid>
      <w:tr w:rsidR="00BA69E1" w:rsidTr="00256E8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BA69E1" w:rsidTr="00256E8A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740DE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医院</w:t>
            </w:r>
            <w:r>
              <w:rPr>
                <w:rFonts w:hAnsi="宋体"/>
                <w:sz w:val="24"/>
                <w:szCs w:val="24"/>
              </w:rPr>
              <w:t>洁净区域空调过滤网采购项目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1620B8" w:rsidP="001620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高效、中效、初效过滤网</w:t>
            </w:r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>批，</w:t>
            </w:r>
            <w:r w:rsidR="00256E8A">
              <w:rPr>
                <w:rFonts w:hint="eastAsia"/>
                <w:sz w:val="24"/>
                <w:szCs w:val="24"/>
              </w:rPr>
              <w:t>具体内容详</w:t>
            </w:r>
            <w:r w:rsidR="00256E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25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hAnsi="宋体" w:cs="Calibri"/>
                <w:position w:val="6"/>
                <w:szCs w:val="21"/>
              </w:rPr>
              <w:t>自签订合同之日起为期三年，三年内产品价格不能变。过滤网要包安装到位，并调试运行正常。产品根据医院需求分次采购安装。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740DEC" w:rsidP="0025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4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="00F03B03" w:rsidRPr="009764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  <w:r w:rsidR="009764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/三年</w:t>
            </w:r>
          </w:p>
        </w:tc>
      </w:tr>
    </w:tbl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1.2生产企业生产许可证、经营企业经营许可证；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1.4相关品牌产品代理授权书；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1.5投标代表的法人授权书及身份证复印件，并带身份证原件；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1.6提供参加投标各品牌产品的样品；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1.7产品质量保证书、廉洁承诺书；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1.8</w:t>
      </w:r>
      <w:r w:rsidR="003F18FC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1.9投标产品业绩（提供合同复印件）；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1.10服务</w:t>
      </w:r>
      <w:r w:rsidR="00740DEC">
        <w:rPr>
          <w:rFonts w:ascii="宋体" w:eastAsia="宋体" w:hAnsi="宋体" w:cs="宋体" w:hint="eastAsia"/>
          <w:kern w:val="0"/>
          <w:sz w:val="24"/>
          <w:szCs w:val="24"/>
        </w:rPr>
        <w:t>实施</w:t>
      </w:r>
      <w:r>
        <w:rPr>
          <w:rFonts w:ascii="宋体" w:eastAsia="宋体" w:hAnsi="宋体" w:cs="宋体" w:hint="eastAsia"/>
          <w:kern w:val="0"/>
          <w:sz w:val="24"/>
          <w:szCs w:val="24"/>
        </w:rPr>
        <w:t>方案、承诺；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1.11 标书文件需装订成册，不接收活页形式或通过夹子成型的标书。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资格的投标人到宁波大学附属人民医院采购中心（17-2号楼-201室）电话报名，联系人：肖老师、蔡老师，联系电话：0574-87016979。报名截止时间202</w:t>
      </w:r>
      <w:r w:rsidR="003D7AF2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40DEC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D7AF2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3D7AF2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D7AF2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月</w:t>
      </w:r>
      <w:r w:rsidR="003D7AF2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日9时，地点：16号楼1楼114会议室（具体时间地点将以现场报名登记时告知为准）。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bookmarkStart w:id="0" w:name="OLE_LINK1"/>
      <w:r w:rsidR="009544F4">
        <w:rPr>
          <w:rFonts w:ascii="宋体" w:eastAsia="宋体" w:hAnsi="宋体" w:cs="宋体" w:hint="eastAsia"/>
          <w:kern w:val="0"/>
          <w:sz w:val="24"/>
          <w:szCs w:val="24"/>
        </w:rPr>
        <w:t>、疫情期间请参与议标的供应商代表做好个人防护，全程戴好口罩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End w:id="0"/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5、我院为无烟医院，文明单位，院区内严禁吸烟，并要求严格做好垃圾分类，请投标人自觉遵守。</w:t>
      </w:r>
    </w:p>
    <w:p w:rsidR="00BA69E1" w:rsidRDefault="00F03B0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BA69E1" w:rsidRPr="001620B8" w:rsidRDefault="00F03B03" w:rsidP="001620B8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1620B8" w:rsidRPr="00CD465E">
        <w:rPr>
          <w:rFonts w:hAnsi="宋体" w:hint="eastAsia"/>
          <w:sz w:val="24"/>
          <w:szCs w:val="24"/>
        </w:rPr>
        <w:t>根据医院实际要求分批交货</w:t>
      </w:r>
      <w:r w:rsidR="001620B8" w:rsidRPr="00CD465E">
        <w:rPr>
          <w:rFonts w:hAnsi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交货时间：按院方要求提供。</w:t>
      </w:r>
    </w:p>
    <w:p w:rsidR="00CD465E" w:rsidRDefault="00F03B03" w:rsidP="00CD465E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E804BF" w:rsidRPr="00E804BF">
        <w:rPr>
          <w:rFonts w:hAnsi="宋体" w:hint="eastAsia"/>
          <w:sz w:val="24"/>
          <w:szCs w:val="24"/>
        </w:rPr>
        <w:t>按实际采购数量结算</w:t>
      </w:r>
      <w:r w:rsidR="00E804BF">
        <w:rPr>
          <w:rFonts w:hAnsi="宋体" w:hint="eastAsia"/>
          <w:sz w:val="24"/>
          <w:szCs w:val="24"/>
        </w:rPr>
        <w:t>，</w:t>
      </w:r>
      <w:r w:rsidR="001620B8" w:rsidRPr="00CD465E">
        <w:rPr>
          <w:rFonts w:hAnsi="宋体" w:hint="eastAsia"/>
          <w:sz w:val="24"/>
          <w:szCs w:val="24"/>
        </w:rPr>
        <w:t>货到并</w:t>
      </w:r>
      <w:r w:rsidR="009544F4">
        <w:rPr>
          <w:rFonts w:hAnsi="宋体" w:hint="eastAsia"/>
          <w:sz w:val="24"/>
          <w:szCs w:val="24"/>
        </w:rPr>
        <w:t>安装</w:t>
      </w:r>
      <w:r w:rsidR="001620B8" w:rsidRPr="00CD465E">
        <w:rPr>
          <w:rFonts w:hAnsi="宋体" w:hint="eastAsia"/>
          <w:sz w:val="24"/>
          <w:szCs w:val="24"/>
        </w:rPr>
        <w:t>验收合格</w:t>
      </w:r>
      <w:proofErr w:type="gramStart"/>
      <w:r w:rsidR="001620B8" w:rsidRPr="00CD465E">
        <w:rPr>
          <w:rFonts w:hAnsi="宋体" w:hint="eastAsia"/>
          <w:sz w:val="24"/>
          <w:szCs w:val="24"/>
        </w:rPr>
        <w:t>后</w:t>
      </w:r>
      <w:r w:rsidR="009544F4">
        <w:rPr>
          <w:rFonts w:hAnsi="宋体" w:hint="eastAsia"/>
          <w:sz w:val="24"/>
          <w:szCs w:val="24"/>
        </w:rPr>
        <w:t>二月</w:t>
      </w:r>
      <w:proofErr w:type="gramEnd"/>
      <w:r w:rsidR="009544F4">
        <w:rPr>
          <w:rFonts w:hAnsi="宋体" w:hint="eastAsia"/>
          <w:sz w:val="24"/>
          <w:szCs w:val="24"/>
        </w:rPr>
        <w:t>内支付</w:t>
      </w:r>
      <w:r w:rsidR="001620B8" w:rsidRPr="00CD465E">
        <w:rPr>
          <w:rFonts w:hAnsi="宋体" w:hint="eastAsia"/>
          <w:sz w:val="24"/>
          <w:szCs w:val="24"/>
        </w:rPr>
        <w:t>。</w:t>
      </w:r>
    </w:p>
    <w:p w:rsidR="00BA69E1" w:rsidRPr="00CD465E" w:rsidRDefault="00BA69E1" w:rsidP="00CD465E">
      <w:pPr>
        <w:spacing w:line="360" w:lineRule="exact"/>
        <w:rPr>
          <w:rFonts w:hAnsi="宋体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BA69E1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BA69E1" w:rsidRDefault="00BA69E1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9544F4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740DEC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9B04C2">
        <w:rPr>
          <w:rFonts w:ascii="宋体" w:eastAsia="宋体" w:hAnsi="宋体" w:cs="宋体" w:hint="eastAsia"/>
          <w:kern w:val="0"/>
          <w:sz w:val="24"/>
          <w:szCs w:val="24"/>
        </w:rPr>
        <w:t>5</w:t>
      </w:r>
    </w:p>
    <w:p w:rsidR="00BA69E1" w:rsidRDefault="00F03B0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1:</w:t>
      </w:r>
    </w:p>
    <w:p w:rsidR="00256E8A" w:rsidRDefault="00256E8A" w:rsidP="00256E8A">
      <w:pPr>
        <w:tabs>
          <w:tab w:val="left" w:pos="8161"/>
        </w:tabs>
        <w:spacing w:line="360" w:lineRule="auto"/>
        <w:ind w:firstLineChars="50" w:firstLine="120"/>
        <w:outlineLvl w:val="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一、招标项目清单</w:t>
      </w:r>
      <w:bookmarkStart w:id="1" w:name="_Toc137008685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7"/>
        <w:gridCol w:w="844"/>
        <w:gridCol w:w="2126"/>
        <w:gridCol w:w="851"/>
        <w:gridCol w:w="1417"/>
        <w:gridCol w:w="851"/>
        <w:gridCol w:w="850"/>
        <w:gridCol w:w="1560"/>
      </w:tblGrid>
      <w:tr w:rsidR="00256E8A" w:rsidTr="00B25CCD">
        <w:trPr>
          <w:trHeight w:val="454"/>
        </w:trPr>
        <w:tc>
          <w:tcPr>
            <w:tcW w:w="437" w:type="dxa"/>
            <w:vMerge w:val="restart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844" w:type="dxa"/>
            <w:vMerge w:val="restart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主要技术及规格</w:t>
            </w:r>
          </w:p>
        </w:tc>
        <w:tc>
          <w:tcPr>
            <w:tcW w:w="3119" w:type="dxa"/>
            <w:gridSpan w:val="3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材质参数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数量（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投标商报单价</w:t>
            </w:r>
          </w:p>
        </w:tc>
      </w:tr>
      <w:tr w:rsidR="00256E8A" w:rsidTr="00B25CCD">
        <w:trPr>
          <w:trHeight w:val="454"/>
        </w:trPr>
        <w:tc>
          <w:tcPr>
            <w:tcW w:w="437" w:type="dxa"/>
            <w:vMerge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44" w:type="dxa"/>
            <w:vMerge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框材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滤材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效率</w:t>
            </w:r>
          </w:p>
        </w:tc>
        <w:tc>
          <w:tcPr>
            <w:tcW w:w="85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初效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287*592*20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无纺布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初效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595*290*46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无纺布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80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FD73D2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844" w:type="dxa"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初效</w:t>
            </w:r>
          </w:p>
        </w:tc>
        <w:tc>
          <w:tcPr>
            <w:tcW w:w="2126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595*490*46</w:t>
            </w:r>
          </w:p>
        </w:tc>
        <w:tc>
          <w:tcPr>
            <w:tcW w:w="851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无纺布</w:t>
            </w:r>
          </w:p>
        </w:tc>
        <w:tc>
          <w:tcPr>
            <w:tcW w:w="851" w:type="dxa"/>
            <w:vAlign w:val="center"/>
          </w:tcPr>
          <w:p w:rsidR="00FD73D2" w:rsidRDefault="00FD73D2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FD73D2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844" w:type="dxa"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初效</w:t>
            </w:r>
          </w:p>
        </w:tc>
        <w:tc>
          <w:tcPr>
            <w:tcW w:w="2126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595*595*46</w:t>
            </w:r>
          </w:p>
        </w:tc>
        <w:tc>
          <w:tcPr>
            <w:tcW w:w="851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无纺布</w:t>
            </w:r>
          </w:p>
        </w:tc>
        <w:tc>
          <w:tcPr>
            <w:tcW w:w="851" w:type="dxa"/>
            <w:vAlign w:val="center"/>
          </w:tcPr>
          <w:p w:rsidR="00FD73D2" w:rsidRDefault="00FD73D2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465*465*292</w:t>
            </w:r>
          </w:p>
        </w:tc>
        <w:tc>
          <w:tcPr>
            <w:tcW w:w="851" w:type="dxa"/>
            <w:noWrap/>
            <w:vAlign w:val="center"/>
          </w:tcPr>
          <w:p w:rsidR="00256E8A" w:rsidRPr="00875B2F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365*365*292*4</w:t>
            </w:r>
          </w:p>
        </w:tc>
        <w:tc>
          <w:tcPr>
            <w:tcW w:w="851" w:type="dxa"/>
            <w:noWrap/>
            <w:vAlign w:val="center"/>
          </w:tcPr>
          <w:p w:rsidR="00256E8A" w:rsidRPr="00875B2F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92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565*565*292*6</w:t>
            </w:r>
          </w:p>
        </w:tc>
        <w:tc>
          <w:tcPr>
            <w:tcW w:w="851" w:type="dxa"/>
            <w:noWrap/>
            <w:vAlign w:val="center"/>
          </w:tcPr>
          <w:p w:rsidR="00256E8A" w:rsidRPr="00875B2F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515*565*292*5</w:t>
            </w:r>
          </w:p>
        </w:tc>
        <w:tc>
          <w:tcPr>
            <w:tcW w:w="851" w:type="dxa"/>
            <w:noWrap/>
            <w:vAlign w:val="center"/>
          </w:tcPr>
          <w:p w:rsidR="00256E8A" w:rsidRPr="00875B2F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128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415*465*292*5</w:t>
            </w:r>
          </w:p>
        </w:tc>
        <w:tc>
          <w:tcPr>
            <w:tcW w:w="851" w:type="dxa"/>
            <w:noWrap/>
            <w:vAlign w:val="center"/>
          </w:tcPr>
          <w:p w:rsidR="00256E8A" w:rsidRPr="00875B2F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365*265*292*3</w:t>
            </w:r>
          </w:p>
        </w:tc>
        <w:tc>
          <w:tcPr>
            <w:tcW w:w="851" w:type="dxa"/>
            <w:noWrap/>
            <w:vAlign w:val="center"/>
          </w:tcPr>
          <w:p w:rsidR="00256E8A" w:rsidRPr="00875B2F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FD73D2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844" w:type="dxa"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592*490*381</w:t>
            </w:r>
          </w:p>
        </w:tc>
        <w:tc>
          <w:tcPr>
            <w:tcW w:w="851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FD73D2" w:rsidRDefault="00FD73D2" w:rsidP="00B25CCD">
            <w:pPr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FD73D2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844" w:type="dxa"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中效</w:t>
            </w:r>
          </w:p>
        </w:tc>
        <w:tc>
          <w:tcPr>
            <w:tcW w:w="2126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592*592*381</w:t>
            </w:r>
          </w:p>
        </w:tc>
        <w:tc>
          <w:tcPr>
            <w:tcW w:w="851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FD73D2" w:rsidRDefault="00FD73D2" w:rsidP="00B25CCD">
            <w:pPr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F8</w:t>
            </w:r>
          </w:p>
        </w:tc>
        <w:tc>
          <w:tcPr>
            <w:tcW w:w="85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FD73D2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945*630*220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lastRenderedPageBreak/>
              <w:t>1</w:t>
            </w:r>
            <w:r w:rsidR="00FD73D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630*630*220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  <w:r w:rsidR="00FD73D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315*630*220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  <w:r w:rsidR="00FD73D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305*610*70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148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  <w:r w:rsidR="00FD73D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280*610*70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  <w:r w:rsidR="00FD73D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610*610*70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68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  <w:r w:rsidR="00FD73D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280*510*70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844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510*610*70</w:t>
            </w:r>
          </w:p>
        </w:tc>
        <w:tc>
          <w:tcPr>
            <w:tcW w:w="851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AA2385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AA2385" w:rsidRPr="0097643E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844" w:type="dxa"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/>
                <w:bCs/>
                <w:kern w:val="0"/>
                <w:szCs w:val="21"/>
              </w:rPr>
              <w:t>484*484*69</w:t>
            </w:r>
          </w:p>
        </w:tc>
        <w:tc>
          <w:tcPr>
            <w:tcW w:w="851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AA2385" w:rsidRPr="0097643E" w:rsidRDefault="00AA2385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1560" w:type="dxa"/>
            <w:noWrap/>
            <w:vAlign w:val="center"/>
          </w:tcPr>
          <w:p w:rsidR="00AA2385" w:rsidRDefault="00AA2385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AA2385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AA2385" w:rsidRPr="0097643E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844" w:type="dxa"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/>
                <w:bCs/>
                <w:kern w:val="0"/>
                <w:szCs w:val="21"/>
              </w:rPr>
              <w:t>630*630*90</w:t>
            </w:r>
          </w:p>
        </w:tc>
        <w:tc>
          <w:tcPr>
            <w:tcW w:w="851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AA2385" w:rsidRPr="0097643E" w:rsidRDefault="00AA2385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AA2385" w:rsidRDefault="00AA2385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AA2385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AA2385" w:rsidRPr="0097643E" w:rsidRDefault="00FD73D2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844" w:type="dxa"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高效</w:t>
            </w:r>
          </w:p>
        </w:tc>
        <w:tc>
          <w:tcPr>
            <w:tcW w:w="2126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/>
                <w:bCs/>
                <w:kern w:val="0"/>
                <w:szCs w:val="21"/>
              </w:rPr>
              <w:t>320*320*69</w:t>
            </w:r>
          </w:p>
        </w:tc>
        <w:tc>
          <w:tcPr>
            <w:tcW w:w="851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铝框</w:t>
            </w:r>
          </w:p>
        </w:tc>
        <w:tc>
          <w:tcPr>
            <w:tcW w:w="1417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ind w:right="330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玻璃纤维</w:t>
            </w:r>
          </w:p>
        </w:tc>
        <w:tc>
          <w:tcPr>
            <w:tcW w:w="851" w:type="dxa"/>
            <w:vAlign w:val="center"/>
          </w:tcPr>
          <w:p w:rsidR="00AA2385" w:rsidRPr="0097643E" w:rsidRDefault="00AA2385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H13</w:t>
            </w:r>
          </w:p>
        </w:tc>
        <w:tc>
          <w:tcPr>
            <w:tcW w:w="850" w:type="dxa"/>
            <w:noWrap/>
            <w:vAlign w:val="center"/>
          </w:tcPr>
          <w:p w:rsidR="00AA2385" w:rsidRPr="0097643E" w:rsidRDefault="00AA2385" w:rsidP="00B25CCD">
            <w:pPr>
              <w:widowControl/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7643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AA2385" w:rsidRDefault="00AA2385" w:rsidP="00B25CC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256E8A" w:rsidTr="00B25CCD">
        <w:trPr>
          <w:trHeight w:val="454"/>
        </w:trPr>
        <w:tc>
          <w:tcPr>
            <w:tcW w:w="437" w:type="dxa"/>
            <w:noWrap/>
            <w:vAlign w:val="center"/>
          </w:tcPr>
          <w:p w:rsidR="00256E8A" w:rsidRDefault="00256E8A" w:rsidP="00B25CCD">
            <w:pPr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vAlign w:val="center"/>
          </w:tcPr>
          <w:p w:rsidR="00256E8A" w:rsidRDefault="00256E8A" w:rsidP="00B25CCD">
            <w:pPr>
              <w:spacing w:line="320" w:lineRule="exact"/>
              <w:ind w:right="440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总  价</w:t>
            </w:r>
          </w:p>
        </w:tc>
        <w:tc>
          <w:tcPr>
            <w:tcW w:w="850" w:type="dxa"/>
            <w:noWrap/>
            <w:vAlign w:val="center"/>
          </w:tcPr>
          <w:p w:rsidR="00256E8A" w:rsidRDefault="00256E8A" w:rsidP="00B25CCD">
            <w:pPr>
              <w:spacing w:line="320" w:lineRule="exac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256E8A" w:rsidRDefault="00256E8A" w:rsidP="00B25CCD">
            <w:pPr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bookmarkEnd w:id="1"/>
    </w:tbl>
    <w:p w:rsidR="00256E8A" w:rsidRDefault="00256E8A" w:rsidP="00256E8A">
      <w:pPr>
        <w:spacing w:line="360" w:lineRule="auto"/>
        <w:rPr>
          <w:rFonts w:ascii="宋体" w:hAnsi="宋体"/>
          <w:b/>
          <w:sz w:val="24"/>
        </w:rPr>
      </w:pPr>
    </w:p>
    <w:p w:rsidR="00256E8A" w:rsidRDefault="00256E8A" w:rsidP="00256E8A">
      <w:pPr>
        <w:tabs>
          <w:tab w:val="left" w:pos="8161"/>
        </w:tabs>
        <w:spacing w:line="360" w:lineRule="auto"/>
        <w:ind w:firstLineChars="50" w:firstLine="120"/>
        <w:outlineLvl w:val="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</w:t>
      </w:r>
      <w:r>
        <w:rPr>
          <w:rFonts w:ascii="宋体" w:hAnsi="宋体"/>
          <w:b/>
          <w:sz w:val="24"/>
          <w:szCs w:val="24"/>
        </w:rPr>
        <w:t>招标</w:t>
      </w:r>
      <w:r>
        <w:rPr>
          <w:rFonts w:ascii="宋体" w:hAnsi="宋体" w:hint="eastAsia"/>
          <w:b/>
          <w:sz w:val="24"/>
          <w:szCs w:val="24"/>
        </w:rPr>
        <w:t>产品</w:t>
      </w:r>
      <w:r>
        <w:rPr>
          <w:rFonts w:ascii="宋体" w:hAnsi="宋体"/>
          <w:b/>
          <w:sz w:val="24"/>
          <w:szCs w:val="24"/>
        </w:rPr>
        <w:t>技术</w:t>
      </w:r>
      <w:r>
        <w:rPr>
          <w:rFonts w:ascii="宋体" w:hAnsi="宋体" w:hint="eastAsia"/>
          <w:b/>
          <w:sz w:val="24"/>
          <w:szCs w:val="24"/>
        </w:rPr>
        <w:t>规格要求表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52"/>
        <w:gridCol w:w="1470"/>
        <w:gridCol w:w="3810"/>
        <w:gridCol w:w="1881"/>
        <w:gridCol w:w="1017"/>
      </w:tblGrid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技术规格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投标方响应</w:t>
            </w: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偏离</w:t>
            </w: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178" w:type="dxa"/>
            <w:gridSpan w:val="4"/>
            <w:vAlign w:val="center"/>
          </w:tcPr>
          <w:p w:rsidR="00256E8A" w:rsidRDefault="00256E8A" w:rsidP="00B25CCD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初效过滤网</w:t>
            </w: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711443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△</w:t>
            </w:r>
            <w:r w:rsidR="00256E8A">
              <w:rPr>
                <w:rFonts w:ascii="宋体" w:hAnsi="宋体" w:hint="eastAsia"/>
                <w:sz w:val="24"/>
                <w:szCs w:val="24"/>
              </w:rPr>
              <w:t xml:space="preserve">1.1 </w:t>
            </w:r>
          </w:p>
        </w:tc>
        <w:tc>
          <w:tcPr>
            <w:tcW w:w="8178" w:type="dxa"/>
            <w:gridSpan w:val="4"/>
            <w:vAlign w:val="center"/>
          </w:tcPr>
          <w:p w:rsidR="00256E8A" w:rsidRDefault="00256E8A" w:rsidP="00B25CCD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材质：框架：铝合金；滤材：无纺布。注明材料品牌。</w:t>
            </w: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178" w:type="dxa"/>
            <w:gridSpan w:val="4"/>
            <w:vAlign w:val="center"/>
          </w:tcPr>
          <w:p w:rsidR="00256E8A" w:rsidRDefault="00256E8A" w:rsidP="00B25CCD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中效过滤网</w:t>
            </w: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711443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△</w:t>
            </w:r>
            <w:r w:rsidR="00256E8A">
              <w:rPr>
                <w:rFonts w:ascii="宋体" w:hAnsi="宋体" w:hint="eastAsia"/>
                <w:sz w:val="24"/>
                <w:szCs w:val="24"/>
              </w:rPr>
              <w:t>2.1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材质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框架：</w:t>
            </w:r>
            <w:r w:rsidR="00FD73D2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铝合金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滤材：玻璃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纤维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滤纸，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高效防潮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，注明材料品牌。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2.2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额定风量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3000m</w:t>
            </w:r>
            <w:r>
              <w:rPr>
                <w:rFonts w:ascii="宋体" w:hAnsi="宋体" w:hint="eastAsia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/h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2.3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容 尘 量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≥90gm</w:t>
            </w:r>
            <w:r>
              <w:rPr>
                <w:rFonts w:ascii="宋体" w:hAnsi="宋体" w:hint="eastAsia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2.4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初阻力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Pa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2.5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过滤效率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F8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178" w:type="dxa"/>
            <w:gridSpan w:val="4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高效过滤网</w:t>
            </w: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整体使用知名品牌。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711443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△</w:t>
            </w:r>
            <w:r w:rsidR="00256E8A">
              <w:rPr>
                <w:rFonts w:ascii="宋体" w:hAnsi="宋体" w:hint="eastAsia"/>
                <w:sz w:val="24"/>
                <w:szCs w:val="24"/>
              </w:rPr>
              <w:t>3.2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材质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框架：铝型材，表面氧化；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滤材：优质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玻璃纤维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滤纸，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高效防潮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，注明材料品牌。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3.3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额定风量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1000m</w:t>
            </w:r>
            <w:r>
              <w:rPr>
                <w:rFonts w:ascii="宋体" w:hAnsi="宋体" w:hint="eastAsia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/h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3.4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初阻力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Pa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3.5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过滤效率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H1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8178" w:type="dxa"/>
            <w:gridSpan w:val="4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其他要求</w:t>
            </w: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△</w:t>
            </w:r>
            <w:r>
              <w:rPr>
                <w:rFonts w:ascii="宋体" w:hAnsi="宋体" w:hint="eastAsia"/>
                <w:sz w:val="24"/>
                <w:szCs w:val="24"/>
              </w:rPr>
              <w:t>4.1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pStyle w:val="a7"/>
              <w:spacing w:line="320" w:lineRule="exact"/>
              <w:jc w:val="center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技术资料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pStyle w:val="a7"/>
              <w:spacing w:line="320" w:lineRule="exact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提供原材料产品资料和成品权威部门检验报告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4.2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pStyle w:val="a7"/>
              <w:spacing w:line="320" w:lineRule="exact"/>
              <w:jc w:val="center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证件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pStyle w:val="a7"/>
              <w:spacing w:line="320" w:lineRule="exact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提供相关认证资料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△</w:t>
            </w:r>
            <w:r>
              <w:rPr>
                <w:rFonts w:ascii="宋体" w:hAnsi="宋体" w:hint="eastAsia"/>
                <w:sz w:val="24"/>
                <w:szCs w:val="24"/>
              </w:rPr>
              <w:t>4.3</w:t>
            </w:r>
          </w:p>
        </w:tc>
        <w:tc>
          <w:tcPr>
            <w:tcW w:w="1470" w:type="dxa"/>
            <w:vAlign w:val="center"/>
          </w:tcPr>
          <w:p w:rsidR="00256E8A" w:rsidRDefault="004927CE" w:rsidP="00B25CCD">
            <w:pPr>
              <w:pStyle w:val="a7"/>
              <w:spacing w:line="320" w:lineRule="exact"/>
              <w:jc w:val="center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质保期</w:t>
            </w:r>
          </w:p>
        </w:tc>
        <w:tc>
          <w:tcPr>
            <w:tcW w:w="3810" w:type="dxa"/>
            <w:vAlign w:val="center"/>
          </w:tcPr>
          <w:p w:rsidR="00256E8A" w:rsidRDefault="00256E8A" w:rsidP="004927CE">
            <w:pPr>
              <w:pStyle w:val="a7"/>
              <w:spacing w:line="320" w:lineRule="exact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免费</w:t>
            </w:r>
            <w:r w:rsidR="004927CE">
              <w:rPr>
                <w:rFonts w:ascii="宋体" w:hAnsi="宋体" w:hint="eastAsia"/>
                <w:i w:val="0"/>
                <w:sz w:val="24"/>
                <w:szCs w:val="24"/>
              </w:rPr>
              <w:t>质保</w:t>
            </w:r>
            <w:r>
              <w:rPr>
                <w:rFonts w:ascii="宋体" w:hAnsi="宋体" w:hint="eastAsia"/>
                <w:i w:val="0"/>
                <w:sz w:val="24"/>
                <w:szCs w:val="24"/>
              </w:rPr>
              <w:t>初效</w:t>
            </w:r>
            <w:r>
              <w:rPr>
                <w:rFonts w:ascii="宋体" w:hAnsi="宋体" w:hint="eastAsia"/>
                <w:bCs/>
                <w:i w:val="0"/>
                <w:sz w:val="24"/>
                <w:szCs w:val="24"/>
              </w:rPr>
              <w:t>≥3个月，中效≥6个月，高效≥1</w:t>
            </w:r>
            <w:r>
              <w:rPr>
                <w:rFonts w:ascii="宋体" w:hAnsi="宋体" w:hint="eastAsia"/>
                <w:i w:val="0"/>
                <w:sz w:val="24"/>
                <w:szCs w:val="24"/>
              </w:rPr>
              <w:t>年</w:t>
            </w:r>
            <w:r w:rsidR="004927CE">
              <w:rPr>
                <w:rFonts w:ascii="宋体" w:hAnsi="宋体" w:hint="eastAsia"/>
                <w:i w:val="0"/>
                <w:sz w:val="24"/>
                <w:szCs w:val="24"/>
              </w:rPr>
              <w:t>。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4.4</w:t>
            </w:r>
          </w:p>
        </w:tc>
        <w:tc>
          <w:tcPr>
            <w:tcW w:w="1470" w:type="dxa"/>
            <w:vAlign w:val="center"/>
          </w:tcPr>
          <w:p w:rsidR="00256E8A" w:rsidRDefault="00256E8A" w:rsidP="00B25CCD">
            <w:pPr>
              <w:pStyle w:val="a7"/>
              <w:spacing w:line="320" w:lineRule="exact"/>
              <w:jc w:val="center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设备装卸及安装</w:t>
            </w:r>
          </w:p>
        </w:tc>
        <w:tc>
          <w:tcPr>
            <w:tcW w:w="3810" w:type="dxa"/>
            <w:vAlign w:val="center"/>
          </w:tcPr>
          <w:p w:rsidR="00256E8A" w:rsidRDefault="00256E8A" w:rsidP="00B25CCD">
            <w:pPr>
              <w:pStyle w:val="a7"/>
              <w:spacing w:line="320" w:lineRule="exact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设备搬运、装卸、安装等所有费用由中标方承担，</w:t>
            </w:r>
            <w:r w:rsidRPr="00376D25">
              <w:rPr>
                <w:rFonts w:ascii="宋体" w:hAnsi="宋体" w:hint="eastAsia"/>
                <w:i w:val="0"/>
                <w:sz w:val="24"/>
                <w:szCs w:val="24"/>
              </w:rPr>
              <w:t>安装完毕后出具高效过滤网检测报告并必须符合规定。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56E8A" w:rsidTr="00B25CCD">
        <w:trPr>
          <w:trHeight w:val="454"/>
        </w:trPr>
        <w:tc>
          <w:tcPr>
            <w:tcW w:w="1052" w:type="dxa"/>
            <w:vAlign w:val="center"/>
          </w:tcPr>
          <w:p w:rsidR="00256E8A" w:rsidRDefault="00256E8A" w:rsidP="00B25CCD">
            <w:pPr>
              <w:pStyle w:val="a7"/>
              <w:spacing w:line="320" w:lineRule="exact"/>
              <w:jc w:val="center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4.5</w:t>
            </w:r>
          </w:p>
        </w:tc>
        <w:tc>
          <w:tcPr>
            <w:tcW w:w="5280" w:type="dxa"/>
            <w:gridSpan w:val="2"/>
            <w:vAlign w:val="center"/>
          </w:tcPr>
          <w:p w:rsidR="00256E8A" w:rsidRDefault="00256E8A" w:rsidP="00B25CCD">
            <w:pPr>
              <w:pStyle w:val="a7"/>
              <w:spacing w:line="320" w:lineRule="exact"/>
              <w:rPr>
                <w:rFonts w:ascii="宋体" w:hAnsi="宋体"/>
                <w:i w:val="0"/>
                <w:sz w:val="24"/>
                <w:szCs w:val="24"/>
              </w:rPr>
            </w:pPr>
            <w:r>
              <w:rPr>
                <w:rFonts w:ascii="宋体" w:hAnsi="宋体" w:hint="eastAsia"/>
                <w:i w:val="0"/>
                <w:sz w:val="24"/>
                <w:szCs w:val="24"/>
              </w:rPr>
              <w:t>投标时须提供样品（初效、中效、高效样品各一个，规格自选）</w:t>
            </w:r>
          </w:p>
        </w:tc>
        <w:tc>
          <w:tcPr>
            <w:tcW w:w="1881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6E8A" w:rsidRDefault="00256E8A" w:rsidP="00B25C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A69E1" w:rsidRPr="00711443" w:rsidRDefault="00256E8A" w:rsidP="00B93868">
      <w:pPr>
        <w:autoSpaceDE w:val="0"/>
        <w:autoSpaceDN w:val="0"/>
        <w:adjustRightInd w:val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 w:rsidRPr="00B93868">
        <w:rPr>
          <w:rFonts w:ascii="宋体" w:hAnsi="宋体" w:hint="eastAsia"/>
          <w:sz w:val="24"/>
          <w:szCs w:val="24"/>
        </w:rPr>
        <w:t>提供样品的说明：供应商应按照采购文件的要求在投标时提供样品，投标样品仅作为评分项，评委按照采购文件规定的评分标准对样品进行评价，未提供样品的，该项样品分为零分；投标样品的质量不影响其投标文件的有效性。</w:t>
      </w:r>
      <w:r>
        <w:rPr>
          <w:rFonts w:ascii="宋体" w:hAnsi="宋体"/>
          <w:sz w:val="24"/>
          <w:szCs w:val="24"/>
        </w:rPr>
        <w:br w:type="page"/>
      </w:r>
    </w:p>
    <w:p w:rsidR="00BA69E1" w:rsidRDefault="00F03B03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</w:rPr>
        <w:t>项目评分表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6104"/>
        <w:gridCol w:w="803"/>
        <w:gridCol w:w="803"/>
        <w:gridCol w:w="804"/>
      </w:tblGrid>
      <w:tr w:rsidR="00256E8A" w:rsidTr="00136F30">
        <w:trPr>
          <w:cantSplit/>
          <w:trHeight w:val="454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:rsidR="00256E8A" w:rsidRDefault="00256E8A" w:rsidP="00B25CCD">
            <w:pPr>
              <w:spacing w:line="340" w:lineRule="exact"/>
              <w:ind w:right="210" w:firstLineChars="2250" w:firstLine="4725"/>
              <w:rPr>
                <w:szCs w:val="21"/>
              </w:rPr>
            </w:pPr>
            <w:r>
              <w:rPr>
                <w:szCs w:val="21"/>
              </w:rPr>
              <w:t>投标单位</w:t>
            </w:r>
          </w:p>
          <w:p w:rsidR="00256E8A" w:rsidRDefault="00256E8A" w:rsidP="00B25CCD">
            <w:pPr>
              <w:spacing w:line="340" w:lineRule="exact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>评分</w:t>
            </w:r>
            <w:r>
              <w:rPr>
                <w:rFonts w:hint="eastAsia"/>
                <w:szCs w:val="21"/>
              </w:rPr>
              <w:t>细则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技术</w:t>
            </w:r>
          </w:p>
          <w:p w:rsidR="00256E8A" w:rsidRDefault="00256E8A" w:rsidP="00B25CC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资信</w:t>
            </w:r>
            <w:r>
              <w:rPr>
                <w:szCs w:val="21"/>
              </w:rPr>
              <w:t>分</w:t>
            </w:r>
          </w:p>
          <w:p w:rsidR="00256E8A" w:rsidRDefault="00256E8A" w:rsidP="00B25CC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  <w:r>
              <w:rPr>
                <w:szCs w:val="21"/>
              </w:rPr>
              <w:t>分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设备技术参数对采购文件的响应情况（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分）</w:t>
            </w:r>
          </w:p>
          <w:p w:rsidR="00256E8A" w:rsidRDefault="00256E8A" w:rsidP="0071144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根据《招标产品技术规格要求表》的要求评议，所有技术参数均符合招标文件的要求的得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分；一般技术参数的负偏离一条扣</w:t>
            </w:r>
            <w:r w:rsidR="00136F30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分，标记</w:t>
            </w:r>
            <w:r>
              <w:rPr>
                <w:szCs w:val="21"/>
              </w:rPr>
              <w:t xml:space="preserve"> “</w:t>
            </w:r>
            <w:r>
              <w:rPr>
                <w:rFonts w:hint="eastAsia"/>
                <w:szCs w:val="21"/>
              </w:rPr>
              <w:t>△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号的技术参数的负偏离一条扣</w:t>
            </w:r>
            <w:r w:rsidR="00136F30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分，扣光为止。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样品分（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Ansi="宋体"/>
                <w:szCs w:val="21"/>
              </w:rPr>
              <w:t>分）</w:t>
            </w:r>
            <w:r>
              <w:rPr>
                <w:rFonts w:hAnsi="宋体" w:hint="eastAsia"/>
                <w:szCs w:val="21"/>
              </w:rPr>
              <w:t>，根据样品的材质、工艺、外观等各家单位比较打分。未提供样品的该项样品不得分。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初效过滤网（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分），评委对各家的样品比较打分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A917E5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中效过滤网（</w:t>
            </w:r>
            <w:r>
              <w:rPr>
                <w:rFonts w:hAnsi="宋体" w:hint="eastAsia"/>
                <w:szCs w:val="21"/>
              </w:rPr>
              <w:t>1</w:t>
            </w:r>
            <w:r w:rsidR="00A917E5">
              <w:rPr>
                <w:rFonts w:hAnsi="宋体" w:hint="eastAsia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分），评委对各家的样品比较打分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A917E5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高效过滤网（</w:t>
            </w:r>
            <w:r>
              <w:rPr>
                <w:rFonts w:hAnsi="宋体" w:hint="eastAsia"/>
                <w:szCs w:val="21"/>
              </w:rPr>
              <w:t>1</w:t>
            </w:r>
            <w:r w:rsidR="00A917E5"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分），评委对各家的样品比较打分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公司业绩（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分）</w:t>
            </w:r>
          </w:p>
          <w:p w:rsidR="00256E8A" w:rsidRDefault="00256E8A" w:rsidP="00EF06FE">
            <w:pPr>
              <w:spacing w:line="3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近三年（</w:t>
            </w:r>
            <w:r>
              <w:rPr>
                <w:rFonts w:hint="eastAsia"/>
                <w:szCs w:val="21"/>
              </w:rPr>
              <w:t>20</w:t>
            </w:r>
            <w:r w:rsidR="00D56DF1">
              <w:rPr>
                <w:rFonts w:hint="eastAsia"/>
                <w:szCs w:val="21"/>
              </w:rPr>
              <w:t>20</w:t>
            </w:r>
            <w:r>
              <w:rPr>
                <w:rFonts w:hAnsi="宋体"/>
                <w:szCs w:val="21"/>
              </w:rPr>
              <w:t>年</w:t>
            </w:r>
            <w:r w:rsidR="003F18FC">
              <w:rPr>
                <w:rFonts w:hAnsi="宋体" w:hint="eastAsia"/>
                <w:szCs w:val="21"/>
              </w:rPr>
              <w:t>1</w:t>
            </w:r>
            <w:r w:rsidR="003F18FC"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至今</w:t>
            </w:r>
            <w:r>
              <w:rPr>
                <w:rFonts w:hAnsi="宋体"/>
                <w:szCs w:val="21"/>
              </w:rPr>
              <w:t>）在国内</w:t>
            </w:r>
            <w:r>
              <w:rPr>
                <w:rFonts w:hAnsi="宋体" w:hint="eastAsia"/>
                <w:szCs w:val="21"/>
              </w:rPr>
              <w:t>三级</w:t>
            </w:r>
            <w:r>
              <w:rPr>
                <w:rFonts w:hAnsi="宋体"/>
                <w:szCs w:val="21"/>
              </w:rPr>
              <w:t>医院承担过类似项目</w:t>
            </w:r>
            <w:r w:rsidR="00EF06FE">
              <w:rPr>
                <w:rFonts w:hAnsi="宋体" w:hint="eastAsia"/>
                <w:szCs w:val="21"/>
              </w:rPr>
              <w:t>业绩</w:t>
            </w:r>
            <w:r>
              <w:rPr>
                <w:rFonts w:hAnsi="宋体"/>
                <w:szCs w:val="21"/>
              </w:rPr>
              <w:t>，每个项目得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分，最高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分。</w:t>
            </w:r>
            <w:r>
              <w:rPr>
                <w:rFonts w:hAnsi="宋体" w:hint="eastAsia"/>
                <w:szCs w:val="21"/>
              </w:rPr>
              <w:t>（投标文件中</w:t>
            </w:r>
            <w:r>
              <w:rPr>
                <w:rFonts w:hAnsi="宋体"/>
                <w:szCs w:val="21"/>
              </w:rPr>
              <w:t>提供合同复印件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原件备查）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认证证书与检测报告（</w:t>
            </w:r>
            <w:r w:rsidR="00136F30"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  <w:p w:rsidR="00256E8A" w:rsidRDefault="00256E8A" w:rsidP="00B25CCD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投标单位具有质量管理体系认证</w:t>
            </w:r>
            <w:r>
              <w:rPr>
                <w:szCs w:val="21"/>
              </w:rPr>
              <w:t>ISO9001</w:t>
            </w:r>
            <w:r>
              <w:rPr>
                <w:rFonts w:hAnsi="宋体"/>
                <w:szCs w:val="21"/>
              </w:rPr>
              <w:t>证书（得</w:t>
            </w:r>
            <w:r w:rsidR="00136F30">
              <w:rPr>
                <w:rFonts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分），</w:t>
            </w:r>
          </w:p>
          <w:p w:rsidR="00256E8A" w:rsidRDefault="00256E8A" w:rsidP="00B25CCD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具有</w:t>
            </w:r>
            <w:r>
              <w:rPr>
                <w:rFonts w:hAnsi="宋体" w:hint="eastAsia"/>
                <w:szCs w:val="21"/>
              </w:rPr>
              <w:t>权威部门</w:t>
            </w:r>
            <w:r>
              <w:rPr>
                <w:rFonts w:hAnsi="宋体"/>
                <w:szCs w:val="21"/>
              </w:rPr>
              <w:t>检测中心的检测报告的（得</w:t>
            </w: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分）</w:t>
            </w:r>
            <w:r>
              <w:rPr>
                <w:rFonts w:hAnsi="宋体" w:hint="eastAsia"/>
                <w:szCs w:val="21"/>
              </w:rPr>
              <w:t>。</w:t>
            </w:r>
          </w:p>
          <w:p w:rsidR="00256E8A" w:rsidRDefault="00256E8A" w:rsidP="003F18FC">
            <w:pPr>
              <w:spacing w:line="3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（投标文件内须提供证书及检测报告复印件，原件备查）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136F30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F30" w:rsidRDefault="00136F30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30" w:rsidRDefault="00136F30" w:rsidP="00B25CCD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品牌认可度（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  <w:p w:rsidR="00136F30" w:rsidRDefault="00136F30" w:rsidP="00A917E5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根据所投产品的品牌认可度及市场占有率综合得分，</w:t>
            </w:r>
            <w:r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最高</w:t>
            </w:r>
            <w:r>
              <w:rPr>
                <w:rFonts w:hAnsi="宋体"/>
                <w:szCs w:val="21"/>
              </w:rPr>
              <w:t>得</w:t>
            </w:r>
            <w:r w:rsidR="00A917E5">
              <w:rPr>
                <w:rFonts w:hint="eastAsia"/>
                <w:szCs w:val="21"/>
              </w:rPr>
              <w:t>5</w:t>
            </w:r>
            <w:r>
              <w:rPr>
                <w:rFonts w:hAnsi="宋体"/>
                <w:szCs w:val="21"/>
              </w:rPr>
              <w:t>分），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30" w:rsidRDefault="00136F30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30" w:rsidRDefault="00136F30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30" w:rsidRDefault="00136F30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售后服务承诺（</w:t>
            </w:r>
            <w:r>
              <w:rPr>
                <w:rFonts w:hint="eastAsia"/>
                <w:szCs w:val="21"/>
              </w:rPr>
              <w:t>1</w:t>
            </w:r>
            <w:r w:rsidR="00136F30">
              <w:rPr>
                <w:rFonts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分）</w:t>
            </w:r>
          </w:p>
          <w:p w:rsidR="00256E8A" w:rsidRDefault="00256E8A" w:rsidP="00136F30">
            <w:pPr>
              <w:spacing w:line="3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对投标单位的售后服务及承诺进行评议，被评为</w:t>
            </w:r>
            <w:r>
              <w:rPr>
                <w:szCs w:val="21"/>
              </w:rPr>
              <w:t>“</w:t>
            </w:r>
            <w:r>
              <w:rPr>
                <w:rFonts w:hAnsi="宋体"/>
                <w:szCs w:val="21"/>
              </w:rPr>
              <w:t>优</w:t>
            </w:r>
            <w:r>
              <w:rPr>
                <w:szCs w:val="21"/>
              </w:rPr>
              <w:t>”</w:t>
            </w:r>
            <w:r>
              <w:rPr>
                <w:rFonts w:hAnsi="宋体"/>
                <w:szCs w:val="21"/>
              </w:rPr>
              <w:t>的，得</w:t>
            </w:r>
            <w:r>
              <w:rPr>
                <w:rFonts w:hint="eastAsia"/>
                <w:szCs w:val="21"/>
              </w:rPr>
              <w:t>1</w:t>
            </w:r>
            <w:r w:rsidR="00136F30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.0-</w:t>
            </w:r>
            <w:r w:rsidR="00D56DF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Ansi="宋体"/>
                <w:szCs w:val="21"/>
              </w:rPr>
              <w:t>分；被评为</w:t>
            </w:r>
            <w:r>
              <w:rPr>
                <w:szCs w:val="21"/>
              </w:rPr>
              <w:t>“</w:t>
            </w:r>
            <w:r w:rsidR="00D56DF1">
              <w:rPr>
                <w:rFonts w:hAnsi="宋体" w:hint="eastAsia"/>
                <w:szCs w:val="21"/>
              </w:rPr>
              <w:t>良</w:t>
            </w:r>
            <w:r>
              <w:rPr>
                <w:szCs w:val="21"/>
              </w:rPr>
              <w:t>”</w:t>
            </w:r>
            <w:r>
              <w:rPr>
                <w:rFonts w:hAnsi="宋体"/>
                <w:szCs w:val="21"/>
              </w:rPr>
              <w:t>的得</w:t>
            </w:r>
            <w:r w:rsidR="00D56DF1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.9-</w:t>
            </w:r>
            <w:r w:rsidR="00D56DF1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Ansi="宋体"/>
                <w:szCs w:val="21"/>
              </w:rPr>
              <w:t>分，被评为</w:t>
            </w:r>
            <w:r>
              <w:rPr>
                <w:szCs w:val="21"/>
              </w:rPr>
              <w:t>“</w:t>
            </w:r>
            <w:r w:rsidR="00D56DF1">
              <w:rPr>
                <w:rFonts w:hAnsi="宋体" w:hint="eastAsia"/>
                <w:szCs w:val="21"/>
              </w:rPr>
              <w:t>一般</w:t>
            </w:r>
            <w:r>
              <w:rPr>
                <w:szCs w:val="21"/>
              </w:rPr>
              <w:t>”</w:t>
            </w:r>
            <w:r>
              <w:rPr>
                <w:rFonts w:hAnsi="宋体"/>
                <w:szCs w:val="21"/>
              </w:rPr>
              <w:t>的得</w:t>
            </w:r>
            <w:r w:rsidR="00D56DF1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.9-0</w:t>
            </w:r>
            <w:r>
              <w:rPr>
                <w:rFonts w:hAnsi="宋体"/>
                <w:szCs w:val="21"/>
              </w:rPr>
              <w:t>分</w:t>
            </w:r>
            <w:r>
              <w:rPr>
                <w:rFonts w:hAnsi="宋体" w:hint="eastAsia"/>
                <w:szCs w:val="21"/>
              </w:rPr>
              <w:t>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价格分</w:t>
            </w:r>
            <w:r>
              <w:rPr>
                <w:szCs w:val="21"/>
              </w:rPr>
              <w:t xml:space="preserve"> </w:t>
            </w:r>
          </w:p>
          <w:p w:rsidR="00256E8A" w:rsidRDefault="00256E8A" w:rsidP="00B25CC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D56DF1">
              <w:rPr>
                <w:rFonts w:hint="eastAsia"/>
                <w:szCs w:val="21"/>
              </w:rPr>
              <w:t>0</w:t>
            </w:r>
          </w:p>
          <w:p w:rsidR="00256E8A" w:rsidRDefault="00256E8A" w:rsidP="00B25CCD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分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评标基准价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所有</w:t>
            </w:r>
            <w:proofErr w:type="gramStart"/>
            <w:r>
              <w:rPr>
                <w:szCs w:val="21"/>
              </w:rPr>
              <w:t>有</w:t>
            </w:r>
            <w:proofErr w:type="gramEnd"/>
            <w:r>
              <w:rPr>
                <w:szCs w:val="21"/>
              </w:rPr>
              <w:t>效标中最低的投标报价</w:t>
            </w:r>
          </w:p>
          <w:p w:rsidR="00256E8A" w:rsidRDefault="00256E8A" w:rsidP="00B25CCD">
            <w:pPr>
              <w:spacing w:line="280" w:lineRule="exact"/>
              <w:ind w:left="105" w:hangingChars="50" w:hanging="105"/>
              <w:rPr>
                <w:szCs w:val="21"/>
              </w:rPr>
            </w:pPr>
            <w:r>
              <w:rPr>
                <w:szCs w:val="21"/>
              </w:rPr>
              <w:t>基准价得分为满分</w:t>
            </w:r>
            <w:r>
              <w:rPr>
                <w:rFonts w:hint="eastAsia"/>
                <w:szCs w:val="21"/>
              </w:rPr>
              <w:t>3</w:t>
            </w:r>
            <w:r w:rsidR="00D56DF1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。</w:t>
            </w:r>
          </w:p>
          <w:p w:rsidR="00256E8A" w:rsidRDefault="00256E8A" w:rsidP="00B25CCD">
            <w:pPr>
              <w:spacing w:line="280" w:lineRule="exact"/>
              <w:ind w:left="105" w:hangingChars="50" w:hanging="105"/>
              <w:rPr>
                <w:szCs w:val="21"/>
              </w:rPr>
            </w:pPr>
            <w:r>
              <w:rPr>
                <w:kern w:val="0"/>
                <w:szCs w:val="21"/>
                <w:lang w:val="zh-CN"/>
              </w:rPr>
              <w:t>其余投标人</w:t>
            </w:r>
            <w:r>
              <w:rPr>
                <w:rFonts w:hint="eastAsia"/>
                <w:kern w:val="0"/>
                <w:szCs w:val="21"/>
                <w:lang w:val="zh-CN"/>
              </w:rPr>
              <w:t>价格分</w:t>
            </w:r>
            <w:r>
              <w:rPr>
                <w:kern w:val="0"/>
                <w:szCs w:val="21"/>
                <w:lang w:val="zh-CN"/>
              </w:rPr>
              <w:t>为：</w:t>
            </w:r>
          </w:p>
          <w:p w:rsidR="00256E8A" w:rsidRDefault="00256E8A" w:rsidP="00D56DF1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投标报价得分</w:t>
            </w:r>
            <w:r>
              <w:rPr>
                <w:szCs w:val="21"/>
              </w:rPr>
              <w:t>=(</w:t>
            </w:r>
            <w:r>
              <w:rPr>
                <w:szCs w:val="21"/>
              </w:rPr>
              <w:t>评标基准价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投标报价</w:t>
            </w:r>
            <w:r>
              <w:rPr>
                <w:szCs w:val="21"/>
              </w:rPr>
              <w:t>)×</w:t>
            </w:r>
            <w:r>
              <w:rPr>
                <w:rFonts w:hint="eastAsia"/>
                <w:szCs w:val="21"/>
              </w:rPr>
              <w:t xml:space="preserve"> 3</w:t>
            </w:r>
            <w:r w:rsidR="00D56DF1">
              <w:rPr>
                <w:rFonts w:hint="eastAsia"/>
                <w:szCs w:val="21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  <w:tr w:rsidR="00256E8A" w:rsidTr="00136F30">
        <w:trPr>
          <w:cantSplit/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b/>
                <w:szCs w:val="21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8A" w:rsidRDefault="00256E8A" w:rsidP="00B25CCD">
            <w:pPr>
              <w:spacing w:line="340" w:lineRule="exact"/>
              <w:rPr>
                <w:szCs w:val="21"/>
              </w:rPr>
            </w:pPr>
          </w:p>
        </w:tc>
      </w:tr>
    </w:tbl>
    <w:p w:rsidR="00256E8A" w:rsidRDefault="00256E8A" w:rsidP="00256E8A">
      <w:pPr>
        <w:spacing w:line="240" w:lineRule="exact"/>
        <w:rPr>
          <w:rFonts w:ascii="宋体" w:hAnsi="宋体"/>
          <w:sz w:val="24"/>
          <w:szCs w:val="24"/>
        </w:rPr>
      </w:pP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rFonts w:hAnsi="宋体"/>
          <w:spacing w:val="14"/>
        </w:rPr>
        <w:t>备注：</w:t>
      </w: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spacing w:val="14"/>
        </w:rPr>
        <w:t>1</w:t>
      </w:r>
      <w:r>
        <w:rPr>
          <w:rFonts w:hAnsi="宋体"/>
          <w:spacing w:val="14"/>
        </w:rPr>
        <w:t>）评委根据评标情况逐栏打分，每栏分值不得超出本栏规定的分值范围；</w:t>
      </w:r>
    </w:p>
    <w:p w:rsidR="00256E8A" w:rsidRDefault="00256E8A" w:rsidP="00256E8A">
      <w:pPr>
        <w:spacing w:line="360" w:lineRule="exact"/>
        <w:ind w:left="357" w:hangingChars="150" w:hanging="357"/>
        <w:rPr>
          <w:rFonts w:hAnsi="宋体"/>
          <w:spacing w:val="14"/>
        </w:rPr>
      </w:pPr>
      <w:r>
        <w:rPr>
          <w:spacing w:val="14"/>
        </w:rPr>
        <w:t>2</w:t>
      </w:r>
      <w:r>
        <w:rPr>
          <w:rFonts w:hAnsi="宋体"/>
          <w:spacing w:val="14"/>
        </w:rPr>
        <w:t>）各评分因素分值精确到小数点后一位；</w:t>
      </w:r>
    </w:p>
    <w:p w:rsidR="00256E8A" w:rsidRDefault="00256E8A" w:rsidP="00256E8A">
      <w:pPr>
        <w:spacing w:line="360" w:lineRule="exact"/>
        <w:ind w:left="357" w:hangingChars="150" w:hanging="357"/>
        <w:rPr>
          <w:spacing w:val="14"/>
        </w:rPr>
      </w:pPr>
      <w:r>
        <w:rPr>
          <w:spacing w:val="14"/>
        </w:rPr>
        <w:t>3</w:t>
      </w:r>
      <w:r>
        <w:rPr>
          <w:rFonts w:hAnsi="宋体"/>
          <w:spacing w:val="14"/>
        </w:rPr>
        <w:t>）评标过程中有其他未尽事宜，由评委会集体讨论决定。</w:t>
      </w:r>
    </w:p>
    <w:p w:rsidR="00256E8A" w:rsidRPr="00256E8A" w:rsidRDefault="00256E8A">
      <w:pPr>
        <w:rPr>
          <w:b/>
          <w:bCs/>
        </w:rPr>
      </w:pPr>
    </w:p>
    <w:sectPr w:rsidR="00256E8A" w:rsidRPr="00256E8A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03" w:rsidRDefault="00F03B03" w:rsidP="00F03B03">
      <w:r>
        <w:separator/>
      </w:r>
    </w:p>
  </w:endnote>
  <w:endnote w:type="continuationSeparator" w:id="1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03" w:rsidRDefault="00F03B03" w:rsidP="00F03B03">
      <w:r>
        <w:separator/>
      </w:r>
    </w:p>
  </w:footnote>
  <w:footnote w:type="continuationSeparator" w:id="1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40D"/>
    <w:multiLevelType w:val="multilevel"/>
    <w:tmpl w:val="250A240D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2379"/>
    <w:rsid w:val="00020D98"/>
    <w:rsid w:val="0007263B"/>
    <w:rsid w:val="00136F30"/>
    <w:rsid w:val="00146CFC"/>
    <w:rsid w:val="001620B8"/>
    <w:rsid w:val="001B00E4"/>
    <w:rsid w:val="001D5CE1"/>
    <w:rsid w:val="001E45B1"/>
    <w:rsid w:val="001E7837"/>
    <w:rsid w:val="00256E8A"/>
    <w:rsid w:val="00277B25"/>
    <w:rsid w:val="002B573F"/>
    <w:rsid w:val="002C1935"/>
    <w:rsid w:val="002C2C3D"/>
    <w:rsid w:val="00327378"/>
    <w:rsid w:val="00345FEE"/>
    <w:rsid w:val="00360C2B"/>
    <w:rsid w:val="003679E8"/>
    <w:rsid w:val="00376D25"/>
    <w:rsid w:val="00390312"/>
    <w:rsid w:val="003D7AF2"/>
    <w:rsid w:val="003E3BF7"/>
    <w:rsid w:val="003E65D1"/>
    <w:rsid w:val="003F18FC"/>
    <w:rsid w:val="00401917"/>
    <w:rsid w:val="004122FA"/>
    <w:rsid w:val="00424BF0"/>
    <w:rsid w:val="00425AAA"/>
    <w:rsid w:val="0045179E"/>
    <w:rsid w:val="0046078C"/>
    <w:rsid w:val="00474D92"/>
    <w:rsid w:val="004927CE"/>
    <w:rsid w:val="004A2E42"/>
    <w:rsid w:val="004C1F21"/>
    <w:rsid w:val="004D0C5C"/>
    <w:rsid w:val="004D5F72"/>
    <w:rsid w:val="004D66A3"/>
    <w:rsid w:val="0052567C"/>
    <w:rsid w:val="00542AC6"/>
    <w:rsid w:val="00563C8F"/>
    <w:rsid w:val="005D35CA"/>
    <w:rsid w:val="00614A1D"/>
    <w:rsid w:val="0063469E"/>
    <w:rsid w:val="00666841"/>
    <w:rsid w:val="006A16A3"/>
    <w:rsid w:val="006F1386"/>
    <w:rsid w:val="00711443"/>
    <w:rsid w:val="00732D87"/>
    <w:rsid w:val="00740DEC"/>
    <w:rsid w:val="007423D3"/>
    <w:rsid w:val="007B7377"/>
    <w:rsid w:val="007D667C"/>
    <w:rsid w:val="007D7FD4"/>
    <w:rsid w:val="008137FB"/>
    <w:rsid w:val="008346A7"/>
    <w:rsid w:val="008365B6"/>
    <w:rsid w:val="00875B2F"/>
    <w:rsid w:val="008805D3"/>
    <w:rsid w:val="008C2C30"/>
    <w:rsid w:val="008C5C95"/>
    <w:rsid w:val="008D636E"/>
    <w:rsid w:val="009544F4"/>
    <w:rsid w:val="009636D6"/>
    <w:rsid w:val="0097643E"/>
    <w:rsid w:val="009830E5"/>
    <w:rsid w:val="009A42E2"/>
    <w:rsid w:val="009B04C2"/>
    <w:rsid w:val="009B72A4"/>
    <w:rsid w:val="00A429AC"/>
    <w:rsid w:val="00A6188E"/>
    <w:rsid w:val="00A876D8"/>
    <w:rsid w:val="00A917E5"/>
    <w:rsid w:val="00AA2385"/>
    <w:rsid w:val="00AB52F2"/>
    <w:rsid w:val="00AB629D"/>
    <w:rsid w:val="00AE240F"/>
    <w:rsid w:val="00AE3EDA"/>
    <w:rsid w:val="00B31BEC"/>
    <w:rsid w:val="00B45320"/>
    <w:rsid w:val="00B657DF"/>
    <w:rsid w:val="00B73ABC"/>
    <w:rsid w:val="00B8396B"/>
    <w:rsid w:val="00B931D7"/>
    <w:rsid w:val="00B93868"/>
    <w:rsid w:val="00BA69E1"/>
    <w:rsid w:val="00BB13EE"/>
    <w:rsid w:val="00BD3699"/>
    <w:rsid w:val="00BD7C2D"/>
    <w:rsid w:val="00BE461B"/>
    <w:rsid w:val="00C002C8"/>
    <w:rsid w:val="00C3684B"/>
    <w:rsid w:val="00C5333C"/>
    <w:rsid w:val="00C9668E"/>
    <w:rsid w:val="00CA3443"/>
    <w:rsid w:val="00CA5932"/>
    <w:rsid w:val="00CC1975"/>
    <w:rsid w:val="00CD465E"/>
    <w:rsid w:val="00CE3C22"/>
    <w:rsid w:val="00CE571E"/>
    <w:rsid w:val="00D247DA"/>
    <w:rsid w:val="00D27A4D"/>
    <w:rsid w:val="00D41BAA"/>
    <w:rsid w:val="00D42269"/>
    <w:rsid w:val="00D56DF1"/>
    <w:rsid w:val="00D90A5C"/>
    <w:rsid w:val="00E3032C"/>
    <w:rsid w:val="00E737B8"/>
    <w:rsid w:val="00E804BF"/>
    <w:rsid w:val="00EC3040"/>
    <w:rsid w:val="00EF06FE"/>
    <w:rsid w:val="00F03B03"/>
    <w:rsid w:val="00F3085B"/>
    <w:rsid w:val="00F343FF"/>
    <w:rsid w:val="00F7739C"/>
    <w:rsid w:val="00FD73D2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rsid w:val="00BA69E1"/>
    <w:pPr>
      <w:ind w:firstLineChars="200" w:firstLine="420"/>
    </w:pPr>
  </w:style>
  <w:style w:type="paragraph" w:styleId="a7">
    <w:name w:val="Body Text"/>
    <w:basedOn w:val="a"/>
    <w:link w:val="Char1"/>
    <w:rsid w:val="00256E8A"/>
    <w:rPr>
      <w:rFonts w:ascii="Times New Roman" w:eastAsia="宋体" w:hAnsi="Times New Roman" w:cs="Times New Roman"/>
      <w:i/>
      <w:sz w:val="18"/>
      <w:szCs w:val="20"/>
    </w:rPr>
  </w:style>
  <w:style w:type="character" w:customStyle="1" w:styleId="Char1">
    <w:name w:val="正文文本 Char"/>
    <w:basedOn w:val="a0"/>
    <w:link w:val="a7"/>
    <w:rsid w:val="00256E8A"/>
    <w:rPr>
      <w:rFonts w:ascii="Times New Roman" w:eastAsia="宋体" w:hAnsi="Times New Roman" w:cs="Times New Roman"/>
      <w:i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ED79-DCD1-4EDE-A90A-03567F74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2167</Words>
  <Characters>958</Characters>
  <Application>Microsoft Office Word</Application>
  <DocSecurity>0</DocSecurity>
  <Lines>7</Lines>
  <Paragraphs>6</Paragraphs>
  <ScaleCrop>false</ScaleCrop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dcterms:created xsi:type="dcterms:W3CDTF">2020-10-23T01:45:00Z</dcterms:created>
  <dcterms:modified xsi:type="dcterms:W3CDTF">2023-01-05T02:26:00Z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