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A1" w:rsidRDefault="00C60113" w:rsidP="00CF36A6">
      <w:pPr>
        <w:jc w:val="center"/>
        <w:rPr>
          <w:rFonts w:asciiTheme="majorEastAsia" w:eastAsiaTheme="majorEastAsia" w:hAnsiTheme="majorEastAsia"/>
          <w:b/>
          <w:sz w:val="28"/>
          <w:szCs w:val="28"/>
        </w:rPr>
      </w:pPr>
      <w:r w:rsidRPr="00C60113">
        <w:rPr>
          <w:rFonts w:asciiTheme="majorEastAsia" w:eastAsiaTheme="majorEastAsia" w:hAnsiTheme="majorEastAsia" w:hint="eastAsia"/>
          <w:b/>
          <w:sz w:val="28"/>
          <w:szCs w:val="28"/>
        </w:rPr>
        <w:t>宁波大学附属人民医院信息平台硬件维保服务和基础支撑系统运维服务项目市场调研</w:t>
      </w:r>
      <w:r w:rsidR="00E11986">
        <w:rPr>
          <w:rFonts w:asciiTheme="majorEastAsia" w:eastAsiaTheme="majorEastAsia" w:hAnsiTheme="majorEastAsia" w:hint="eastAsia"/>
          <w:b/>
          <w:sz w:val="28"/>
          <w:szCs w:val="28"/>
        </w:rPr>
        <w:t>公告</w:t>
      </w:r>
    </w:p>
    <w:p w:rsidR="00650D94" w:rsidRPr="00650D94" w:rsidRDefault="00650D94" w:rsidP="00650D94">
      <w:pPr>
        <w:pStyle w:val="1"/>
        <w:widowControl/>
        <w:spacing w:line="360" w:lineRule="auto"/>
        <w:ind w:firstLineChars="0" w:firstLine="0"/>
        <w:jc w:val="left"/>
        <w:rPr>
          <w:rFonts w:ascii="宋体" w:hAnsi="宋体"/>
        </w:rPr>
      </w:pPr>
      <w:r w:rsidRPr="00650D94">
        <w:rPr>
          <w:rFonts w:ascii="宋体" w:hAnsi="宋体" w:hint="eastAsia"/>
        </w:rPr>
        <w:t>医院目前使用的基础支撑平台始建于2016年7月,2016年11月验收。平台承载HIS、集成平台、EMR等业务系统。随着医院信息化项目的实施和建设，需确保基础支撑平台的安全、稳定的运行。现</w:t>
      </w:r>
      <w:r>
        <w:rPr>
          <w:rFonts w:ascii="宋体" w:hAnsi="宋体" w:hint="eastAsia"/>
        </w:rPr>
        <w:t>就</w:t>
      </w:r>
      <w:r w:rsidRPr="00650D94">
        <w:rPr>
          <w:rFonts w:ascii="宋体" w:hAnsi="宋体" w:hint="eastAsia"/>
        </w:rPr>
        <w:t>信息平台</w:t>
      </w:r>
      <w:proofErr w:type="gramStart"/>
      <w:r w:rsidRPr="00650D94">
        <w:rPr>
          <w:rFonts w:ascii="宋体" w:hAnsi="宋体" w:hint="eastAsia"/>
        </w:rPr>
        <w:t>硬件维保服务</w:t>
      </w:r>
      <w:proofErr w:type="gramEnd"/>
      <w:r w:rsidRPr="00650D94">
        <w:rPr>
          <w:rFonts w:ascii="宋体" w:hAnsi="宋体" w:hint="eastAsia"/>
        </w:rPr>
        <w:t>和基础支撑系统运维服务</w:t>
      </w:r>
      <w:r w:rsidRPr="00650D94">
        <w:rPr>
          <w:rFonts w:ascii="宋体" w:hAnsi="宋体"/>
        </w:rPr>
        <w:t>进行</w:t>
      </w:r>
      <w:r w:rsidRPr="00650D94">
        <w:rPr>
          <w:rFonts w:ascii="宋体" w:hAnsi="宋体" w:hint="eastAsia"/>
        </w:rPr>
        <w:t>市场调研</w:t>
      </w:r>
      <w:r w:rsidRPr="00650D94">
        <w:rPr>
          <w:rFonts w:ascii="宋体" w:hAnsi="宋体"/>
        </w:rPr>
        <w:t>，特邀请各合格单位参与</w:t>
      </w:r>
      <w:r>
        <w:rPr>
          <w:rFonts w:ascii="宋体" w:hAnsi="宋体" w:hint="eastAsia"/>
        </w:rPr>
        <w:t>：</w:t>
      </w:r>
    </w:p>
    <w:p w:rsidR="00C60113" w:rsidRPr="00765E5D" w:rsidRDefault="00CF36A6">
      <w:pPr>
        <w:rPr>
          <w:rFonts w:asciiTheme="majorEastAsia" w:eastAsiaTheme="majorEastAsia" w:hAnsiTheme="majorEastAsia"/>
          <w:b/>
        </w:rPr>
      </w:pPr>
      <w:r w:rsidRPr="00765E5D">
        <w:rPr>
          <w:rFonts w:asciiTheme="majorEastAsia" w:eastAsiaTheme="majorEastAsia" w:hAnsiTheme="majorEastAsia" w:hint="eastAsia"/>
          <w:b/>
        </w:rPr>
        <w:t>一、</w:t>
      </w:r>
      <w:r w:rsidR="00C60113" w:rsidRPr="00765E5D">
        <w:rPr>
          <w:rFonts w:asciiTheme="majorEastAsia" w:eastAsiaTheme="majorEastAsia" w:hAnsiTheme="majorEastAsia" w:hint="eastAsia"/>
          <w:b/>
        </w:rPr>
        <w:t>品目：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2690"/>
        <w:gridCol w:w="778"/>
        <w:gridCol w:w="1872"/>
        <w:gridCol w:w="1985"/>
      </w:tblGrid>
      <w:tr w:rsidR="00C60113" w:rsidRPr="007848CB" w:rsidTr="00C60113">
        <w:trPr>
          <w:trHeight w:val="224"/>
        </w:trPr>
        <w:tc>
          <w:tcPr>
            <w:tcW w:w="897" w:type="dxa"/>
            <w:vAlign w:val="center"/>
          </w:tcPr>
          <w:p w:rsidR="00C60113" w:rsidRPr="007848CB" w:rsidRDefault="00C60113" w:rsidP="00A0319B">
            <w:pPr>
              <w:widowControl/>
              <w:adjustRightInd w:val="0"/>
              <w:snapToGrid w:val="0"/>
              <w:spacing w:line="360" w:lineRule="auto"/>
              <w:jc w:val="center"/>
              <w:rPr>
                <w:rFonts w:ascii="宋体" w:hAnsi="宋体"/>
                <w:b/>
                <w:szCs w:val="21"/>
              </w:rPr>
            </w:pPr>
            <w:r>
              <w:rPr>
                <w:rFonts w:ascii="宋体" w:hAnsi="宋体" w:hint="eastAsia"/>
                <w:b/>
                <w:szCs w:val="21"/>
              </w:rPr>
              <w:t>序号</w:t>
            </w:r>
          </w:p>
        </w:tc>
        <w:tc>
          <w:tcPr>
            <w:tcW w:w="2690" w:type="dxa"/>
            <w:vAlign w:val="center"/>
          </w:tcPr>
          <w:p w:rsidR="00C60113" w:rsidRPr="007848CB" w:rsidRDefault="00C60113" w:rsidP="00A0319B">
            <w:pPr>
              <w:widowControl/>
              <w:adjustRightInd w:val="0"/>
              <w:snapToGrid w:val="0"/>
              <w:spacing w:line="360" w:lineRule="auto"/>
              <w:jc w:val="center"/>
              <w:rPr>
                <w:rFonts w:ascii="宋体" w:hAnsi="宋体"/>
                <w:b/>
                <w:szCs w:val="21"/>
              </w:rPr>
            </w:pPr>
            <w:r>
              <w:rPr>
                <w:rFonts w:ascii="宋体" w:hAnsi="宋体" w:hint="eastAsia"/>
                <w:b/>
                <w:szCs w:val="21"/>
              </w:rPr>
              <w:t>项目名称</w:t>
            </w:r>
          </w:p>
        </w:tc>
        <w:tc>
          <w:tcPr>
            <w:tcW w:w="778" w:type="dxa"/>
            <w:vAlign w:val="center"/>
          </w:tcPr>
          <w:p w:rsidR="00C60113" w:rsidRPr="007848CB" w:rsidRDefault="00C60113" w:rsidP="00A0319B">
            <w:pPr>
              <w:widowControl/>
              <w:adjustRightInd w:val="0"/>
              <w:snapToGrid w:val="0"/>
              <w:spacing w:line="360" w:lineRule="auto"/>
              <w:jc w:val="center"/>
              <w:rPr>
                <w:rFonts w:ascii="宋体" w:hAnsi="宋体"/>
                <w:b/>
                <w:szCs w:val="21"/>
              </w:rPr>
            </w:pPr>
            <w:r w:rsidRPr="007848CB">
              <w:rPr>
                <w:rFonts w:ascii="宋体" w:hAnsi="宋体" w:hint="eastAsia"/>
                <w:b/>
                <w:szCs w:val="21"/>
              </w:rPr>
              <w:t>数量</w:t>
            </w:r>
          </w:p>
        </w:tc>
        <w:tc>
          <w:tcPr>
            <w:tcW w:w="1872" w:type="dxa"/>
          </w:tcPr>
          <w:p w:rsidR="00C60113" w:rsidRPr="007848CB" w:rsidRDefault="00C60113" w:rsidP="00A0319B">
            <w:pPr>
              <w:widowControl/>
              <w:adjustRightInd w:val="0"/>
              <w:snapToGrid w:val="0"/>
              <w:spacing w:line="360" w:lineRule="auto"/>
              <w:jc w:val="center"/>
              <w:rPr>
                <w:rFonts w:ascii="宋体" w:hAnsi="宋体"/>
                <w:b/>
                <w:szCs w:val="21"/>
              </w:rPr>
            </w:pPr>
            <w:r w:rsidRPr="008E1946">
              <w:rPr>
                <w:rFonts w:ascii="华文细黑" w:eastAsia="华文细黑" w:hAnsi="华文细黑" w:hint="eastAsia"/>
                <w:b/>
                <w:color w:val="000000"/>
                <w:szCs w:val="21"/>
              </w:rPr>
              <w:t>服务期限</w:t>
            </w:r>
          </w:p>
        </w:tc>
        <w:tc>
          <w:tcPr>
            <w:tcW w:w="1985" w:type="dxa"/>
            <w:vAlign w:val="center"/>
          </w:tcPr>
          <w:p w:rsidR="00C60113" w:rsidRPr="007848CB" w:rsidRDefault="00C60113" w:rsidP="00A0319B">
            <w:pPr>
              <w:widowControl/>
              <w:adjustRightInd w:val="0"/>
              <w:snapToGrid w:val="0"/>
              <w:spacing w:line="360" w:lineRule="auto"/>
              <w:jc w:val="center"/>
              <w:rPr>
                <w:rFonts w:ascii="宋体" w:hAnsi="宋体"/>
                <w:b/>
                <w:szCs w:val="21"/>
              </w:rPr>
            </w:pPr>
            <w:r w:rsidRPr="007848CB">
              <w:rPr>
                <w:rFonts w:ascii="宋体" w:hAnsi="宋体" w:hint="eastAsia"/>
                <w:b/>
                <w:szCs w:val="21"/>
              </w:rPr>
              <w:t>预算金额</w:t>
            </w:r>
          </w:p>
        </w:tc>
      </w:tr>
      <w:tr w:rsidR="00C60113" w:rsidRPr="00184D45" w:rsidTr="00C60113">
        <w:trPr>
          <w:trHeight w:val="990"/>
        </w:trPr>
        <w:tc>
          <w:tcPr>
            <w:tcW w:w="897" w:type="dxa"/>
            <w:vAlign w:val="center"/>
          </w:tcPr>
          <w:p w:rsidR="00C60113" w:rsidRPr="00184D45" w:rsidRDefault="00C60113" w:rsidP="00A0319B">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1</w:t>
            </w:r>
          </w:p>
        </w:tc>
        <w:tc>
          <w:tcPr>
            <w:tcW w:w="2690" w:type="dxa"/>
            <w:vAlign w:val="center"/>
          </w:tcPr>
          <w:p w:rsidR="00C60113" w:rsidRPr="00184D45" w:rsidRDefault="00C60113" w:rsidP="00A0319B">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信息平台</w:t>
            </w:r>
            <w:proofErr w:type="gramStart"/>
            <w:r w:rsidRPr="00184D45">
              <w:rPr>
                <w:rFonts w:asciiTheme="minorEastAsia" w:hAnsiTheme="minorEastAsia" w:cs="宋体" w:hint="eastAsia"/>
                <w:kern w:val="28"/>
                <w:szCs w:val="21"/>
              </w:rPr>
              <w:t>硬件维保服务</w:t>
            </w:r>
            <w:proofErr w:type="gramEnd"/>
            <w:r w:rsidRPr="00184D45">
              <w:rPr>
                <w:rFonts w:asciiTheme="minorEastAsia" w:hAnsiTheme="minorEastAsia" w:cs="宋体" w:hint="eastAsia"/>
                <w:kern w:val="28"/>
                <w:szCs w:val="21"/>
              </w:rPr>
              <w:t>和基础支撑系统运维服务</w:t>
            </w:r>
          </w:p>
        </w:tc>
        <w:tc>
          <w:tcPr>
            <w:tcW w:w="778" w:type="dxa"/>
            <w:vAlign w:val="center"/>
          </w:tcPr>
          <w:p w:rsidR="00C60113" w:rsidRPr="00184D45" w:rsidRDefault="00C60113" w:rsidP="00A0319B">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1项</w:t>
            </w:r>
          </w:p>
        </w:tc>
        <w:tc>
          <w:tcPr>
            <w:tcW w:w="1872" w:type="dxa"/>
          </w:tcPr>
          <w:p w:rsidR="00C60113" w:rsidRPr="00184D45" w:rsidRDefault="00C60113" w:rsidP="00C60113">
            <w:pPr>
              <w:spacing w:line="360" w:lineRule="auto"/>
              <w:jc w:val="center"/>
              <w:rPr>
                <w:rFonts w:asciiTheme="minorEastAsia" w:hAnsiTheme="minorEastAsia" w:cs="宋体"/>
                <w:kern w:val="28"/>
                <w:szCs w:val="21"/>
              </w:rPr>
            </w:pPr>
            <w:r w:rsidRPr="008E1946">
              <w:rPr>
                <w:rFonts w:asciiTheme="minorEastAsia" w:hAnsiTheme="minorEastAsia" w:cs="宋体" w:hint="eastAsia"/>
                <w:kern w:val="0"/>
                <w:szCs w:val="21"/>
              </w:rPr>
              <w:t>服务期限为三年，合同一年一签。</w:t>
            </w:r>
          </w:p>
        </w:tc>
        <w:tc>
          <w:tcPr>
            <w:tcW w:w="1985" w:type="dxa"/>
            <w:vAlign w:val="center"/>
          </w:tcPr>
          <w:p w:rsidR="00C60113" w:rsidRPr="00184D45" w:rsidRDefault="00C60113" w:rsidP="00A0319B">
            <w:pPr>
              <w:spacing w:line="360" w:lineRule="auto"/>
              <w:jc w:val="center"/>
              <w:rPr>
                <w:rFonts w:asciiTheme="minorEastAsia" w:hAnsiTheme="minorEastAsia" w:cs="宋体"/>
                <w:kern w:val="28"/>
                <w:szCs w:val="21"/>
              </w:rPr>
            </w:pPr>
            <w:r w:rsidRPr="00184D45">
              <w:rPr>
                <w:rFonts w:asciiTheme="minorEastAsia" w:hAnsiTheme="minorEastAsia" w:cs="宋体"/>
                <w:kern w:val="28"/>
                <w:szCs w:val="21"/>
              </w:rPr>
              <w:t>49</w:t>
            </w:r>
            <w:r w:rsidRPr="00184D45">
              <w:rPr>
                <w:rFonts w:asciiTheme="minorEastAsia" w:hAnsiTheme="minorEastAsia" w:cs="宋体" w:hint="eastAsia"/>
                <w:kern w:val="28"/>
                <w:szCs w:val="21"/>
              </w:rPr>
              <w:t>万元</w:t>
            </w:r>
            <w:r>
              <w:rPr>
                <w:rFonts w:asciiTheme="minorEastAsia" w:hAnsiTheme="minorEastAsia" w:cs="宋体" w:hint="eastAsia"/>
                <w:kern w:val="28"/>
                <w:szCs w:val="21"/>
              </w:rPr>
              <w:t>/年</w:t>
            </w:r>
          </w:p>
        </w:tc>
      </w:tr>
    </w:tbl>
    <w:p w:rsidR="00C60113" w:rsidRPr="00074E2F" w:rsidRDefault="00CF36A6" w:rsidP="00C60113">
      <w:pPr>
        <w:autoSpaceDE w:val="0"/>
        <w:autoSpaceDN w:val="0"/>
        <w:adjustRightInd w:val="0"/>
        <w:spacing w:line="360" w:lineRule="auto"/>
        <w:outlineLvl w:val="1"/>
        <w:rPr>
          <w:rFonts w:ascii="华文细黑" w:eastAsia="华文细黑" w:hAnsi="华文细黑"/>
          <w:b/>
          <w:color w:val="000000"/>
          <w:szCs w:val="21"/>
        </w:rPr>
      </w:pPr>
      <w:r>
        <w:rPr>
          <w:rFonts w:ascii="华文细黑" w:eastAsia="华文细黑" w:hAnsi="华文细黑" w:hint="eastAsia"/>
          <w:b/>
          <w:color w:val="000000"/>
          <w:szCs w:val="21"/>
        </w:rPr>
        <w:t>二、</w:t>
      </w:r>
      <w:r w:rsidR="008B1E4F">
        <w:rPr>
          <w:rFonts w:ascii="华文细黑" w:eastAsia="华文细黑" w:hAnsi="华文细黑" w:hint="eastAsia"/>
          <w:b/>
          <w:color w:val="000000"/>
          <w:szCs w:val="21"/>
        </w:rPr>
        <w:t>服务</w:t>
      </w:r>
      <w:r w:rsidR="00C60113" w:rsidRPr="00074E2F">
        <w:rPr>
          <w:rFonts w:ascii="华文细黑" w:eastAsia="华文细黑" w:hAnsi="华文细黑" w:hint="eastAsia"/>
          <w:b/>
          <w:color w:val="000000"/>
          <w:szCs w:val="21"/>
        </w:rPr>
        <w:t>内容</w:t>
      </w:r>
      <w:r w:rsidR="00C60113">
        <w:rPr>
          <w:rFonts w:ascii="华文细黑" w:eastAsia="华文细黑" w:hAnsi="华文细黑" w:hint="eastAsia"/>
          <w:b/>
          <w:color w:val="000000"/>
          <w:szCs w:val="21"/>
        </w:rPr>
        <w:t>：</w:t>
      </w:r>
    </w:p>
    <w:tbl>
      <w:tblPr>
        <w:tblW w:w="8264" w:type="dxa"/>
        <w:jc w:val="center"/>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672"/>
        <w:gridCol w:w="2852"/>
        <w:gridCol w:w="876"/>
        <w:gridCol w:w="1013"/>
      </w:tblGrid>
      <w:tr w:rsidR="00C60113" w:rsidRPr="00C21D85" w:rsidTr="00C60113">
        <w:trPr>
          <w:trHeight w:val="300"/>
          <w:jc w:val="center"/>
        </w:trPr>
        <w:tc>
          <w:tcPr>
            <w:tcW w:w="851" w:type="dxa"/>
            <w:vAlign w:val="center"/>
          </w:tcPr>
          <w:p w:rsidR="00C60113" w:rsidRPr="00C21D85" w:rsidRDefault="00C60113" w:rsidP="00A0319B">
            <w:pPr>
              <w:widowControl/>
              <w:adjustRightInd w:val="0"/>
              <w:snapToGrid w:val="0"/>
              <w:spacing w:line="360" w:lineRule="auto"/>
              <w:jc w:val="center"/>
              <w:rPr>
                <w:rFonts w:ascii="宋体" w:hAnsi="宋体"/>
                <w:b/>
                <w:szCs w:val="21"/>
              </w:rPr>
            </w:pPr>
            <w:r w:rsidRPr="00C21D85">
              <w:rPr>
                <w:rFonts w:ascii="宋体" w:hAnsi="宋体"/>
                <w:b/>
                <w:szCs w:val="21"/>
              </w:rPr>
              <w:t>序号</w:t>
            </w:r>
          </w:p>
        </w:tc>
        <w:tc>
          <w:tcPr>
            <w:tcW w:w="2672" w:type="dxa"/>
            <w:vAlign w:val="center"/>
          </w:tcPr>
          <w:p w:rsidR="00C60113" w:rsidRPr="00C21D85" w:rsidRDefault="00C60113" w:rsidP="00A0319B">
            <w:pPr>
              <w:widowControl/>
              <w:adjustRightInd w:val="0"/>
              <w:snapToGrid w:val="0"/>
              <w:spacing w:line="360" w:lineRule="auto"/>
              <w:jc w:val="center"/>
              <w:rPr>
                <w:rFonts w:ascii="宋体" w:hAnsi="宋体"/>
                <w:b/>
                <w:szCs w:val="21"/>
              </w:rPr>
            </w:pPr>
            <w:r>
              <w:rPr>
                <w:rFonts w:ascii="宋体" w:hAnsi="宋体" w:hint="eastAsia"/>
                <w:b/>
                <w:szCs w:val="21"/>
              </w:rPr>
              <w:t>服务</w:t>
            </w:r>
            <w:r w:rsidRPr="00C21D85">
              <w:rPr>
                <w:rFonts w:ascii="宋体" w:hAnsi="宋体" w:hint="eastAsia"/>
                <w:b/>
                <w:szCs w:val="21"/>
              </w:rPr>
              <w:t>内容</w:t>
            </w:r>
          </w:p>
        </w:tc>
        <w:tc>
          <w:tcPr>
            <w:tcW w:w="2852" w:type="dxa"/>
            <w:vAlign w:val="center"/>
          </w:tcPr>
          <w:p w:rsidR="00C60113" w:rsidRPr="00C21D85" w:rsidRDefault="00C60113" w:rsidP="00A0319B">
            <w:pPr>
              <w:widowControl/>
              <w:adjustRightInd w:val="0"/>
              <w:snapToGrid w:val="0"/>
              <w:spacing w:line="360" w:lineRule="auto"/>
              <w:jc w:val="center"/>
              <w:rPr>
                <w:rFonts w:ascii="宋体" w:hAnsi="宋体"/>
                <w:b/>
                <w:szCs w:val="21"/>
              </w:rPr>
            </w:pPr>
            <w:r w:rsidRPr="00C21D85">
              <w:rPr>
                <w:rFonts w:ascii="宋体" w:hAnsi="宋体" w:hint="eastAsia"/>
                <w:b/>
                <w:szCs w:val="21"/>
              </w:rPr>
              <w:t>内容概述</w:t>
            </w:r>
          </w:p>
        </w:tc>
        <w:tc>
          <w:tcPr>
            <w:tcW w:w="876" w:type="dxa"/>
            <w:vAlign w:val="center"/>
          </w:tcPr>
          <w:p w:rsidR="00C60113" w:rsidRPr="00C21D85" w:rsidRDefault="00C60113" w:rsidP="00A0319B">
            <w:pPr>
              <w:widowControl/>
              <w:adjustRightInd w:val="0"/>
              <w:snapToGrid w:val="0"/>
              <w:spacing w:line="360" w:lineRule="auto"/>
              <w:jc w:val="center"/>
              <w:rPr>
                <w:rFonts w:ascii="宋体" w:hAnsi="宋体"/>
                <w:b/>
                <w:szCs w:val="21"/>
              </w:rPr>
            </w:pPr>
            <w:r w:rsidRPr="00C21D85">
              <w:rPr>
                <w:rFonts w:ascii="宋体" w:hAnsi="宋体"/>
                <w:b/>
                <w:szCs w:val="21"/>
              </w:rPr>
              <w:t>数量</w:t>
            </w:r>
          </w:p>
        </w:tc>
        <w:tc>
          <w:tcPr>
            <w:tcW w:w="1013" w:type="dxa"/>
            <w:vAlign w:val="center"/>
          </w:tcPr>
          <w:p w:rsidR="00C60113" w:rsidRPr="00C21D85" w:rsidRDefault="00C60113" w:rsidP="00A0319B">
            <w:pPr>
              <w:widowControl/>
              <w:adjustRightInd w:val="0"/>
              <w:snapToGrid w:val="0"/>
              <w:spacing w:line="360" w:lineRule="auto"/>
              <w:jc w:val="center"/>
              <w:rPr>
                <w:rFonts w:ascii="宋体" w:hAnsi="宋体"/>
                <w:b/>
                <w:szCs w:val="21"/>
              </w:rPr>
            </w:pPr>
            <w:r w:rsidRPr="00C21D85">
              <w:rPr>
                <w:rFonts w:ascii="宋体" w:hAnsi="宋体"/>
                <w:b/>
                <w:szCs w:val="21"/>
              </w:rPr>
              <w:t>单位</w:t>
            </w:r>
          </w:p>
        </w:tc>
      </w:tr>
      <w:tr w:rsidR="00C60113" w:rsidRPr="00C21D85" w:rsidTr="00C60113">
        <w:trPr>
          <w:trHeight w:val="300"/>
          <w:jc w:val="center"/>
        </w:trPr>
        <w:tc>
          <w:tcPr>
            <w:tcW w:w="851" w:type="dxa"/>
            <w:vAlign w:val="center"/>
          </w:tcPr>
          <w:p w:rsidR="00C60113" w:rsidRPr="00C21D85" w:rsidRDefault="00C60113" w:rsidP="00A0319B">
            <w:pPr>
              <w:adjustRightInd w:val="0"/>
              <w:snapToGrid w:val="0"/>
              <w:spacing w:line="360" w:lineRule="auto"/>
              <w:jc w:val="center"/>
              <w:rPr>
                <w:rFonts w:asciiTheme="minorEastAsia" w:hAnsiTheme="minorEastAsia" w:cs="Arial"/>
                <w:kern w:val="0"/>
                <w:szCs w:val="21"/>
              </w:rPr>
            </w:pPr>
            <w:r w:rsidRPr="00C21D85">
              <w:rPr>
                <w:rFonts w:asciiTheme="minorEastAsia" w:hAnsiTheme="minorEastAsia" w:cs="Arial" w:hint="eastAsia"/>
                <w:kern w:val="0"/>
                <w:szCs w:val="21"/>
              </w:rPr>
              <w:t>1</w:t>
            </w:r>
          </w:p>
        </w:tc>
        <w:tc>
          <w:tcPr>
            <w:tcW w:w="2672" w:type="dxa"/>
            <w:vAlign w:val="center"/>
          </w:tcPr>
          <w:p w:rsidR="00C60113" w:rsidRPr="00C21D85" w:rsidRDefault="00C60113" w:rsidP="00A0319B">
            <w:pPr>
              <w:spacing w:line="360" w:lineRule="auto"/>
              <w:jc w:val="center"/>
              <w:rPr>
                <w:rFonts w:asciiTheme="minorEastAsia" w:hAnsiTheme="minorEastAsia" w:cs="宋体"/>
                <w:kern w:val="28"/>
                <w:szCs w:val="21"/>
              </w:rPr>
            </w:pPr>
            <w:proofErr w:type="gramStart"/>
            <w:r>
              <w:rPr>
                <w:rFonts w:asciiTheme="minorEastAsia" w:hAnsiTheme="minorEastAsia" w:cs="宋体" w:hint="eastAsia"/>
                <w:kern w:val="28"/>
                <w:szCs w:val="21"/>
              </w:rPr>
              <w:t>设备</w:t>
            </w:r>
            <w:r w:rsidRPr="00184D45">
              <w:rPr>
                <w:rFonts w:asciiTheme="minorEastAsia" w:hAnsiTheme="minorEastAsia" w:cs="宋体" w:hint="eastAsia"/>
                <w:kern w:val="28"/>
                <w:szCs w:val="21"/>
              </w:rPr>
              <w:t>维保服务</w:t>
            </w:r>
            <w:proofErr w:type="gramEnd"/>
          </w:p>
        </w:tc>
        <w:tc>
          <w:tcPr>
            <w:tcW w:w="2852" w:type="dxa"/>
            <w:vAlign w:val="center"/>
          </w:tcPr>
          <w:p w:rsidR="00C60113" w:rsidRPr="00C21D85" w:rsidRDefault="00C60113" w:rsidP="00A0319B">
            <w:pPr>
              <w:spacing w:line="360" w:lineRule="auto"/>
              <w:jc w:val="center"/>
              <w:rPr>
                <w:rFonts w:asciiTheme="minorEastAsia" w:hAnsiTheme="minorEastAsia" w:cs="Arial"/>
                <w:kern w:val="0"/>
                <w:szCs w:val="21"/>
              </w:rPr>
            </w:pPr>
            <w:r w:rsidRPr="00C21D85">
              <w:rPr>
                <w:rFonts w:asciiTheme="minorEastAsia" w:hAnsiTheme="minorEastAsia" w:cs="宋体" w:hint="eastAsia"/>
                <w:kern w:val="28"/>
                <w:szCs w:val="21"/>
              </w:rPr>
              <w:t>提供设备保修服务；</w:t>
            </w:r>
            <w:r w:rsidRPr="00C21D85">
              <w:rPr>
                <w:rFonts w:asciiTheme="minorEastAsia" w:hAnsiTheme="minorEastAsia" w:cs="宋体"/>
                <w:kern w:val="28"/>
                <w:szCs w:val="21"/>
              </w:rPr>
              <w:t>提供备品备件等服务</w:t>
            </w:r>
            <w:r w:rsidRPr="00C21D85">
              <w:rPr>
                <w:rFonts w:asciiTheme="minorEastAsia" w:hAnsiTheme="minorEastAsia" w:cs="宋体" w:hint="eastAsia"/>
                <w:kern w:val="28"/>
                <w:szCs w:val="21"/>
              </w:rPr>
              <w:t>。</w:t>
            </w:r>
          </w:p>
        </w:tc>
        <w:tc>
          <w:tcPr>
            <w:tcW w:w="876" w:type="dxa"/>
            <w:vAlign w:val="center"/>
          </w:tcPr>
          <w:p w:rsidR="00C60113" w:rsidRPr="00C21D85" w:rsidRDefault="00C60113" w:rsidP="00A0319B">
            <w:pPr>
              <w:widowControl/>
              <w:adjustRightInd w:val="0"/>
              <w:snapToGrid w:val="0"/>
              <w:spacing w:line="360" w:lineRule="auto"/>
              <w:jc w:val="center"/>
              <w:rPr>
                <w:rFonts w:asciiTheme="minorEastAsia" w:hAnsiTheme="minorEastAsia" w:cs="Arial"/>
                <w:kern w:val="0"/>
                <w:szCs w:val="21"/>
              </w:rPr>
            </w:pPr>
            <w:r w:rsidRPr="00C21D85">
              <w:rPr>
                <w:rFonts w:asciiTheme="minorEastAsia" w:hAnsiTheme="minorEastAsia" w:cs="Arial"/>
                <w:kern w:val="0"/>
                <w:szCs w:val="21"/>
              </w:rPr>
              <w:t>1</w:t>
            </w:r>
          </w:p>
        </w:tc>
        <w:tc>
          <w:tcPr>
            <w:tcW w:w="1013" w:type="dxa"/>
            <w:vAlign w:val="center"/>
          </w:tcPr>
          <w:p w:rsidR="00C60113" w:rsidRPr="00C21D85" w:rsidRDefault="00C60113" w:rsidP="00A0319B">
            <w:pPr>
              <w:widowControl/>
              <w:adjustRightInd w:val="0"/>
              <w:snapToGrid w:val="0"/>
              <w:spacing w:line="360" w:lineRule="auto"/>
              <w:jc w:val="center"/>
              <w:rPr>
                <w:rFonts w:asciiTheme="minorEastAsia" w:hAnsiTheme="minorEastAsia" w:cs="Arial"/>
                <w:kern w:val="0"/>
                <w:szCs w:val="21"/>
              </w:rPr>
            </w:pPr>
            <w:r w:rsidRPr="00C21D85">
              <w:rPr>
                <w:rFonts w:asciiTheme="minorEastAsia" w:hAnsiTheme="minorEastAsia" w:cs="Arial" w:hint="eastAsia"/>
                <w:kern w:val="0"/>
                <w:szCs w:val="21"/>
              </w:rPr>
              <w:t>项</w:t>
            </w:r>
          </w:p>
        </w:tc>
      </w:tr>
      <w:tr w:rsidR="00C60113" w:rsidRPr="00C21D85" w:rsidTr="00C60113">
        <w:trPr>
          <w:trHeight w:val="300"/>
          <w:jc w:val="center"/>
        </w:trPr>
        <w:tc>
          <w:tcPr>
            <w:tcW w:w="851" w:type="dxa"/>
            <w:vAlign w:val="center"/>
          </w:tcPr>
          <w:p w:rsidR="00C60113" w:rsidRPr="00C21D85" w:rsidRDefault="00C60113" w:rsidP="00A0319B">
            <w:pPr>
              <w:adjustRightInd w:val="0"/>
              <w:snapToGrid w:val="0"/>
              <w:spacing w:line="360" w:lineRule="auto"/>
              <w:jc w:val="center"/>
              <w:rPr>
                <w:rFonts w:asciiTheme="minorEastAsia" w:hAnsiTheme="minorEastAsia" w:cs="Arial"/>
                <w:kern w:val="0"/>
                <w:szCs w:val="21"/>
              </w:rPr>
            </w:pPr>
            <w:r w:rsidRPr="00C21D85">
              <w:rPr>
                <w:rFonts w:asciiTheme="minorEastAsia" w:hAnsiTheme="minorEastAsia" w:cs="Arial"/>
                <w:kern w:val="0"/>
                <w:szCs w:val="21"/>
              </w:rPr>
              <w:t>2</w:t>
            </w:r>
          </w:p>
        </w:tc>
        <w:tc>
          <w:tcPr>
            <w:tcW w:w="2672" w:type="dxa"/>
            <w:vAlign w:val="center"/>
          </w:tcPr>
          <w:p w:rsidR="00C60113" w:rsidRPr="00C21D85" w:rsidRDefault="00C60113" w:rsidP="00A0319B">
            <w:pPr>
              <w:spacing w:line="360" w:lineRule="auto"/>
              <w:jc w:val="center"/>
              <w:rPr>
                <w:rFonts w:asciiTheme="minorEastAsia" w:hAnsiTheme="minorEastAsia" w:cs="宋体"/>
                <w:kern w:val="28"/>
                <w:szCs w:val="21"/>
              </w:rPr>
            </w:pPr>
            <w:r w:rsidRPr="00184D45">
              <w:rPr>
                <w:rFonts w:asciiTheme="minorEastAsia" w:hAnsiTheme="minorEastAsia" w:cs="宋体" w:hint="eastAsia"/>
                <w:kern w:val="28"/>
                <w:szCs w:val="21"/>
              </w:rPr>
              <w:t>系统运维服务</w:t>
            </w:r>
          </w:p>
        </w:tc>
        <w:tc>
          <w:tcPr>
            <w:tcW w:w="2852" w:type="dxa"/>
            <w:vAlign w:val="center"/>
          </w:tcPr>
          <w:p w:rsidR="00C60113" w:rsidRPr="00C21D85" w:rsidRDefault="00C60113" w:rsidP="00A0319B">
            <w:pPr>
              <w:spacing w:line="360" w:lineRule="auto"/>
              <w:jc w:val="center"/>
              <w:rPr>
                <w:rFonts w:asciiTheme="minorEastAsia" w:hAnsiTheme="minorEastAsia" w:cs="宋体"/>
                <w:kern w:val="0"/>
                <w:szCs w:val="21"/>
              </w:rPr>
            </w:pPr>
            <w:r w:rsidRPr="00C21D85">
              <w:rPr>
                <w:rFonts w:asciiTheme="minorEastAsia" w:hAnsiTheme="minorEastAsia" w:cs="宋体" w:hint="eastAsia"/>
                <w:kern w:val="28"/>
                <w:szCs w:val="21"/>
              </w:rPr>
              <w:t>提供现场保障服务；提供运</w:t>
            </w:r>
            <w:proofErr w:type="gramStart"/>
            <w:r w:rsidRPr="00C21D85">
              <w:rPr>
                <w:rFonts w:asciiTheme="minorEastAsia" w:hAnsiTheme="minorEastAsia" w:cs="宋体" w:hint="eastAsia"/>
                <w:kern w:val="28"/>
                <w:szCs w:val="21"/>
              </w:rPr>
              <w:t>维保障</w:t>
            </w:r>
            <w:proofErr w:type="gramEnd"/>
            <w:r w:rsidRPr="00C21D85">
              <w:rPr>
                <w:rFonts w:asciiTheme="minorEastAsia" w:hAnsiTheme="minorEastAsia" w:cs="宋体" w:hint="eastAsia"/>
                <w:kern w:val="28"/>
                <w:szCs w:val="21"/>
              </w:rPr>
              <w:t>支撑等服务。</w:t>
            </w:r>
          </w:p>
        </w:tc>
        <w:tc>
          <w:tcPr>
            <w:tcW w:w="876" w:type="dxa"/>
            <w:vAlign w:val="center"/>
          </w:tcPr>
          <w:p w:rsidR="00C60113" w:rsidRPr="00C21D85" w:rsidRDefault="00C60113" w:rsidP="00A0319B">
            <w:pPr>
              <w:widowControl/>
              <w:adjustRightInd w:val="0"/>
              <w:snapToGrid w:val="0"/>
              <w:spacing w:line="360" w:lineRule="auto"/>
              <w:jc w:val="center"/>
              <w:rPr>
                <w:rFonts w:asciiTheme="minorEastAsia" w:hAnsiTheme="minorEastAsia" w:cs="宋体"/>
                <w:kern w:val="0"/>
                <w:szCs w:val="21"/>
              </w:rPr>
            </w:pPr>
            <w:r w:rsidRPr="00C21D85">
              <w:rPr>
                <w:rFonts w:asciiTheme="minorEastAsia" w:hAnsiTheme="minorEastAsia" w:cs="宋体"/>
                <w:kern w:val="0"/>
                <w:szCs w:val="21"/>
              </w:rPr>
              <w:t>1</w:t>
            </w:r>
          </w:p>
        </w:tc>
        <w:tc>
          <w:tcPr>
            <w:tcW w:w="1013" w:type="dxa"/>
            <w:vAlign w:val="center"/>
          </w:tcPr>
          <w:p w:rsidR="00C60113" w:rsidRPr="00C21D85" w:rsidRDefault="00C60113" w:rsidP="00A0319B">
            <w:pPr>
              <w:widowControl/>
              <w:adjustRightInd w:val="0"/>
              <w:snapToGrid w:val="0"/>
              <w:spacing w:line="360" w:lineRule="auto"/>
              <w:jc w:val="center"/>
              <w:rPr>
                <w:rFonts w:asciiTheme="minorEastAsia" w:hAnsiTheme="minorEastAsia" w:cs="Arial"/>
                <w:kern w:val="0"/>
                <w:szCs w:val="21"/>
              </w:rPr>
            </w:pPr>
            <w:r w:rsidRPr="00C21D85">
              <w:rPr>
                <w:rFonts w:asciiTheme="minorEastAsia" w:hAnsiTheme="minorEastAsia" w:cs="Arial" w:hint="eastAsia"/>
                <w:kern w:val="0"/>
                <w:szCs w:val="21"/>
              </w:rPr>
              <w:t>项</w:t>
            </w:r>
          </w:p>
        </w:tc>
      </w:tr>
    </w:tbl>
    <w:p w:rsidR="00C60113" w:rsidRPr="00765E5D" w:rsidRDefault="00CF36A6" w:rsidP="00765E5D">
      <w:pPr>
        <w:autoSpaceDE w:val="0"/>
        <w:autoSpaceDN w:val="0"/>
        <w:adjustRightInd w:val="0"/>
        <w:spacing w:line="360" w:lineRule="auto"/>
        <w:outlineLvl w:val="1"/>
        <w:rPr>
          <w:rFonts w:ascii="华文细黑" w:eastAsia="华文细黑" w:hAnsi="华文细黑"/>
          <w:b/>
          <w:szCs w:val="21"/>
        </w:rPr>
      </w:pPr>
      <w:r>
        <w:rPr>
          <w:rFonts w:ascii="华文细黑" w:eastAsia="华文细黑" w:hAnsi="华文细黑" w:hint="eastAsia"/>
          <w:b/>
          <w:szCs w:val="21"/>
        </w:rPr>
        <w:t>三、</w:t>
      </w:r>
      <w:proofErr w:type="gramStart"/>
      <w:r w:rsidR="00C60113" w:rsidRPr="00C21D85">
        <w:rPr>
          <w:rFonts w:ascii="华文细黑" w:eastAsia="华文细黑" w:hAnsi="华文细黑" w:hint="eastAsia"/>
          <w:b/>
          <w:szCs w:val="21"/>
        </w:rPr>
        <w:t>维保服务</w:t>
      </w:r>
      <w:proofErr w:type="gramEnd"/>
      <w:r w:rsidR="00C60113" w:rsidRPr="00C21D85">
        <w:rPr>
          <w:rFonts w:ascii="华文细黑" w:eastAsia="华文细黑" w:hAnsi="华文细黑" w:hint="eastAsia"/>
          <w:b/>
          <w:szCs w:val="21"/>
        </w:rPr>
        <w:t>设备清单</w:t>
      </w:r>
      <w:r w:rsidR="00C60113">
        <w:rPr>
          <w:rFonts w:ascii="华文细黑" w:eastAsia="华文细黑" w:hAnsi="华文细黑" w:hint="eastAsia"/>
          <w:b/>
          <w:szCs w:val="21"/>
        </w:rPr>
        <w:t>：</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262"/>
        <w:gridCol w:w="2603"/>
        <w:gridCol w:w="708"/>
        <w:gridCol w:w="851"/>
        <w:gridCol w:w="1701"/>
      </w:tblGrid>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b/>
                <w:bCs/>
                <w:color w:val="000000"/>
                <w:kern w:val="0"/>
                <w:szCs w:val="21"/>
              </w:rPr>
            </w:pPr>
            <w:r w:rsidRPr="00651E82">
              <w:rPr>
                <w:b/>
                <w:bCs/>
                <w:color w:val="000000"/>
                <w:kern w:val="0"/>
                <w:szCs w:val="21"/>
              </w:rPr>
              <w:t>序号</w:t>
            </w:r>
          </w:p>
        </w:tc>
        <w:tc>
          <w:tcPr>
            <w:tcW w:w="2262" w:type="dxa"/>
            <w:shd w:val="clear" w:color="auto" w:fill="auto"/>
            <w:vAlign w:val="center"/>
            <w:hideMark/>
          </w:tcPr>
          <w:p w:rsidR="00C60113" w:rsidRPr="00651E82" w:rsidRDefault="00C60113" w:rsidP="00A0319B">
            <w:pPr>
              <w:widowControl/>
              <w:jc w:val="center"/>
              <w:rPr>
                <w:b/>
                <w:bCs/>
                <w:color w:val="000000"/>
                <w:kern w:val="0"/>
                <w:szCs w:val="21"/>
              </w:rPr>
            </w:pPr>
            <w:r w:rsidRPr="00651E82">
              <w:rPr>
                <w:b/>
                <w:bCs/>
                <w:color w:val="000000"/>
                <w:kern w:val="0"/>
                <w:szCs w:val="21"/>
              </w:rPr>
              <w:t>费用名称</w:t>
            </w:r>
          </w:p>
        </w:tc>
        <w:tc>
          <w:tcPr>
            <w:tcW w:w="2603" w:type="dxa"/>
            <w:shd w:val="clear" w:color="auto" w:fill="auto"/>
            <w:vAlign w:val="center"/>
            <w:hideMark/>
          </w:tcPr>
          <w:p w:rsidR="00C60113" w:rsidRPr="00651E82" w:rsidRDefault="00C60113" w:rsidP="00A0319B">
            <w:pPr>
              <w:widowControl/>
              <w:jc w:val="center"/>
              <w:rPr>
                <w:b/>
                <w:bCs/>
                <w:color w:val="000000"/>
                <w:kern w:val="0"/>
                <w:szCs w:val="21"/>
              </w:rPr>
            </w:pPr>
            <w:r w:rsidRPr="00651E82">
              <w:rPr>
                <w:b/>
                <w:bCs/>
                <w:color w:val="000000"/>
                <w:kern w:val="0"/>
                <w:szCs w:val="21"/>
              </w:rPr>
              <w:t>品牌</w:t>
            </w:r>
            <w:r w:rsidRPr="00651E82">
              <w:rPr>
                <w:b/>
                <w:bCs/>
                <w:color w:val="000000"/>
                <w:kern w:val="0"/>
                <w:szCs w:val="21"/>
              </w:rPr>
              <w:t>/</w:t>
            </w:r>
            <w:r w:rsidRPr="00651E82">
              <w:rPr>
                <w:b/>
                <w:bCs/>
                <w:color w:val="000000"/>
                <w:kern w:val="0"/>
                <w:szCs w:val="21"/>
              </w:rPr>
              <w:t>规格型号</w:t>
            </w:r>
          </w:p>
        </w:tc>
        <w:tc>
          <w:tcPr>
            <w:tcW w:w="708" w:type="dxa"/>
            <w:shd w:val="clear" w:color="auto" w:fill="auto"/>
            <w:vAlign w:val="center"/>
            <w:hideMark/>
          </w:tcPr>
          <w:p w:rsidR="00C60113" w:rsidRPr="00651E82" w:rsidRDefault="00C60113" w:rsidP="00A0319B">
            <w:pPr>
              <w:widowControl/>
              <w:jc w:val="center"/>
              <w:rPr>
                <w:b/>
                <w:bCs/>
                <w:color w:val="000000"/>
                <w:kern w:val="0"/>
                <w:szCs w:val="21"/>
              </w:rPr>
            </w:pPr>
            <w:r w:rsidRPr="00651E82">
              <w:rPr>
                <w:b/>
                <w:bCs/>
                <w:color w:val="000000"/>
                <w:kern w:val="0"/>
                <w:szCs w:val="21"/>
              </w:rPr>
              <w:t>数量</w:t>
            </w:r>
          </w:p>
        </w:tc>
        <w:tc>
          <w:tcPr>
            <w:tcW w:w="851" w:type="dxa"/>
          </w:tcPr>
          <w:p w:rsidR="00C60113" w:rsidRPr="00651E82" w:rsidRDefault="00C60113" w:rsidP="00A0319B">
            <w:pPr>
              <w:widowControl/>
              <w:jc w:val="center"/>
              <w:rPr>
                <w:b/>
                <w:bCs/>
                <w:color w:val="000000"/>
                <w:kern w:val="0"/>
                <w:szCs w:val="21"/>
              </w:rPr>
            </w:pPr>
            <w:r>
              <w:rPr>
                <w:rFonts w:hint="eastAsia"/>
                <w:b/>
                <w:bCs/>
                <w:color w:val="000000"/>
                <w:kern w:val="0"/>
                <w:szCs w:val="21"/>
              </w:rPr>
              <w:t>单位</w:t>
            </w:r>
          </w:p>
        </w:tc>
        <w:tc>
          <w:tcPr>
            <w:tcW w:w="1701" w:type="dxa"/>
          </w:tcPr>
          <w:p w:rsidR="00C60113" w:rsidRDefault="00C60113" w:rsidP="00A0319B">
            <w:pPr>
              <w:widowControl/>
              <w:jc w:val="center"/>
              <w:rPr>
                <w:b/>
                <w:bCs/>
                <w:color w:val="000000"/>
                <w:kern w:val="0"/>
                <w:szCs w:val="21"/>
              </w:rPr>
            </w:pPr>
            <w:r>
              <w:rPr>
                <w:rFonts w:hint="eastAsia"/>
                <w:b/>
                <w:bCs/>
                <w:color w:val="000000"/>
                <w:kern w:val="0"/>
                <w:szCs w:val="21"/>
              </w:rPr>
              <w:t>启用时间</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1</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刀片机箱</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C7000</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套</w:t>
            </w:r>
          </w:p>
        </w:tc>
        <w:tc>
          <w:tcPr>
            <w:tcW w:w="1701" w:type="dxa"/>
          </w:tcPr>
          <w:p w:rsidR="00C60113" w:rsidRDefault="00C60113" w:rsidP="00A0319B">
            <w:pPr>
              <w:widowControl/>
              <w:jc w:val="center"/>
              <w:rPr>
                <w:color w:val="000000"/>
                <w:kern w:val="0"/>
                <w:sz w:val="20"/>
              </w:rPr>
            </w:pPr>
            <w:r>
              <w:rPr>
                <w:rFonts w:hint="eastAsia"/>
                <w:color w:val="000000"/>
                <w:kern w:val="0"/>
                <w:sz w:val="20"/>
              </w:rPr>
              <w:t>2</w:t>
            </w:r>
            <w:r>
              <w:rPr>
                <w:color w:val="000000"/>
                <w:kern w:val="0"/>
                <w:sz w:val="20"/>
              </w:rPr>
              <w:t>016</w:t>
            </w:r>
            <w:r>
              <w:rPr>
                <w:rFonts w:hint="eastAsia"/>
                <w:color w:val="000000"/>
                <w:kern w:val="0"/>
                <w:sz w:val="20"/>
              </w:rPr>
              <w:t>年</w:t>
            </w:r>
            <w:r>
              <w:rPr>
                <w:rFonts w:hint="eastAsia"/>
                <w:color w:val="000000"/>
                <w:kern w:val="0"/>
                <w:sz w:val="20"/>
              </w:rPr>
              <w:t>7</w:t>
            </w:r>
            <w:r>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刀片服务器</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 xml:space="preserve">HP BL460c Gen9 </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8</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台</w:t>
            </w:r>
          </w:p>
        </w:tc>
        <w:tc>
          <w:tcPr>
            <w:tcW w:w="1701" w:type="dxa"/>
          </w:tcPr>
          <w:p w:rsidR="00C60113" w:rsidRDefault="00C60113" w:rsidP="00A0319B">
            <w:pPr>
              <w:widowControl/>
              <w:jc w:val="center"/>
              <w:rPr>
                <w:color w:val="000000"/>
                <w:kern w:val="0"/>
                <w:sz w:val="20"/>
              </w:rPr>
            </w:pPr>
            <w:r w:rsidRPr="00925E2C">
              <w:rPr>
                <w:rFonts w:hint="eastAsia"/>
                <w:color w:val="000000"/>
                <w:kern w:val="0"/>
                <w:sz w:val="20"/>
              </w:rPr>
              <w:t>2</w:t>
            </w:r>
            <w:r w:rsidRPr="00925E2C">
              <w:rPr>
                <w:color w:val="000000"/>
                <w:kern w:val="0"/>
                <w:sz w:val="20"/>
              </w:rPr>
              <w:t>016</w:t>
            </w:r>
            <w:r w:rsidRPr="00925E2C">
              <w:rPr>
                <w:rFonts w:hint="eastAsia"/>
                <w:color w:val="000000"/>
                <w:kern w:val="0"/>
                <w:sz w:val="20"/>
              </w:rPr>
              <w:t>年</w:t>
            </w:r>
            <w:r>
              <w:rPr>
                <w:rFonts w:hint="eastAsia"/>
                <w:color w:val="000000"/>
                <w:kern w:val="0"/>
                <w:sz w:val="20"/>
              </w:rPr>
              <w:t>7</w:t>
            </w:r>
            <w:r w:rsidRPr="00925E2C">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3</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PACS</w:t>
            </w:r>
            <w:r w:rsidRPr="00651E82">
              <w:rPr>
                <w:color w:val="000000"/>
                <w:kern w:val="0"/>
                <w:sz w:val="20"/>
              </w:rPr>
              <w:t>系统数据库服务器</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BL660c Gen9</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4</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HIS</w:t>
            </w:r>
            <w:r w:rsidRPr="00651E82">
              <w:rPr>
                <w:color w:val="000000"/>
                <w:kern w:val="0"/>
                <w:sz w:val="20"/>
              </w:rPr>
              <w:t>系统数据库服务器</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BL860c i4</w:t>
            </w:r>
            <w:r w:rsidRPr="00651E82">
              <w:rPr>
                <w:color w:val="000000"/>
                <w:kern w:val="0"/>
                <w:sz w:val="20"/>
              </w:rPr>
              <w:t>（</w:t>
            </w:r>
            <w:r w:rsidRPr="00651E82">
              <w:rPr>
                <w:color w:val="000000"/>
                <w:kern w:val="0"/>
                <w:sz w:val="20"/>
              </w:rPr>
              <w:t>HP RX9900</w:t>
            </w:r>
            <w:r w:rsidRPr="00651E82">
              <w:rPr>
                <w:color w:val="000000"/>
                <w:kern w:val="0"/>
                <w:sz w:val="20"/>
              </w:rPr>
              <w:t>）</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5</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CDR</w:t>
            </w:r>
            <w:r w:rsidRPr="00651E82">
              <w:rPr>
                <w:color w:val="000000"/>
                <w:kern w:val="0"/>
                <w:sz w:val="20"/>
              </w:rPr>
              <w:t>数据库服务器</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 xml:space="preserve">HP DL580 Gen9 </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sidRPr="00FF5CFE">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vMerge w:val="restart"/>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6</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HIS</w:t>
            </w:r>
            <w:r w:rsidRPr="00651E82">
              <w:rPr>
                <w:color w:val="000000"/>
                <w:kern w:val="0"/>
                <w:sz w:val="20"/>
              </w:rPr>
              <w:t>系统存储设备</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3PAR 7200c</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套</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vMerge/>
            <w:vAlign w:val="center"/>
            <w:hideMark/>
          </w:tcPr>
          <w:p w:rsidR="00C60113" w:rsidRPr="00651E82" w:rsidRDefault="00C60113" w:rsidP="00A0319B">
            <w:pPr>
              <w:widowControl/>
              <w:jc w:val="left"/>
              <w:rPr>
                <w:color w:val="000000"/>
                <w:kern w:val="0"/>
                <w:sz w:val="20"/>
              </w:rPr>
            </w:pP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PACS</w:t>
            </w:r>
            <w:r w:rsidRPr="00651E82">
              <w:rPr>
                <w:color w:val="000000"/>
                <w:kern w:val="0"/>
                <w:sz w:val="20"/>
              </w:rPr>
              <w:t>系统存储</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3PAR 7200c</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1</w:t>
            </w:r>
          </w:p>
        </w:tc>
        <w:tc>
          <w:tcPr>
            <w:tcW w:w="851" w:type="dxa"/>
          </w:tcPr>
          <w:p w:rsidR="00C60113" w:rsidRPr="00651E82" w:rsidRDefault="00C60113" w:rsidP="00A0319B">
            <w:pPr>
              <w:widowControl/>
              <w:jc w:val="center"/>
              <w:rPr>
                <w:color w:val="000000"/>
                <w:kern w:val="0"/>
                <w:sz w:val="20"/>
              </w:rPr>
            </w:pPr>
            <w:r>
              <w:rPr>
                <w:rFonts w:hint="eastAsia"/>
                <w:color w:val="000000"/>
                <w:kern w:val="0"/>
                <w:sz w:val="20"/>
              </w:rPr>
              <w:t>套</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Pr>
                <w:color w:val="000000"/>
                <w:kern w:val="0"/>
                <w:sz w:val="20"/>
              </w:rPr>
              <w:t>7</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虚拟磁带库</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 xml:space="preserve">HP </w:t>
            </w:r>
            <w:proofErr w:type="spellStart"/>
            <w:r w:rsidRPr="00651E82">
              <w:rPr>
                <w:color w:val="000000"/>
                <w:kern w:val="0"/>
                <w:sz w:val="20"/>
              </w:rPr>
              <w:t>StoreOnce</w:t>
            </w:r>
            <w:proofErr w:type="spellEnd"/>
            <w:r w:rsidRPr="00651E82">
              <w:rPr>
                <w:color w:val="000000"/>
                <w:kern w:val="0"/>
                <w:sz w:val="20"/>
              </w:rPr>
              <w:t xml:space="preserve"> 3520</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1</w:t>
            </w:r>
          </w:p>
        </w:tc>
        <w:tc>
          <w:tcPr>
            <w:tcW w:w="851" w:type="dxa"/>
          </w:tcPr>
          <w:p w:rsidR="00C60113" w:rsidRPr="00651E82" w:rsidRDefault="00C60113" w:rsidP="00A0319B">
            <w:pPr>
              <w:widowControl/>
              <w:jc w:val="center"/>
              <w:rPr>
                <w:color w:val="000000"/>
                <w:kern w:val="0"/>
                <w:sz w:val="20"/>
              </w:rPr>
            </w:pPr>
            <w:r w:rsidRPr="00FF5CFE">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Pr>
                <w:color w:val="000000"/>
                <w:kern w:val="0"/>
                <w:sz w:val="20"/>
              </w:rPr>
              <w:t>8</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SAN</w:t>
            </w:r>
            <w:r w:rsidRPr="00651E82">
              <w:rPr>
                <w:color w:val="000000"/>
                <w:kern w:val="0"/>
                <w:sz w:val="20"/>
              </w:rPr>
              <w:t>交换机</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HP AM868</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sidRPr="00FF5CFE">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shd w:val="clear" w:color="auto" w:fill="auto"/>
            <w:vAlign w:val="center"/>
            <w:hideMark/>
          </w:tcPr>
          <w:p w:rsidR="00C60113" w:rsidRPr="00651E82" w:rsidRDefault="00C60113" w:rsidP="00A0319B">
            <w:pPr>
              <w:widowControl/>
              <w:jc w:val="center"/>
              <w:rPr>
                <w:color w:val="000000"/>
                <w:kern w:val="0"/>
                <w:sz w:val="20"/>
              </w:rPr>
            </w:pPr>
            <w:r>
              <w:rPr>
                <w:color w:val="000000"/>
                <w:kern w:val="0"/>
                <w:sz w:val="20"/>
              </w:rPr>
              <w:t>9</w:t>
            </w:r>
          </w:p>
        </w:tc>
        <w:tc>
          <w:tcPr>
            <w:tcW w:w="2262"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负载均衡设备</w:t>
            </w:r>
          </w:p>
        </w:tc>
        <w:tc>
          <w:tcPr>
            <w:tcW w:w="2603"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深信服</w:t>
            </w:r>
            <w:r w:rsidRPr="00651E82">
              <w:rPr>
                <w:color w:val="000000"/>
                <w:kern w:val="0"/>
                <w:sz w:val="20"/>
              </w:rPr>
              <w:t xml:space="preserve"> AD1800</w:t>
            </w:r>
          </w:p>
        </w:tc>
        <w:tc>
          <w:tcPr>
            <w:tcW w:w="708" w:type="dxa"/>
            <w:shd w:val="clear" w:color="auto" w:fill="auto"/>
            <w:vAlign w:val="center"/>
            <w:hideMark/>
          </w:tcPr>
          <w:p w:rsidR="00C60113" w:rsidRPr="00651E82" w:rsidRDefault="00C60113" w:rsidP="00A0319B">
            <w:pPr>
              <w:widowControl/>
              <w:jc w:val="center"/>
              <w:rPr>
                <w:color w:val="000000"/>
                <w:kern w:val="0"/>
                <w:sz w:val="20"/>
              </w:rPr>
            </w:pPr>
            <w:r w:rsidRPr="00651E82">
              <w:rPr>
                <w:color w:val="000000"/>
                <w:kern w:val="0"/>
                <w:sz w:val="20"/>
              </w:rPr>
              <w:t>2</w:t>
            </w:r>
          </w:p>
        </w:tc>
        <w:tc>
          <w:tcPr>
            <w:tcW w:w="851" w:type="dxa"/>
          </w:tcPr>
          <w:p w:rsidR="00C60113" w:rsidRPr="00651E82" w:rsidRDefault="00C60113" w:rsidP="00A0319B">
            <w:pPr>
              <w:widowControl/>
              <w:jc w:val="center"/>
              <w:rPr>
                <w:color w:val="000000"/>
                <w:kern w:val="0"/>
                <w:sz w:val="20"/>
              </w:rPr>
            </w:pPr>
            <w:r w:rsidRPr="00FF5CFE">
              <w:rPr>
                <w:rFonts w:hint="eastAsia"/>
                <w:color w:val="000000"/>
                <w:kern w:val="0"/>
                <w:sz w:val="20"/>
              </w:rPr>
              <w:t>台</w:t>
            </w:r>
          </w:p>
        </w:tc>
        <w:tc>
          <w:tcPr>
            <w:tcW w:w="1701" w:type="dxa"/>
          </w:tcPr>
          <w:p w:rsidR="00C60113" w:rsidRDefault="00C60113" w:rsidP="00A0319B">
            <w:pPr>
              <w:jc w:val="center"/>
            </w:pPr>
            <w:r w:rsidRPr="00901CCF">
              <w:rPr>
                <w:rFonts w:hint="eastAsia"/>
                <w:color w:val="000000"/>
                <w:kern w:val="0"/>
                <w:sz w:val="20"/>
              </w:rPr>
              <w:t>2</w:t>
            </w:r>
            <w:r w:rsidRPr="00901CCF">
              <w:rPr>
                <w:color w:val="000000"/>
                <w:kern w:val="0"/>
                <w:sz w:val="20"/>
              </w:rPr>
              <w:t>016</w:t>
            </w:r>
            <w:r w:rsidRPr="00901CCF">
              <w:rPr>
                <w:rFonts w:hint="eastAsia"/>
                <w:color w:val="000000"/>
                <w:kern w:val="0"/>
                <w:sz w:val="20"/>
              </w:rPr>
              <w:t>年</w:t>
            </w:r>
            <w:r w:rsidRPr="00901CCF">
              <w:rPr>
                <w:rFonts w:hint="eastAsia"/>
                <w:color w:val="000000"/>
                <w:kern w:val="0"/>
                <w:sz w:val="20"/>
              </w:rPr>
              <w:t>7</w:t>
            </w:r>
            <w:r w:rsidRPr="00901CCF">
              <w:rPr>
                <w:rFonts w:hint="eastAsia"/>
                <w:color w:val="000000"/>
                <w:kern w:val="0"/>
                <w:sz w:val="20"/>
              </w:rPr>
              <w:t>月</w:t>
            </w:r>
          </w:p>
        </w:tc>
      </w:tr>
      <w:tr w:rsidR="00C60113" w:rsidRPr="00651E82" w:rsidTr="00A0319B">
        <w:trPr>
          <w:trHeight w:val="2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60113" w:rsidRPr="00651E82" w:rsidRDefault="00C60113" w:rsidP="00A0319B">
            <w:pPr>
              <w:widowControl/>
              <w:jc w:val="center"/>
              <w:rPr>
                <w:color w:val="000000"/>
                <w:kern w:val="0"/>
                <w:sz w:val="20"/>
              </w:rPr>
            </w:pPr>
            <w:r>
              <w:rPr>
                <w:color w:val="000000"/>
                <w:kern w:val="0"/>
                <w:sz w:val="20"/>
              </w:rPr>
              <w:t>10</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C60113" w:rsidRPr="00651E82" w:rsidRDefault="00C60113" w:rsidP="00A0319B">
            <w:pPr>
              <w:widowControl/>
              <w:jc w:val="center"/>
              <w:rPr>
                <w:color w:val="000000"/>
                <w:kern w:val="0"/>
                <w:sz w:val="20"/>
              </w:rPr>
            </w:pPr>
            <w:r>
              <w:rPr>
                <w:rFonts w:hint="eastAsia"/>
                <w:color w:val="000000"/>
                <w:kern w:val="0"/>
                <w:sz w:val="20"/>
              </w:rPr>
              <w:t>总院电子票据服务器</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tcPr>
          <w:p w:rsidR="00C60113" w:rsidRPr="00651E82" w:rsidRDefault="00C60113" w:rsidP="00A0319B">
            <w:pPr>
              <w:widowControl/>
              <w:jc w:val="center"/>
              <w:rPr>
                <w:color w:val="000000"/>
                <w:kern w:val="0"/>
                <w:sz w:val="20"/>
              </w:rPr>
            </w:pPr>
            <w:r>
              <w:rPr>
                <w:color w:val="000000"/>
                <w:kern w:val="0"/>
                <w:sz w:val="20"/>
              </w:rPr>
              <w:t>H3c R4900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60113" w:rsidRPr="00651E82" w:rsidRDefault="00C60113" w:rsidP="00A0319B">
            <w:pPr>
              <w:widowControl/>
              <w:jc w:val="center"/>
              <w:rPr>
                <w:color w:val="000000"/>
                <w:kern w:val="0"/>
                <w:sz w:val="20"/>
              </w:rPr>
            </w:pPr>
            <w:r>
              <w:rPr>
                <w:rFonts w:hint="eastAsia"/>
                <w:color w:val="000000"/>
                <w:kern w:val="0"/>
                <w:sz w:val="20"/>
              </w:rPr>
              <w:t>3</w:t>
            </w:r>
          </w:p>
        </w:tc>
        <w:tc>
          <w:tcPr>
            <w:tcW w:w="851" w:type="dxa"/>
            <w:tcBorders>
              <w:top w:val="single" w:sz="4" w:space="0" w:color="auto"/>
              <w:left w:val="single" w:sz="4" w:space="0" w:color="auto"/>
              <w:bottom w:val="single" w:sz="4" w:space="0" w:color="auto"/>
              <w:right w:val="single" w:sz="4" w:space="0" w:color="auto"/>
            </w:tcBorders>
          </w:tcPr>
          <w:p w:rsidR="00C60113" w:rsidRPr="00651E82" w:rsidRDefault="00C60113" w:rsidP="00A0319B">
            <w:pPr>
              <w:widowControl/>
              <w:jc w:val="center"/>
              <w:rPr>
                <w:color w:val="000000"/>
                <w:kern w:val="0"/>
                <w:sz w:val="20"/>
              </w:rPr>
            </w:pPr>
            <w:r w:rsidRPr="00FF5CFE">
              <w:rPr>
                <w:rFonts w:hint="eastAsia"/>
                <w:color w:val="000000"/>
                <w:kern w:val="0"/>
                <w:sz w:val="20"/>
              </w:rPr>
              <w:t>台</w:t>
            </w:r>
          </w:p>
        </w:tc>
        <w:tc>
          <w:tcPr>
            <w:tcW w:w="1701" w:type="dxa"/>
            <w:tcBorders>
              <w:top w:val="single" w:sz="4" w:space="0" w:color="auto"/>
              <w:left w:val="single" w:sz="4" w:space="0" w:color="auto"/>
              <w:bottom w:val="single" w:sz="4" w:space="0" w:color="auto"/>
              <w:right w:val="single" w:sz="4" w:space="0" w:color="auto"/>
            </w:tcBorders>
          </w:tcPr>
          <w:p w:rsidR="00C60113" w:rsidRPr="00FF5CFE" w:rsidRDefault="00C60113" w:rsidP="00A0319B">
            <w:pPr>
              <w:widowControl/>
              <w:jc w:val="center"/>
              <w:rPr>
                <w:color w:val="000000"/>
                <w:kern w:val="0"/>
                <w:sz w:val="20"/>
              </w:rPr>
            </w:pPr>
            <w:r>
              <w:rPr>
                <w:rFonts w:hint="eastAsia"/>
                <w:color w:val="000000"/>
                <w:kern w:val="0"/>
                <w:sz w:val="20"/>
              </w:rPr>
              <w:t>2</w:t>
            </w:r>
            <w:r>
              <w:rPr>
                <w:color w:val="000000"/>
                <w:kern w:val="0"/>
                <w:sz w:val="20"/>
              </w:rPr>
              <w:t>0</w:t>
            </w:r>
            <w:r>
              <w:rPr>
                <w:rFonts w:hint="eastAsia"/>
                <w:color w:val="000000"/>
                <w:kern w:val="0"/>
                <w:sz w:val="20"/>
              </w:rPr>
              <w:t>19</w:t>
            </w:r>
            <w:r>
              <w:rPr>
                <w:rFonts w:hint="eastAsia"/>
                <w:color w:val="000000"/>
                <w:kern w:val="0"/>
                <w:sz w:val="20"/>
              </w:rPr>
              <w:t>年</w:t>
            </w:r>
            <w:r>
              <w:rPr>
                <w:rFonts w:hint="eastAsia"/>
                <w:color w:val="000000"/>
                <w:kern w:val="0"/>
                <w:sz w:val="20"/>
              </w:rPr>
              <w:t>9</w:t>
            </w:r>
            <w:r>
              <w:rPr>
                <w:rFonts w:hint="eastAsia"/>
                <w:color w:val="000000"/>
                <w:kern w:val="0"/>
                <w:sz w:val="20"/>
              </w:rPr>
              <w:t>月</w:t>
            </w:r>
          </w:p>
        </w:tc>
      </w:tr>
    </w:tbl>
    <w:p w:rsidR="008B1E4F" w:rsidRPr="00765E5D" w:rsidRDefault="004A791F" w:rsidP="00C60113">
      <w:pPr>
        <w:pStyle w:val="a5"/>
        <w:rPr>
          <w:b/>
        </w:rPr>
      </w:pPr>
      <w:r w:rsidRPr="00765E5D">
        <w:rPr>
          <w:rFonts w:hint="eastAsia"/>
          <w:b/>
        </w:rPr>
        <w:t>四、服务要求见附件</w:t>
      </w:r>
      <w:r w:rsidR="00650D94" w:rsidRPr="00765E5D">
        <w:rPr>
          <w:rFonts w:hint="eastAsia"/>
          <w:b/>
        </w:rPr>
        <w:t>。</w:t>
      </w:r>
    </w:p>
    <w:p w:rsidR="008B1E4F" w:rsidRPr="00765E5D" w:rsidRDefault="004A791F" w:rsidP="004A791F">
      <w:pPr>
        <w:pStyle w:val="1"/>
        <w:ind w:firstLineChars="0" w:firstLine="0"/>
        <w:rPr>
          <w:rFonts w:ascii="宋体" w:hAnsi="宋体"/>
          <w:b/>
        </w:rPr>
      </w:pPr>
      <w:r w:rsidRPr="00765E5D">
        <w:rPr>
          <w:rFonts w:ascii="宋体" w:hAnsi="宋体" w:hint="eastAsia"/>
          <w:b/>
        </w:rPr>
        <w:t>五、投标</w:t>
      </w:r>
      <w:r w:rsidR="008B1E4F" w:rsidRPr="00765E5D">
        <w:rPr>
          <w:rFonts w:ascii="宋体" w:hAnsi="宋体" w:hint="eastAsia"/>
          <w:b/>
        </w:rPr>
        <w:t>要求</w:t>
      </w:r>
      <w:r w:rsidRPr="00765E5D">
        <w:rPr>
          <w:rFonts w:ascii="宋体" w:hAnsi="宋体" w:hint="eastAsia"/>
          <w:b/>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kern w:val="0"/>
          <w:szCs w:val="21"/>
        </w:rPr>
        <w:t>、参与</w:t>
      </w:r>
      <w:r w:rsidR="008B1E4F" w:rsidRPr="00302D89">
        <w:rPr>
          <w:rFonts w:ascii="宋体" w:hAnsi="宋体" w:cs="宋体" w:hint="eastAsia"/>
          <w:kern w:val="0"/>
          <w:szCs w:val="21"/>
        </w:rPr>
        <w:t>市场调研单位</w:t>
      </w:r>
      <w:r w:rsidR="008B1E4F">
        <w:rPr>
          <w:rFonts w:ascii="宋体" w:hAnsi="宋体" w:cs="宋体" w:hint="eastAsia"/>
          <w:kern w:val="0"/>
          <w:szCs w:val="21"/>
        </w:rPr>
        <w:t>现场提供市场调研响应文件，包括但不仅限于</w:t>
      </w:r>
      <w:r w:rsidR="008B1E4F">
        <w:rPr>
          <w:rFonts w:ascii="宋体" w:hAnsi="宋体" w:cs="宋体"/>
          <w:kern w:val="0"/>
          <w:szCs w:val="21"/>
        </w:rPr>
        <w:t>以下资料：</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.1营业执照复印件、相关资质文件复印件，并加盖公章</w:t>
      </w:r>
      <w:r>
        <w:rPr>
          <w:rFonts w:ascii="宋体" w:hAnsi="宋体" w:cs="宋体" w:hint="eastAsia"/>
          <w:kern w:val="0"/>
          <w:szCs w:val="21"/>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lastRenderedPageBreak/>
        <w:t>1</w:t>
      </w:r>
      <w:r w:rsidR="008B1E4F">
        <w:rPr>
          <w:rFonts w:ascii="宋体" w:hAnsi="宋体" w:cs="宋体" w:hint="eastAsia"/>
          <w:kern w:val="0"/>
          <w:szCs w:val="21"/>
        </w:rPr>
        <w:t>.2</w:t>
      </w:r>
      <w:r w:rsidR="008B1E4F" w:rsidRPr="00302D89">
        <w:rPr>
          <w:rFonts w:ascii="宋体" w:hAnsi="宋体" w:cs="宋体" w:hint="eastAsia"/>
          <w:kern w:val="0"/>
          <w:szCs w:val="21"/>
        </w:rPr>
        <w:t>市场调研单位</w:t>
      </w:r>
      <w:r w:rsidR="008B1E4F">
        <w:rPr>
          <w:rFonts w:ascii="宋体" w:hAnsi="宋体" w:cs="宋体" w:hint="eastAsia"/>
          <w:kern w:val="0"/>
          <w:szCs w:val="21"/>
        </w:rPr>
        <w:t>代表的法人授权书及身份证复印件</w:t>
      </w:r>
      <w:r>
        <w:rPr>
          <w:rFonts w:ascii="宋体" w:hAnsi="宋体" w:cs="宋体" w:hint="eastAsia"/>
          <w:kern w:val="0"/>
          <w:szCs w:val="21"/>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.3</w:t>
      </w:r>
      <w:r w:rsidR="008B1E4F" w:rsidRPr="00302D89">
        <w:rPr>
          <w:rFonts w:ascii="宋体" w:hAnsi="宋体" w:cs="宋体" w:hint="eastAsia"/>
          <w:kern w:val="0"/>
          <w:szCs w:val="21"/>
        </w:rPr>
        <w:t>报价一览表</w:t>
      </w:r>
      <w:r>
        <w:rPr>
          <w:rFonts w:ascii="宋体" w:hAnsi="宋体" w:cs="宋体" w:hint="eastAsia"/>
          <w:kern w:val="0"/>
          <w:szCs w:val="21"/>
        </w:rPr>
        <w:t>；</w:t>
      </w:r>
      <w:r w:rsidR="00F0159C">
        <w:rPr>
          <w:rFonts w:ascii="宋体" w:hAnsi="宋体" w:cs="宋体" w:hint="eastAsia"/>
          <w:kern w:val="0"/>
          <w:szCs w:val="21"/>
        </w:rPr>
        <w:t xml:space="preserve"> </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.4</w:t>
      </w:r>
      <w:r w:rsidR="004A791F">
        <w:rPr>
          <w:rFonts w:ascii="宋体" w:hAnsi="宋体" w:cs="宋体" w:hint="eastAsia"/>
          <w:kern w:val="0"/>
          <w:szCs w:val="21"/>
        </w:rPr>
        <w:t>服务方案</w:t>
      </w:r>
      <w:r w:rsidR="00F0159C">
        <w:rPr>
          <w:rFonts w:ascii="宋体" w:hAnsi="宋体" w:cs="宋体" w:hint="eastAsia"/>
          <w:kern w:val="0"/>
          <w:szCs w:val="21"/>
        </w:rPr>
        <w:t>，并</w:t>
      </w:r>
      <w:r w:rsidR="004A791F" w:rsidRPr="00C21D85">
        <w:rPr>
          <w:rFonts w:asciiTheme="minorEastAsia" w:eastAsiaTheme="minorEastAsia" w:hAnsiTheme="minorEastAsia" w:cs="宋体" w:hint="eastAsia"/>
          <w:kern w:val="0"/>
          <w:szCs w:val="21"/>
        </w:rPr>
        <w:t>提供详细的备品备件相关实施方案（包括备品备件</w:t>
      </w:r>
      <w:proofErr w:type="gramStart"/>
      <w:r w:rsidR="00A7681B">
        <w:rPr>
          <w:rFonts w:asciiTheme="minorEastAsia" w:eastAsiaTheme="minorEastAsia" w:hAnsiTheme="minorEastAsia" w:cs="宋体" w:hint="eastAsia"/>
          <w:kern w:val="0"/>
          <w:szCs w:val="21"/>
        </w:rPr>
        <w:t>库设置</w:t>
      </w:r>
      <w:proofErr w:type="gramEnd"/>
      <w:r w:rsidR="00A7681B">
        <w:rPr>
          <w:rFonts w:asciiTheme="minorEastAsia" w:eastAsiaTheme="minorEastAsia" w:hAnsiTheme="minorEastAsia" w:cs="宋体" w:hint="eastAsia"/>
          <w:kern w:val="0"/>
          <w:szCs w:val="21"/>
        </w:rPr>
        <w:t>情况，关键设备及部件的处理方式，易损设备及部件的处理方式</w:t>
      </w:r>
      <w:r w:rsidR="004A791F" w:rsidRPr="00C21D85">
        <w:rPr>
          <w:rFonts w:asciiTheme="minorEastAsia" w:eastAsiaTheme="minorEastAsia" w:hAnsiTheme="minorEastAsia" w:cs="宋体" w:hint="eastAsia"/>
          <w:kern w:val="0"/>
          <w:szCs w:val="21"/>
        </w:rPr>
        <w:t>等）</w:t>
      </w:r>
      <w:r>
        <w:rPr>
          <w:rFonts w:ascii="宋体" w:hAnsi="宋体" w:cs="宋体" w:hint="eastAsia"/>
          <w:kern w:val="0"/>
          <w:szCs w:val="21"/>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.5</w:t>
      </w:r>
      <w:r w:rsidR="008B1E4F" w:rsidRPr="00302D89">
        <w:rPr>
          <w:rFonts w:ascii="宋体" w:hAnsi="宋体" w:cs="宋体" w:hint="eastAsia"/>
          <w:kern w:val="0"/>
          <w:szCs w:val="21"/>
        </w:rPr>
        <w:t>技术服务承诺</w:t>
      </w:r>
      <w:r>
        <w:rPr>
          <w:rFonts w:ascii="宋体" w:hAnsi="宋体" w:cs="宋体" w:hint="eastAsia"/>
          <w:kern w:val="0"/>
          <w:szCs w:val="21"/>
        </w:rPr>
        <w:t>；</w:t>
      </w:r>
    </w:p>
    <w:p w:rsidR="008B1E4F" w:rsidRPr="00302D89"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sidR="008B1E4F">
        <w:rPr>
          <w:rFonts w:ascii="宋体" w:hAnsi="宋体" w:cs="宋体" w:hint="eastAsia"/>
          <w:kern w:val="0"/>
          <w:szCs w:val="21"/>
        </w:rPr>
        <w:t>.</w:t>
      </w:r>
      <w:r w:rsidR="004A791F">
        <w:rPr>
          <w:rFonts w:ascii="宋体" w:hAnsi="宋体" w:cs="宋体" w:hint="eastAsia"/>
          <w:kern w:val="0"/>
          <w:szCs w:val="21"/>
        </w:rPr>
        <w:t>6</w:t>
      </w:r>
      <w:r w:rsidR="008B1E4F">
        <w:rPr>
          <w:rFonts w:ascii="宋体" w:hAnsi="宋体" w:cs="宋体" w:hint="eastAsia"/>
          <w:kern w:val="0"/>
          <w:szCs w:val="21"/>
        </w:rPr>
        <w:t>市场调研响应文件应装订成册，加盖公章，一式四份</w:t>
      </w:r>
      <w:r>
        <w:rPr>
          <w:rFonts w:ascii="宋体" w:hAnsi="宋体" w:cs="宋体" w:hint="eastAsia"/>
          <w:kern w:val="0"/>
          <w:szCs w:val="21"/>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2</w:t>
      </w:r>
      <w:r w:rsidR="008B1E4F">
        <w:rPr>
          <w:rFonts w:ascii="宋体" w:hAnsi="宋体" w:cs="宋体"/>
          <w:kern w:val="0"/>
          <w:szCs w:val="21"/>
        </w:rPr>
        <w:t>、</w:t>
      </w:r>
      <w:proofErr w:type="gramStart"/>
      <w:r w:rsidR="008B1E4F">
        <w:rPr>
          <w:rFonts w:ascii="宋体" w:hAnsi="宋体" w:cs="宋体"/>
          <w:kern w:val="0"/>
          <w:szCs w:val="21"/>
        </w:rPr>
        <w:t>请符合</w:t>
      </w:r>
      <w:proofErr w:type="gramEnd"/>
      <w:r w:rsidR="008B1E4F">
        <w:rPr>
          <w:rFonts w:ascii="宋体" w:hAnsi="宋体" w:cs="宋体"/>
          <w:kern w:val="0"/>
          <w:szCs w:val="21"/>
        </w:rPr>
        <w:t>资格的</w:t>
      </w:r>
      <w:r w:rsidR="008B1E4F" w:rsidRPr="00A56362">
        <w:rPr>
          <w:rFonts w:ascii="宋体" w:hAnsi="宋体" w:cs="宋体" w:hint="eastAsia"/>
          <w:kern w:val="0"/>
          <w:szCs w:val="21"/>
        </w:rPr>
        <w:t>单位</w:t>
      </w:r>
      <w:r w:rsidR="008B1E4F">
        <w:rPr>
          <w:rFonts w:ascii="宋体" w:hAnsi="宋体" w:cs="宋体"/>
          <w:kern w:val="0"/>
          <w:szCs w:val="21"/>
        </w:rPr>
        <w:t>到</w:t>
      </w:r>
      <w:r w:rsidR="008B1E4F">
        <w:rPr>
          <w:rFonts w:ascii="宋体" w:hAnsi="宋体" w:cs="宋体" w:hint="eastAsia"/>
          <w:kern w:val="0"/>
          <w:szCs w:val="21"/>
        </w:rPr>
        <w:t>宁波大学附属</w:t>
      </w:r>
      <w:r w:rsidR="008B1E4F">
        <w:rPr>
          <w:rFonts w:ascii="宋体" w:hAnsi="宋体" w:cs="宋体"/>
          <w:kern w:val="0"/>
          <w:szCs w:val="21"/>
        </w:rPr>
        <w:t>人民医院</w:t>
      </w:r>
      <w:r w:rsidR="008B1E4F">
        <w:rPr>
          <w:rFonts w:ascii="宋体" w:hAnsi="宋体" w:cs="宋体" w:hint="eastAsia"/>
          <w:kern w:val="0"/>
          <w:szCs w:val="21"/>
        </w:rPr>
        <w:t>采购中心</w:t>
      </w:r>
      <w:r w:rsidR="008B1E4F">
        <w:rPr>
          <w:rFonts w:ascii="宋体" w:hAnsi="宋体" w:cs="宋体"/>
          <w:kern w:val="0"/>
          <w:szCs w:val="21"/>
        </w:rPr>
        <w:t>（17</w:t>
      </w:r>
      <w:r w:rsidR="008B1E4F">
        <w:rPr>
          <w:rFonts w:ascii="宋体" w:hAnsi="宋体" w:cs="宋体" w:hint="eastAsia"/>
          <w:kern w:val="0"/>
          <w:szCs w:val="21"/>
        </w:rPr>
        <w:t>-2</w:t>
      </w:r>
      <w:r w:rsidR="008B1E4F">
        <w:rPr>
          <w:rFonts w:ascii="宋体" w:hAnsi="宋体" w:cs="宋体"/>
          <w:kern w:val="0"/>
          <w:szCs w:val="21"/>
        </w:rPr>
        <w:t>号楼-</w:t>
      </w:r>
      <w:r w:rsidR="008B1E4F">
        <w:rPr>
          <w:rFonts w:ascii="宋体" w:hAnsi="宋体" w:cs="宋体" w:hint="eastAsia"/>
          <w:kern w:val="0"/>
          <w:szCs w:val="21"/>
        </w:rPr>
        <w:t>201室</w:t>
      </w:r>
      <w:r w:rsidR="008B1E4F">
        <w:rPr>
          <w:rFonts w:ascii="宋体" w:hAnsi="宋体" w:cs="宋体"/>
          <w:kern w:val="0"/>
          <w:szCs w:val="21"/>
        </w:rPr>
        <w:t>）</w:t>
      </w:r>
      <w:r w:rsidR="008B1E4F">
        <w:rPr>
          <w:rFonts w:ascii="宋体" w:hAnsi="宋体" w:cs="宋体" w:hint="eastAsia"/>
          <w:kern w:val="0"/>
          <w:szCs w:val="21"/>
        </w:rPr>
        <w:t>电话报名，联系人：蔡老师、肖老师，联系电话：</w:t>
      </w:r>
      <w:r w:rsidR="008B1E4F">
        <w:rPr>
          <w:rFonts w:ascii="宋体" w:hAnsi="宋体" w:cs="宋体"/>
          <w:kern w:val="0"/>
          <w:szCs w:val="21"/>
        </w:rPr>
        <w:t>0574-8701</w:t>
      </w:r>
      <w:r w:rsidR="008B1E4F">
        <w:rPr>
          <w:rFonts w:ascii="宋体" w:hAnsi="宋体" w:cs="宋体" w:hint="eastAsia"/>
          <w:kern w:val="0"/>
          <w:szCs w:val="21"/>
        </w:rPr>
        <w:t>6979</w:t>
      </w:r>
      <w:r w:rsidR="008B1E4F">
        <w:rPr>
          <w:rFonts w:ascii="宋体" w:hAnsi="宋体" w:cs="宋体"/>
          <w:kern w:val="0"/>
          <w:szCs w:val="21"/>
        </w:rPr>
        <w:t>。报名截止时间20</w:t>
      </w:r>
      <w:r w:rsidR="008B1E4F">
        <w:rPr>
          <w:rFonts w:ascii="宋体" w:hAnsi="宋体" w:cs="宋体" w:hint="eastAsia"/>
          <w:kern w:val="0"/>
          <w:szCs w:val="21"/>
        </w:rPr>
        <w:t>22</w:t>
      </w:r>
      <w:r w:rsidR="008B1E4F">
        <w:rPr>
          <w:rFonts w:ascii="宋体" w:hAnsi="宋体" w:cs="宋体"/>
          <w:kern w:val="0"/>
          <w:szCs w:val="21"/>
        </w:rPr>
        <w:t>年</w:t>
      </w:r>
      <w:r w:rsidR="008B1E4F">
        <w:rPr>
          <w:rFonts w:ascii="宋体" w:hAnsi="宋体" w:cs="宋体" w:hint="eastAsia"/>
          <w:kern w:val="0"/>
          <w:szCs w:val="21"/>
        </w:rPr>
        <w:t>11</w:t>
      </w:r>
      <w:r w:rsidR="008B1E4F">
        <w:rPr>
          <w:rFonts w:ascii="宋体" w:hAnsi="宋体" w:cs="宋体"/>
          <w:kern w:val="0"/>
          <w:szCs w:val="21"/>
        </w:rPr>
        <w:t>月</w:t>
      </w:r>
      <w:r w:rsidR="008B1E4F">
        <w:rPr>
          <w:rFonts w:ascii="宋体" w:hAnsi="宋体" w:cs="宋体" w:hint="eastAsia"/>
          <w:kern w:val="0"/>
          <w:szCs w:val="21"/>
        </w:rPr>
        <w:t>1</w:t>
      </w:r>
      <w:r w:rsidR="00765E5D">
        <w:rPr>
          <w:rFonts w:ascii="宋体" w:hAnsi="宋体" w:cs="宋体" w:hint="eastAsia"/>
          <w:kern w:val="0"/>
          <w:szCs w:val="21"/>
        </w:rPr>
        <w:t>8</w:t>
      </w:r>
      <w:r w:rsidR="008B1E4F">
        <w:rPr>
          <w:rFonts w:ascii="宋体" w:hAnsi="宋体" w:cs="宋体" w:hint="eastAsia"/>
          <w:kern w:val="0"/>
          <w:szCs w:val="21"/>
        </w:rPr>
        <w:t>日1</w:t>
      </w:r>
      <w:r w:rsidR="00765E5D">
        <w:rPr>
          <w:rFonts w:ascii="宋体" w:hAnsi="宋体" w:cs="宋体" w:hint="eastAsia"/>
          <w:kern w:val="0"/>
          <w:szCs w:val="21"/>
        </w:rPr>
        <w:t>1</w:t>
      </w:r>
      <w:r w:rsidR="008B1E4F">
        <w:rPr>
          <w:rFonts w:ascii="宋体" w:hAnsi="宋体" w:cs="宋体" w:hint="eastAsia"/>
          <w:kern w:val="0"/>
          <w:szCs w:val="21"/>
        </w:rPr>
        <w:t>时。项目咨询：周老师，</w:t>
      </w:r>
      <w:r w:rsidR="008B1E4F">
        <w:rPr>
          <w:rFonts w:ascii="宋体" w:hAnsi="宋体" w:hint="eastAsia"/>
        </w:rPr>
        <w:t>0574-87017017</w:t>
      </w:r>
      <w:r w:rsidR="008B1E4F">
        <w:rPr>
          <w:rFonts w:ascii="宋体" w:hAnsi="宋体" w:cs="宋体" w:hint="eastAsia"/>
          <w:kern w:val="0"/>
          <w:szCs w:val="21"/>
        </w:rPr>
        <w:t>。</w:t>
      </w:r>
    </w:p>
    <w:p w:rsidR="008B1E4F" w:rsidRDefault="00650D94" w:rsidP="004A791F">
      <w:pPr>
        <w:pStyle w:val="1"/>
        <w:widowControl/>
        <w:spacing w:line="360" w:lineRule="auto"/>
        <w:ind w:firstLineChars="0" w:firstLine="0"/>
        <w:jc w:val="left"/>
        <w:rPr>
          <w:rFonts w:ascii="宋体" w:hAnsi="宋体" w:cs="宋体"/>
          <w:kern w:val="0"/>
          <w:szCs w:val="21"/>
        </w:rPr>
      </w:pPr>
      <w:r>
        <w:rPr>
          <w:rFonts w:ascii="宋体" w:hAnsi="宋体" w:cs="宋体" w:hint="eastAsia"/>
          <w:kern w:val="0"/>
          <w:szCs w:val="21"/>
        </w:rPr>
        <w:t>3</w:t>
      </w:r>
      <w:r w:rsidR="008B1E4F">
        <w:rPr>
          <w:rFonts w:ascii="宋体" w:hAnsi="宋体" w:cs="宋体"/>
          <w:kern w:val="0"/>
          <w:szCs w:val="21"/>
        </w:rPr>
        <w:t>、本次</w:t>
      </w:r>
      <w:r w:rsidR="008B1E4F">
        <w:rPr>
          <w:rFonts w:ascii="宋体" w:hAnsi="宋体" w:cs="宋体" w:hint="eastAsia"/>
          <w:kern w:val="0"/>
          <w:szCs w:val="21"/>
        </w:rPr>
        <w:t>市场调研</w:t>
      </w:r>
      <w:r w:rsidR="008B1E4F">
        <w:rPr>
          <w:rFonts w:ascii="宋体" w:hAnsi="宋体" w:cs="宋体"/>
          <w:kern w:val="0"/>
          <w:szCs w:val="21"/>
        </w:rPr>
        <w:t>定于20</w:t>
      </w:r>
      <w:r w:rsidR="008B1E4F">
        <w:rPr>
          <w:rFonts w:ascii="宋体" w:hAnsi="宋体" w:cs="宋体" w:hint="eastAsia"/>
          <w:kern w:val="0"/>
          <w:szCs w:val="21"/>
        </w:rPr>
        <w:t>22</w:t>
      </w:r>
      <w:r w:rsidR="008B1E4F">
        <w:rPr>
          <w:rFonts w:ascii="宋体" w:hAnsi="宋体" w:cs="宋体"/>
          <w:kern w:val="0"/>
          <w:szCs w:val="21"/>
        </w:rPr>
        <w:t>年</w:t>
      </w:r>
      <w:r w:rsidR="008B1E4F">
        <w:rPr>
          <w:rFonts w:ascii="宋体" w:hAnsi="宋体" w:cs="宋体" w:hint="eastAsia"/>
          <w:kern w:val="0"/>
          <w:szCs w:val="21"/>
        </w:rPr>
        <w:t>11</w:t>
      </w:r>
      <w:r w:rsidR="008B1E4F">
        <w:rPr>
          <w:rFonts w:ascii="宋体" w:hAnsi="宋体" w:cs="宋体"/>
          <w:kern w:val="0"/>
          <w:szCs w:val="21"/>
        </w:rPr>
        <w:t>月</w:t>
      </w:r>
      <w:r w:rsidR="008B1E4F">
        <w:rPr>
          <w:rFonts w:ascii="宋体" w:hAnsi="宋体" w:cs="宋体" w:hint="eastAsia"/>
          <w:kern w:val="0"/>
          <w:szCs w:val="21"/>
        </w:rPr>
        <w:t>1</w:t>
      </w:r>
      <w:r w:rsidR="00765E5D">
        <w:rPr>
          <w:rFonts w:ascii="宋体" w:hAnsi="宋体" w:cs="宋体" w:hint="eastAsia"/>
          <w:kern w:val="0"/>
          <w:szCs w:val="21"/>
        </w:rPr>
        <w:t>8</w:t>
      </w:r>
      <w:r w:rsidR="008B1E4F">
        <w:rPr>
          <w:rFonts w:ascii="宋体" w:hAnsi="宋体" w:cs="宋体" w:hint="eastAsia"/>
          <w:kern w:val="0"/>
          <w:szCs w:val="21"/>
        </w:rPr>
        <w:t>日</w:t>
      </w:r>
      <w:r w:rsidR="00765E5D">
        <w:rPr>
          <w:rFonts w:ascii="宋体" w:hAnsi="宋体" w:cs="宋体" w:hint="eastAsia"/>
          <w:kern w:val="0"/>
          <w:szCs w:val="21"/>
        </w:rPr>
        <w:t>14</w:t>
      </w:r>
      <w:r w:rsidR="008B1E4F">
        <w:rPr>
          <w:rFonts w:ascii="宋体" w:hAnsi="宋体" w:cs="宋体" w:hint="eastAsia"/>
          <w:kern w:val="0"/>
          <w:szCs w:val="21"/>
        </w:rPr>
        <w:t>:00</w:t>
      </w:r>
      <w:r w:rsidR="008B1E4F">
        <w:rPr>
          <w:rFonts w:ascii="宋体" w:hAnsi="宋体" w:cs="宋体"/>
          <w:kern w:val="0"/>
          <w:szCs w:val="21"/>
        </w:rPr>
        <w:t>，地点：1</w:t>
      </w:r>
      <w:r w:rsidR="008B1E4F">
        <w:rPr>
          <w:rFonts w:ascii="宋体" w:hAnsi="宋体" w:cs="宋体" w:hint="eastAsia"/>
          <w:kern w:val="0"/>
          <w:szCs w:val="21"/>
        </w:rPr>
        <w:t>6</w:t>
      </w:r>
      <w:r w:rsidR="008B1E4F">
        <w:rPr>
          <w:rFonts w:ascii="宋体" w:hAnsi="宋体" w:cs="宋体"/>
          <w:kern w:val="0"/>
          <w:szCs w:val="21"/>
        </w:rPr>
        <w:t>号楼</w:t>
      </w:r>
      <w:r w:rsidR="008B1E4F">
        <w:rPr>
          <w:rFonts w:ascii="宋体" w:hAnsi="宋体" w:cs="宋体" w:hint="eastAsia"/>
          <w:kern w:val="0"/>
          <w:szCs w:val="21"/>
        </w:rPr>
        <w:t>1</w:t>
      </w:r>
      <w:r w:rsidR="008B1E4F">
        <w:rPr>
          <w:rFonts w:ascii="宋体" w:hAnsi="宋体" w:cs="宋体"/>
          <w:kern w:val="0"/>
          <w:szCs w:val="21"/>
        </w:rPr>
        <w:t>楼</w:t>
      </w:r>
      <w:r w:rsidR="008B1E4F">
        <w:rPr>
          <w:rFonts w:ascii="宋体" w:hAnsi="宋体" w:cs="宋体" w:hint="eastAsia"/>
          <w:kern w:val="0"/>
          <w:szCs w:val="21"/>
        </w:rPr>
        <w:t>114</w:t>
      </w:r>
      <w:r w:rsidR="008B1E4F">
        <w:rPr>
          <w:rFonts w:ascii="宋体" w:hAnsi="宋体" w:cs="宋体"/>
          <w:kern w:val="0"/>
          <w:szCs w:val="21"/>
        </w:rPr>
        <w:t>会议室（具体时间地点将以现场报名登记时告知为准）。</w:t>
      </w:r>
      <w:bookmarkStart w:id="0" w:name="_GoBack"/>
      <w:bookmarkEnd w:id="0"/>
    </w:p>
    <w:p w:rsidR="00A7681B" w:rsidRPr="00A7681B" w:rsidRDefault="00650D94" w:rsidP="00A7681B">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Cs w:val="21"/>
        </w:rPr>
      </w:pPr>
      <w:r>
        <w:rPr>
          <w:rFonts w:ascii="宋体" w:eastAsia="宋体" w:hAnsi="宋体" w:cs="宋体" w:hint="eastAsia"/>
          <w:kern w:val="0"/>
          <w:szCs w:val="21"/>
        </w:rPr>
        <w:t>4</w:t>
      </w:r>
      <w:r w:rsidR="008B1E4F">
        <w:rPr>
          <w:rFonts w:ascii="宋体" w:eastAsia="宋体" w:hAnsi="宋体" w:cs="宋体" w:hint="eastAsia"/>
          <w:kern w:val="0"/>
          <w:szCs w:val="21"/>
        </w:rPr>
        <w:t>、</w:t>
      </w:r>
      <w:r w:rsidR="00A7681B" w:rsidRPr="00A7681B">
        <w:rPr>
          <w:rFonts w:ascii="宋体" w:eastAsia="宋体" w:hAnsi="宋体" w:cs="宋体"/>
          <w:kern w:val="0"/>
          <w:szCs w:val="21"/>
        </w:rPr>
        <w:t>疫情期间请参与议标的供应商代表做好个人防护，</w:t>
      </w:r>
      <w:r w:rsidR="00A7681B" w:rsidRPr="00A7681B">
        <w:rPr>
          <w:rFonts w:ascii="宋体" w:eastAsia="宋体" w:hAnsi="宋体" w:cs="宋体" w:hint="eastAsia"/>
          <w:kern w:val="0"/>
          <w:szCs w:val="21"/>
        </w:rPr>
        <w:t>全程戴好口罩，并请出示行程卡、健康码的绿码，同时需持有</w:t>
      </w:r>
      <w:r w:rsidR="00765E5D">
        <w:rPr>
          <w:rFonts w:ascii="宋体" w:eastAsia="宋体" w:hAnsi="宋体" w:cs="宋体" w:hint="eastAsia"/>
          <w:kern w:val="0"/>
          <w:szCs w:val="21"/>
        </w:rPr>
        <w:t>48</w:t>
      </w:r>
      <w:r w:rsidR="00A7681B">
        <w:rPr>
          <w:rFonts w:ascii="宋体" w:eastAsia="宋体" w:hAnsi="宋体" w:cs="宋体" w:hint="eastAsia"/>
          <w:kern w:val="0"/>
          <w:szCs w:val="21"/>
        </w:rPr>
        <w:t>小时</w:t>
      </w:r>
      <w:r w:rsidR="00A7681B" w:rsidRPr="00A7681B">
        <w:rPr>
          <w:rFonts w:ascii="宋体" w:eastAsia="宋体" w:hAnsi="宋体" w:cs="宋体" w:hint="eastAsia"/>
          <w:kern w:val="0"/>
          <w:szCs w:val="21"/>
        </w:rPr>
        <w:t>内核酸检测阴性证明。</w:t>
      </w:r>
    </w:p>
    <w:p w:rsidR="008B1E4F" w:rsidRDefault="00650D94" w:rsidP="00A7681B">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szCs w:val="21"/>
        </w:rPr>
      </w:pPr>
      <w:r>
        <w:rPr>
          <w:rFonts w:ascii="宋体" w:eastAsia="宋体" w:hAnsi="宋体" w:cs="宋体" w:hint="eastAsia"/>
          <w:kern w:val="0"/>
          <w:szCs w:val="21"/>
        </w:rPr>
        <w:t>5</w:t>
      </w:r>
      <w:r w:rsidR="008B1E4F" w:rsidRPr="00A7681B">
        <w:rPr>
          <w:rFonts w:ascii="宋体" w:eastAsia="宋体" w:hAnsi="宋体" w:cs="宋体" w:hint="eastAsia"/>
          <w:kern w:val="0"/>
          <w:szCs w:val="21"/>
        </w:rPr>
        <w:t>、我院为无烟医院，文明单位，院区内严禁吸烟，并要求严格</w:t>
      </w:r>
      <w:r w:rsidR="008B1E4F">
        <w:rPr>
          <w:rFonts w:ascii="宋体" w:hAnsi="宋体" w:cs="宋体" w:hint="eastAsia"/>
          <w:kern w:val="0"/>
          <w:szCs w:val="21"/>
        </w:rPr>
        <w:t>做好垃圾分类，请投标人自觉遵守。</w:t>
      </w:r>
    </w:p>
    <w:p w:rsidR="008B1E4F" w:rsidRDefault="008B1E4F" w:rsidP="008B1E4F">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宁波大学附属人民医院</w:t>
      </w:r>
    </w:p>
    <w:p w:rsidR="008B1E4F" w:rsidRPr="001D539B" w:rsidRDefault="008B1E4F" w:rsidP="008B1E4F">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202</w:t>
      </w:r>
      <w:r>
        <w:rPr>
          <w:rFonts w:ascii="宋体" w:hAnsi="宋体" w:cs="宋体" w:hint="eastAsia"/>
          <w:kern w:val="0"/>
          <w:szCs w:val="21"/>
        </w:rPr>
        <w:t>2</w:t>
      </w:r>
      <w:r>
        <w:rPr>
          <w:rFonts w:ascii="宋体" w:eastAsia="宋体" w:hAnsi="宋体" w:cs="宋体"/>
          <w:kern w:val="0"/>
          <w:szCs w:val="21"/>
        </w:rPr>
        <w:t>年</w:t>
      </w:r>
      <w:r>
        <w:rPr>
          <w:rFonts w:ascii="宋体" w:eastAsia="宋体" w:hAnsi="宋体" w:cs="宋体" w:hint="eastAsia"/>
          <w:kern w:val="0"/>
          <w:szCs w:val="21"/>
        </w:rPr>
        <w:t>1</w:t>
      </w:r>
      <w:r>
        <w:rPr>
          <w:rFonts w:ascii="宋体" w:hAnsi="宋体" w:cs="宋体" w:hint="eastAsia"/>
          <w:kern w:val="0"/>
          <w:szCs w:val="21"/>
        </w:rPr>
        <w:t>1</w:t>
      </w:r>
      <w:r>
        <w:rPr>
          <w:rFonts w:ascii="宋体" w:eastAsia="宋体" w:hAnsi="宋体" w:cs="宋体"/>
          <w:kern w:val="0"/>
          <w:szCs w:val="21"/>
        </w:rPr>
        <w:t>月</w:t>
      </w:r>
      <w:r w:rsidR="00FF7BB2">
        <w:rPr>
          <w:rFonts w:ascii="宋体" w:eastAsia="宋体" w:hAnsi="宋体" w:cs="宋体" w:hint="eastAsia"/>
          <w:kern w:val="0"/>
          <w:szCs w:val="21"/>
        </w:rPr>
        <w:t>1</w:t>
      </w:r>
      <w:r w:rsidR="00765E5D">
        <w:rPr>
          <w:rFonts w:ascii="宋体" w:hAnsi="宋体" w:cs="宋体" w:hint="eastAsia"/>
          <w:kern w:val="0"/>
          <w:szCs w:val="21"/>
        </w:rPr>
        <w:t>5</w:t>
      </w:r>
      <w:r>
        <w:rPr>
          <w:rFonts w:ascii="宋体" w:eastAsia="宋体" w:hAnsi="宋体" w:cs="宋体"/>
          <w:kern w:val="0"/>
          <w:szCs w:val="21"/>
        </w:rPr>
        <w:t>日</w:t>
      </w:r>
    </w:p>
    <w:p w:rsidR="008B1E4F" w:rsidRPr="008B1E4F" w:rsidRDefault="008B1E4F" w:rsidP="00C60113">
      <w:pPr>
        <w:pStyle w:val="a5"/>
      </w:pPr>
    </w:p>
    <w:p w:rsidR="00A7681B" w:rsidRPr="00650D94" w:rsidRDefault="008B1E4F" w:rsidP="00C60113">
      <w:pPr>
        <w:pStyle w:val="a5"/>
        <w:rPr>
          <w:b/>
        </w:rPr>
      </w:pPr>
      <w:r w:rsidRPr="00650D94">
        <w:rPr>
          <w:rFonts w:hint="eastAsia"/>
          <w:b/>
        </w:rPr>
        <w:t>附件：</w:t>
      </w:r>
      <w:r w:rsidR="00C60113" w:rsidRPr="00650D94">
        <w:rPr>
          <w:rFonts w:hint="eastAsia"/>
          <w:b/>
        </w:rPr>
        <w:t>服务要求：</w:t>
      </w:r>
    </w:p>
    <w:p w:rsidR="00C60113" w:rsidRPr="00953D10" w:rsidRDefault="00650D94" w:rsidP="0003105B">
      <w:pPr>
        <w:pStyle w:val="a7"/>
        <w:spacing w:beforeLines="50" w:afterLines="50"/>
        <w:ind w:left="0" w:firstLine="420"/>
        <w:outlineLvl w:val="2"/>
        <w:rPr>
          <w:rFonts w:ascii="楷体" w:eastAsia="楷体" w:hAnsi="楷体"/>
          <w:szCs w:val="32"/>
        </w:rPr>
      </w:pPr>
      <w:r>
        <w:rPr>
          <w:rFonts w:ascii="华文细黑" w:eastAsia="华文细黑" w:hAnsi="华文细黑" w:hint="eastAsia"/>
          <w:b/>
          <w:sz w:val="21"/>
          <w:szCs w:val="21"/>
        </w:rPr>
        <w:t>1.1</w:t>
      </w:r>
      <w:proofErr w:type="gramStart"/>
      <w:r w:rsidR="00C60113">
        <w:rPr>
          <w:rFonts w:ascii="华文细黑" w:eastAsia="华文细黑" w:hAnsi="华文细黑" w:hint="eastAsia"/>
          <w:b/>
          <w:sz w:val="21"/>
          <w:szCs w:val="21"/>
        </w:rPr>
        <w:t>设备</w:t>
      </w:r>
      <w:r w:rsidR="00C60113" w:rsidRPr="00C21D85">
        <w:rPr>
          <w:rFonts w:ascii="华文细黑" w:eastAsia="华文细黑" w:hAnsi="华文细黑" w:hint="eastAsia"/>
          <w:b/>
          <w:sz w:val="21"/>
          <w:szCs w:val="21"/>
        </w:rPr>
        <w:t>维保服务</w:t>
      </w:r>
      <w:proofErr w:type="gramEnd"/>
      <w:r w:rsidR="00C60113" w:rsidRPr="00C21D85">
        <w:rPr>
          <w:rFonts w:ascii="华文细黑" w:eastAsia="华文细黑" w:hAnsi="华文细黑" w:hint="eastAsia"/>
          <w:b/>
          <w:sz w:val="21"/>
          <w:szCs w:val="21"/>
        </w:rPr>
        <w:t>响应</w:t>
      </w:r>
    </w:p>
    <w:p w:rsidR="00C60113" w:rsidRPr="00C21D85" w:rsidRDefault="00C60113" w:rsidP="0003105B">
      <w:pPr>
        <w:spacing w:beforeLines="50" w:afterLines="50" w:line="360" w:lineRule="auto"/>
        <w:ind w:firstLineChars="200" w:firstLine="420"/>
        <w:rPr>
          <w:rFonts w:asciiTheme="minorEastAsia" w:hAnsiTheme="minorEastAsia" w:cs="宋体"/>
          <w:color w:val="FF0000"/>
          <w:kern w:val="0"/>
          <w:szCs w:val="21"/>
        </w:rPr>
      </w:pPr>
      <w:r w:rsidRPr="00C21D85">
        <w:rPr>
          <w:rFonts w:asciiTheme="minorEastAsia" w:hAnsiTheme="minorEastAsia" w:cs="宋体" w:hint="eastAsia"/>
          <w:kern w:val="0"/>
          <w:szCs w:val="21"/>
        </w:rPr>
        <w:t>提供</w:t>
      </w:r>
      <w:r w:rsidR="008B1E4F">
        <w:rPr>
          <w:rFonts w:asciiTheme="minorEastAsia" w:hAnsiTheme="minorEastAsia" w:cs="宋体" w:hint="eastAsia"/>
          <w:kern w:val="0"/>
          <w:szCs w:val="21"/>
        </w:rPr>
        <w:t>365天</w:t>
      </w:r>
      <w:r w:rsidRPr="00C21D85">
        <w:rPr>
          <w:rFonts w:asciiTheme="minorEastAsia" w:hAnsiTheme="minorEastAsia" w:cs="宋体" w:hint="eastAsia"/>
          <w:kern w:val="0"/>
          <w:szCs w:val="21"/>
        </w:rPr>
        <w:t>7*24响应服务，服务响应时间小于</w:t>
      </w:r>
      <w:r>
        <w:rPr>
          <w:rFonts w:asciiTheme="minorEastAsia" w:hAnsiTheme="minorEastAsia" w:cs="宋体" w:hint="eastAsia"/>
          <w:kern w:val="0"/>
          <w:szCs w:val="21"/>
        </w:rPr>
        <w:t>30</w:t>
      </w:r>
      <w:r w:rsidRPr="00C21D85">
        <w:rPr>
          <w:rFonts w:asciiTheme="minorEastAsia" w:hAnsiTheme="minorEastAsia" w:cs="宋体" w:hint="eastAsia"/>
          <w:kern w:val="0"/>
          <w:szCs w:val="21"/>
        </w:rPr>
        <w:t>分钟，备品备件到达现场时间要求</w:t>
      </w:r>
      <w:r>
        <w:rPr>
          <w:rFonts w:asciiTheme="minorEastAsia" w:hAnsiTheme="minorEastAsia" w:cs="宋体"/>
          <w:kern w:val="0"/>
          <w:szCs w:val="21"/>
        </w:rPr>
        <w:t>6</w:t>
      </w:r>
      <w:r w:rsidRPr="00C21D85">
        <w:rPr>
          <w:rFonts w:asciiTheme="minorEastAsia" w:hAnsiTheme="minorEastAsia" w:cs="宋体" w:hint="eastAsia"/>
          <w:kern w:val="0"/>
          <w:szCs w:val="21"/>
        </w:rPr>
        <w:t>小时以内。为</w:t>
      </w:r>
      <w:proofErr w:type="gramStart"/>
      <w:r w:rsidRPr="00C21D85">
        <w:rPr>
          <w:rFonts w:asciiTheme="minorEastAsia" w:hAnsiTheme="minorEastAsia" w:cs="宋体" w:hint="eastAsia"/>
          <w:kern w:val="0"/>
          <w:szCs w:val="21"/>
        </w:rPr>
        <w:t>保证维保服务</w:t>
      </w:r>
      <w:proofErr w:type="gramEnd"/>
      <w:r w:rsidRPr="00C21D85">
        <w:rPr>
          <w:rFonts w:asciiTheme="minorEastAsia" w:hAnsiTheme="minorEastAsia" w:cs="宋体" w:hint="eastAsia"/>
          <w:kern w:val="0"/>
          <w:szCs w:val="21"/>
        </w:rPr>
        <w:t>品质及设备后续使用质量，需在投标文件中提供详细的备品备件相关实施方案（包括备品备件</w:t>
      </w:r>
      <w:proofErr w:type="gramStart"/>
      <w:r w:rsidRPr="00C21D85">
        <w:rPr>
          <w:rFonts w:asciiTheme="minorEastAsia" w:hAnsiTheme="minorEastAsia" w:cs="宋体" w:hint="eastAsia"/>
          <w:kern w:val="0"/>
          <w:szCs w:val="21"/>
        </w:rPr>
        <w:t>库设置</w:t>
      </w:r>
      <w:proofErr w:type="gramEnd"/>
      <w:r w:rsidRPr="00C21D85">
        <w:rPr>
          <w:rFonts w:asciiTheme="minorEastAsia" w:hAnsiTheme="minorEastAsia" w:cs="宋体" w:hint="eastAsia"/>
          <w:kern w:val="0"/>
          <w:szCs w:val="21"/>
        </w:rPr>
        <w:t>情况，关键设备及部件的处理方式，易损设备及部件的处理方式，备品备件维护服务档案记录、定期服务总结等）。</w:t>
      </w:r>
    </w:p>
    <w:p w:rsidR="00C60113" w:rsidRPr="00C21D85" w:rsidRDefault="00650D94"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1.2</w:t>
      </w:r>
      <w:r w:rsidR="00C60113" w:rsidRPr="00C21D85">
        <w:rPr>
          <w:rFonts w:ascii="华文细黑" w:eastAsia="华文细黑" w:hAnsi="华文细黑" w:hint="eastAsia"/>
          <w:b/>
          <w:sz w:val="21"/>
          <w:szCs w:val="21"/>
        </w:rPr>
        <w:t>故障响应及排除时限</w:t>
      </w:r>
    </w:p>
    <w:p w:rsidR="00C60113" w:rsidRPr="00C21D85" w:rsidRDefault="00C60113" w:rsidP="00C60113">
      <w:pPr>
        <w:spacing w:line="560" w:lineRule="exact"/>
        <w:ind w:firstLineChars="200" w:firstLine="420"/>
        <w:rPr>
          <w:rFonts w:asciiTheme="minorEastAsia" w:hAnsiTheme="minorEastAsia" w:cs="宋体"/>
          <w:kern w:val="0"/>
          <w:szCs w:val="21"/>
        </w:rPr>
      </w:pPr>
      <w:r w:rsidRPr="00C21D85">
        <w:rPr>
          <w:rFonts w:asciiTheme="minorEastAsia" w:hAnsiTheme="minorEastAsia" w:cs="宋体" w:hint="eastAsia"/>
          <w:kern w:val="0"/>
          <w:szCs w:val="21"/>
        </w:rPr>
        <w:t>设备重大故障（业务</w:t>
      </w:r>
      <w:r>
        <w:rPr>
          <w:rFonts w:asciiTheme="minorEastAsia" w:hAnsiTheme="minorEastAsia" w:cs="宋体" w:hint="eastAsia"/>
          <w:kern w:val="0"/>
          <w:szCs w:val="21"/>
        </w:rPr>
        <w:t>停顿或</w:t>
      </w:r>
      <w:r w:rsidRPr="00C21D85">
        <w:rPr>
          <w:rFonts w:asciiTheme="minorEastAsia" w:hAnsiTheme="minorEastAsia" w:cs="宋体" w:hint="eastAsia"/>
          <w:kern w:val="0"/>
          <w:szCs w:val="21"/>
        </w:rPr>
        <w:t>丢失）要求10分钟内响应，</w:t>
      </w:r>
      <w:r>
        <w:rPr>
          <w:rFonts w:asciiTheme="minorEastAsia" w:hAnsiTheme="minorEastAsia" w:cs="宋体" w:hint="eastAsia"/>
          <w:kern w:val="0"/>
          <w:szCs w:val="21"/>
        </w:rPr>
        <w:t>30</w:t>
      </w:r>
      <w:r w:rsidRPr="00C21D85">
        <w:rPr>
          <w:rFonts w:asciiTheme="minorEastAsia" w:hAnsiTheme="minorEastAsia" w:cs="宋体" w:hint="eastAsia"/>
          <w:kern w:val="0"/>
          <w:szCs w:val="21"/>
        </w:rPr>
        <w:t>分钟内到达现场，1小时排除故障；其他一般性技术故障（发现问题，但</w:t>
      </w:r>
      <w:r>
        <w:rPr>
          <w:rFonts w:asciiTheme="minorEastAsia" w:hAnsiTheme="minorEastAsia" w:cs="宋体" w:hint="eastAsia"/>
          <w:kern w:val="0"/>
          <w:szCs w:val="21"/>
        </w:rPr>
        <w:t>业务</w:t>
      </w:r>
      <w:r w:rsidRPr="00C21D85">
        <w:rPr>
          <w:rFonts w:asciiTheme="minorEastAsia" w:hAnsiTheme="minorEastAsia" w:cs="宋体" w:hint="eastAsia"/>
          <w:kern w:val="0"/>
          <w:szCs w:val="21"/>
        </w:rPr>
        <w:t>仍可正常运行）要求30分钟内响应，2</w:t>
      </w:r>
      <w:r w:rsidRPr="00C21D85">
        <w:rPr>
          <w:rFonts w:asciiTheme="minorEastAsia" w:hAnsiTheme="minorEastAsia" w:cs="宋体" w:hint="eastAsia"/>
          <w:kern w:val="0"/>
          <w:szCs w:val="21"/>
        </w:rPr>
        <w:lastRenderedPageBreak/>
        <w:t>小时内到达现场，4小时排除故障（</w:t>
      </w:r>
      <w:r>
        <w:rPr>
          <w:rFonts w:asciiTheme="minorEastAsia" w:hAnsiTheme="minorEastAsia" w:cs="宋体" w:hint="eastAsia"/>
          <w:b/>
          <w:kern w:val="0"/>
          <w:szCs w:val="21"/>
        </w:rPr>
        <w:t>投标人</w:t>
      </w:r>
      <w:r w:rsidRPr="00135377">
        <w:rPr>
          <w:rFonts w:asciiTheme="minorEastAsia" w:hAnsiTheme="minorEastAsia" w:cs="宋体" w:hint="eastAsia"/>
          <w:b/>
          <w:kern w:val="0"/>
          <w:szCs w:val="21"/>
        </w:rPr>
        <w:t>须在投标文件中提供响应要求的承诺</w:t>
      </w:r>
      <w:r w:rsidRPr="00C21D85">
        <w:rPr>
          <w:rFonts w:asciiTheme="minorEastAsia" w:hAnsiTheme="minorEastAsia" w:cs="宋体" w:hint="eastAsia"/>
          <w:kern w:val="0"/>
          <w:szCs w:val="21"/>
        </w:rPr>
        <w:t>）</w:t>
      </w:r>
      <w:r>
        <w:rPr>
          <w:rFonts w:asciiTheme="minorEastAsia" w:hAnsiTheme="minorEastAsia" w:cs="宋体" w:hint="eastAsia"/>
          <w:kern w:val="0"/>
          <w:szCs w:val="21"/>
        </w:rPr>
        <w:t>。</w:t>
      </w:r>
    </w:p>
    <w:p w:rsidR="00C60113" w:rsidRPr="00C21D85" w:rsidRDefault="00650D94"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1.3</w:t>
      </w:r>
      <w:r w:rsidR="00C60113" w:rsidRPr="00C21D85">
        <w:rPr>
          <w:rFonts w:ascii="华文细黑" w:eastAsia="华文细黑" w:hAnsi="华文细黑" w:hint="eastAsia"/>
          <w:b/>
          <w:sz w:val="21"/>
          <w:szCs w:val="21"/>
        </w:rPr>
        <w:t>巡检要求</w:t>
      </w:r>
    </w:p>
    <w:p w:rsidR="00C60113" w:rsidRPr="00C21D85" w:rsidRDefault="00C60113" w:rsidP="00C60113">
      <w:pPr>
        <w:spacing w:line="560" w:lineRule="exact"/>
        <w:ind w:firstLineChars="200" w:firstLine="420"/>
        <w:rPr>
          <w:rFonts w:asciiTheme="minorEastAsia" w:hAnsiTheme="minorEastAsia" w:cs="宋体"/>
          <w:kern w:val="0"/>
          <w:szCs w:val="21"/>
        </w:rPr>
      </w:pPr>
      <w:r w:rsidRPr="00C21D85">
        <w:rPr>
          <w:rFonts w:asciiTheme="minorEastAsia" w:hAnsiTheme="minorEastAsia" w:cs="宋体" w:hint="eastAsia"/>
          <w:kern w:val="0"/>
          <w:szCs w:val="21"/>
        </w:rPr>
        <w:t>自合同签订后的</w:t>
      </w:r>
      <w:r>
        <w:rPr>
          <w:rFonts w:asciiTheme="minorEastAsia" w:hAnsiTheme="minorEastAsia" w:cs="宋体" w:hint="eastAsia"/>
          <w:kern w:val="0"/>
          <w:szCs w:val="21"/>
        </w:rPr>
        <w:t>服务</w:t>
      </w:r>
      <w:r w:rsidRPr="00C21D85">
        <w:rPr>
          <w:rFonts w:asciiTheme="minorEastAsia" w:hAnsiTheme="minorEastAsia" w:cs="宋体" w:hint="eastAsia"/>
          <w:kern w:val="0"/>
          <w:szCs w:val="21"/>
        </w:rPr>
        <w:t>周期内的定期检查6</w:t>
      </w:r>
      <w:r>
        <w:rPr>
          <w:rFonts w:asciiTheme="minorEastAsia" w:hAnsiTheme="minorEastAsia" w:cs="宋体" w:hint="eastAsia"/>
          <w:kern w:val="0"/>
          <w:szCs w:val="21"/>
        </w:rPr>
        <w:t>次</w:t>
      </w:r>
      <w:r w:rsidRPr="00C21D85">
        <w:rPr>
          <w:rFonts w:asciiTheme="minorEastAsia" w:hAnsiTheme="minorEastAsia" w:cs="宋体" w:hint="eastAsia"/>
          <w:kern w:val="0"/>
          <w:szCs w:val="21"/>
        </w:rPr>
        <w:t>。将定期</w:t>
      </w:r>
      <w:proofErr w:type="gramStart"/>
      <w:r w:rsidRPr="00C21D85">
        <w:rPr>
          <w:rFonts w:asciiTheme="minorEastAsia" w:hAnsiTheme="minorEastAsia" w:cs="宋体" w:hint="eastAsia"/>
          <w:kern w:val="0"/>
          <w:szCs w:val="21"/>
        </w:rPr>
        <w:t>对维保中</w:t>
      </w:r>
      <w:proofErr w:type="gramEnd"/>
      <w:r w:rsidRPr="00C21D85">
        <w:rPr>
          <w:rFonts w:asciiTheme="minorEastAsia" w:hAnsiTheme="minorEastAsia" w:cs="宋体" w:hint="eastAsia"/>
          <w:kern w:val="0"/>
          <w:szCs w:val="21"/>
        </w:rPr>
        <w:t>的设备进行定期例行检查，检查设备的运行状况，查看系统日志；并根据检查结果提供建议，必要时进行预防性维修，并提交服务报告。</w:t>
      </w:r>
    </w:p>
    <w:p w:rsidR="00C60113" w:rsidRPr="00C21D85" w:rsidRDefault="00650D94"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1.4</w:t>
      </w:r>
      <w:r w:rsidR="00C60113" w:rsidRPr="00C21D85">
        <w:rPr>
          <w:rFonts w:ascii="华文细黑" w:eastAsia="华文细黑" w:hAnsi="华文细黑" w:hint="eastAsia"/>
          <w:b/>
          <w:sz w:val="21"/>
          <w:szCs w:val="21"/>
        </w:rPr>
        <w:t>升级更新支持要求</w:t>
      </w:r>
    </w:p>
    <w:p w:rsidR="00C60113" w:rsidRDefault="00C60113" w:rsidP="00C60113">
      <w:pPr>
        <w:spacing w:line="560" w:lineRule="exact"/>
        <w:ind w:firstLineChars="200" w:firstLine="420"/>
        <w:rPr>
          <w:rFonts w:asciiTheme="minorEastAsia" w:hAnsiTheme="minorEastAsia" w:cs="宋体"/>
          <w:kern w:val="0"/>
          <w:szCs w:val="21"/>
        </w:rPr>
      </w:pPr>
      <w:r w:rsidRPr="00C21D85">
        <w:rPr>
          <w:rFonts w:asciiTheme="minorEastAsia" w:hAnsiTheme="minorEastAsia" w:cs="宋体" w:hint="eastAsia"/>
          <w:kern w:val="0"/>
          <w:szCs w:val="21"/>
        </w:rPr>
        <w:t>为了保证业务系统和维保设备的稳定性，</w:t>
      </w:r>
      <w:r>
        <w:rPr>
          <w:rFonts w:asciiTheme="minorEastAsia" w:hAnsiTheme="minorEastAsia" w:cs="宋体" w:hint="eastAsia"/>
          <w:kern w:val="0"/>
          <w:szCs w:val="21"/>
        </w:rPr>
        <w:t>投标人</w:t>
      </w:r>
      <w:r w:rsidRPr="00C21D85">
        <w:rPr>
          <w:rFonts w:asciiTheme="minorEastAsia" w:hAnsiTheme="minorEastAsia" w:cs="宋体" w:hint="eastAsia"/>
          <w:kern w:val="0"/>
          <w:szCs w:val="21"/>
        </w:rPr>
        <w:t>协调厂商帮助</w:t>
      </w:r>
      <w:r>
        <w:rPr>
          <w:rFonts w:asciiTheme="minorEastAsia" w:hAnsiTheme="minorEastAsia" w:cs="宋体" w:hint="eastAsia"/>
          <w:kern w:val="0"/>
          <w:szCs w:val="21"/>
        </w:rPr>
        <w:t>医院</w:t>
      </w:r>
      <w:r w:rsidRPr="00C21D85">
        <w:rPr>
          <w:rFonts w:asciiTheme="minorEastAsia" w:hAnsiTheme="minorEastAsia" w:cs="宋体" w:hint="eastAsia"/>
          <w:kern w:val="0"/>
          <w:szCs w:val="21"/>
        </w:rPr>
        <w:t>建立一套设备升级管理策略。确保维保设备的系统版本、规则库，代码库等经过检查分析，由</w:t>
      </w:r>
      <w:r>
        <w:rPr>
          <w:rFonts w:asciiTheme="minorEastAsia" w:hAnsiTheme="minorEastAsia" w:cs="宋体" w:hint="eastAsia"/>
          <w:kern w:val="0"/>
          <w:szCs w:val="21"/>
        </w:rPr>
        <w:t>投标人</w:t>
      </w:r>
      <w:r w:rsidRPr="00C21D85">
        <w:rPr>
          <w:rFonts w:asciiTheme="minorEastAsia" w:hAnsiTheme="minorEastAsia" w:cs="宋体" w:hint="eastAsia"/>
          <w:kern w:val="0"/>
          <w:szCs w:val="21"/>
        </w:rPr>
        <w:t>协调厂商安排相应工程师在第一时间更新到最新稳定版，并同时控制更新的次数，从而降低对系统可用性、稳定性的影响。升级更新事项均由</w:t>
      </w:r>
      <w:r>
        <w:rPr>
          <w:rFonts w:asciiTheme="minorEastAsia" w:hAnsiTheme="minorEastAsia" w:cs="宋体" w:hint="eastAsia"/>
          <w:kern w:val="0"/>
          <w:szCs w:val="21"/>
        </w:rPr>
        <w:t>投标人</w:t>
      </w:r>
      <w:r w:rsidRPr="00C21D85">
        <w:rPr>
          <w:rFonts w:asciiTheme="minorEastAsia" w:hAnsiTheme="minorEastAsia" w:cs="宋体" w:hint="eastAsia"/>
          <w:kern w:val="0"/>
          <w:szCs w:val="21"/>
        </w:rPr>
        <w:t>进行统一统筹、协调、落实。</w:t>
      </w:r>
    </w:p>
    <w:p w:rsidR="00C60113" w:rsidRPr="00C21D85" w:rsidRDefault="00650D94" w:rsidP="00C60113">
      <w:pPr>
        <w:autoSpaceDE w:val="0"/>
        <w:autoSpaceDN w:val="0"/>
        <w:adjustRightInd w:val="0"/>
        <w:spacing w:line="360" w:lineRule="auto"/>
        <w:ind w:firstLine="420"/>
        <w:outlineLvl w:val="1"/>
        <w:rPr>
          <w:rFonts w:ascii="华文细黑" w:eastAsia="华文细黑" w:hAnsi="华文细黑"/>
          <w:b/>
          <w:color w:val="000000"/>
          <w:szCs w:val="21"/>
        </w:rPr>
      </w:pPr>
      <w:r>
        <w:rPr>
          <w:rFonts w:ascii="华文细黑" w:eastAsia="华文细黑" w:hAnsi="华文细黑" w:hint="eastAsia"/>
          <w:b/>
          <w:color w:val="000000"/>
          <w:szCs w:val="21"/>
        </w:rPr>
        <w:t>2.1</w:t>
      </w:r>
      <w:r w:rsidR="00C60113">
        <w:rPr>
          <w:rFonts w:ascii="华文细黑" w:eastAsia="华文细黑" w:hAnsi="华文细黑" w:hint="eastAsia"/>
          <w:b/>
          <w:color w:val="000000"/>
          <w:szCs w:val="21"/>
        </w:rPr>
        <w:t>系统</w:t>
      </w:r>
      <w:r w:rsidR="00C60113" w:rsidRPr="00C21D85">
        <w:rPr>
          <w:rFonts w:ascii="华文细黑" w:eastAsia="华文细黑" w:hAnsi="华文细黑" w:hint="eastAsia"/>
          <w:b/>
          <w:color w:val="000000"/>
          <w:szCs w:val="21"/>
        </w:rPr>
        <w:t>运维服务</w:t>
      </w:r>
    </w:p>
    <w:p w:rsidR="00C60113" w:rsidRPr="00BB32F0" w:rsidRDefault="00C60113" w:rsidP="00C60113">
      <w:pPr>
        <w:spacing w:line="560" w:lineRule="exact"/>
        <w:ind w:firstLineChars="200" w:firstLine="420"/>
        <w:rPr>
          <w:rFonts w:asciiTheme="minorEastAsia" w:hAnsiTheme="minorEastAsia" w:cs="宋体"/>
          <w:kern w:val="0"/>
          <w:szCs w:val="21"/>
        </w:rPr>
      </w:pPr>
      <w:r w:rsidRPr="00BB32F0">
        <w:rPr>
          <w:rFonts w:asciiTheme="minorEastAsia" w:hAnsiTheme="minorEastAsia" w:cs="宋体" w:hint="eastAsia"/>
          <w:kern w:val="0"/>
          <w:szCs w:val="21"/>
        </w:rPr>
        <w:t>系统运维支撑服务</w:t>
      </w:r>
      <w:r>
        <w:rPr>
          <w:rFonts w:asciiTheme="minorEastAsia" w:hAnsiTheme="minorEastAsia" w:cs="宋体" w:hint="eastAsia"/>
          <w:kern w:val="0"/>
          <w:szCs w:val="21"/>
        </w:rPr>
        <w:t>是对维保设备承载的业务活动提供相关技术支持服务。</w:t>
      </w:r>
    </w:p>
    <w:p w:rsidR="00C60113" w:rsidRPr="00C21D85" w:rsidRDefault="00650D94"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2.2</w:t>
      </w:r>
      <w:r w:rsidR="00C60113" w:rsidRPr="00C21D85">
        <w:rPr>
          <w:rFonts w:ascii="华文细黑" w:eastAsia="华文细黑" w:hAnsi="华文细黑" w:hint="eastAsia"/>
          <w:b/>
          <w:sz w:val="21"/>
          <w:szCs w:val="21"/>
        </w:rPr>
        <w:t>热线电话服务</w:t>
      </w:r>
    </w:p>
    <w:p w:rsidR="00C60113" w:rsidRPr="00AD52E3" w:rsidRDefault="00C60113" w:rsidP="00C60113">
      <w:pPr>
        <w:spacing w:line="560" w:lineRule="exact"/>
        <w:ind w:firstLineChars="200" w:firstLine="420"/>
        <w:rPr>
          <w:rFonts w:asciiTheme="minorEastAsia" w:hAnsiTheme="minorEastAsia" w:cs="宋体"/>
          <w:kern w:val="0"/>
          <w:szCs w:val="21"/>
        </w:rPr>
      </w:pPr>
      <w:r w:rsidRPr="00AD52E3">
        <w:rPr>
          <w:rFonts w:asciiTheme="minorEastAsia" w:hAnsiTheme="minorEastAsia" w:cs="宋体" w:hint="eastAsia"/>
          <w:kern w:val="0"/>
          <w:szCs w:val="21"/>
        </w:rPr>
        <w:t>提供技术咨询、故障诊断、故障排除、以及现场支持等具体的技术支持工作，并对</w:t>
      </w:r>
      <w:r>
        <w:rPr>
          <w:rFonts w:asciiTheme="minorEastAsia" w:hAnsiTheme="minorEastAsia" w:cs="宋体" w:hint="eastAsia"/>
          <w:kern w:val="0"/>
          <w:szCs w:val="21"/>
        </w:rPr>
        <w:t>医院</w:t>
      </w:r>
      <w:r w:rsidRPr="00AD52E3">
        <w:rPr>
          <w:rFonts w:asciiTheme="minorEastAsia" w:hAnsiTheme="minorEastAsia" w:cs="宋体" w:hint="eastAsia"/>
          <w:kern w:val="0"/>
          <w:szCs w:val="21"/>
        </w:rPr>
        <w:t>投诉做出相应处理</w:t>
      </w:r>
      <w:r>
        <w:rPr>
          <w:rFonts w:asciiTheme="minorEastAsia" w:hAnsiTheme="minorEastAsia" w:cs="宋体" w:hint="eastAsia"/>
          <w:kern w:val="0"/>
          <w:szCs w:val="21"/>
        </w:rPr>
        <w:t>。</w:t>
      </w:r>
    </w:p>
    <w:p w:rsidR="00C60113" w:rsidRPr="00C21D85" w:rsidRDefault="005609DA"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2.3</w:t>
      </w:r>
      <w:r w:rsidR="00C60113">
        <w:rPr>
          <w:rFonts w:ascii="华文细黑" w:eastAsia="华文细黑" w:hAnsi="华文细黑" w:hint="eastAsia"/>
          <w:b/>
          <w:sz w:val="21"/>
          <w:szCs w:val="21"/>
        </w:rPr>
        <w:t>重</w:t>
      </w:r>
      <w:proofErr w:type="gramStart"/>
      <w:r w:rsidR="00C60113">
        <w:rPr>
          <w:rFonts w:ascii="华文细黑" w:eastAsia="华文细黑" w:hAnsi="华文细黑" w:hint="eastAsia"/>
          <w:b/>
          <w:sz w:val="21"/>
          <w:szCs w:val="21"/>
        </w:rPr>
        <w:t>保事件</w:t>
      </w:r>
      <w:proofErr w:type="gramEnd"/>
      <w:r w:rsidR="00C60113" w:rsidRPr="00C21D85">
        <w:rPr>
          <w:rFonts w:ascii="华文细黑" w:eastAsia="华文细黑" w:hAnsi="华文细黑" w:hint="eastAsia"/>
          <w:b/>
          <w:sz w:val="21"/>
          <w:szCs w:val="21"/>
        </w:rPr>
        <w:t>现场支持</w:t>
      </w:r>
    </w:p>
    <w:p w:rsidR="00C60113" w:rsidRPr="00AD52E3" w:rsidRDefault="00C60113" w:rsidP="00C60113">
      <w:pPr>
        <w:spacing w:line="560" w:lineRule="exact"/>
        <w:ind w:firstLineChars="200" w:firstLine="420"/>
        <w:rPr>
          <w:rFonts w:asciiTheme="minorEastAsia" w:hAnsiTheme="minorEastAsia" w:cs="宋体"/>
          <w:kern w:val="0"/>
          <w:szCs w:val="21"/>
        </w:rPr>
      </w:pPr>
      <w:r w:rsidRPr="00AD52E3">
        <w:rPr>
          <w:rFonts w:asciiTheme="minorEastAsia" w:hAnsiTheme="minorEastAsia" w:cs="宋体" w:hint="eastAsia"/>
          <w:kern w:val="0"/>
          <w:szCs w:val="21"/>
        </w:rPr>
        <w:t>如遇重大技术</w:t>
      </w:r>
      <w:r>
        <w:rPr>
          <w:rFonts w:asciiTheme="minorEastAsia" w:hAnsiTheme="minorEastAsia" w:cs="宋体" w:hint="eastAsia"/>
          <w:kern w:val="0"/>
          <w:szCs w:val="21"/>
        </w:rPr>
        <w:t>活动</w:t>
      </w:r>
      <w:r w:rsidRPr="00AD52E3">
        <w:rPr>
          <w:rFonts w:asciiTheme="minorEastAsia" w:hAnsiTheme="minorEastAsia" w:cs="宋体" w:hint="eastAsia"/>
          <w:kern w:val="0"/>
          <w:szCs w:val="21"/>
        </w:rPr>
        <w:t>、活动保障及节假日等，</w:t>
      </w:r>
      <w:r w:rsidRPr="00AD2F9A">
        <w:rPr>
          <w:rFonts w:asciiTheme="minorEastAsia" w:hAnsiTheme="minorEastAsia" w:cs="宋体" w:hint="eastAsia"/>
          <w:kern w:val="0"/>
          <w:szCs w:val="21"/>
        </w:rPr>
        <w:t>投标人须提供关键（驻场人员除外）</w:t>
      </w:r>
      <w:r w:rsidRPr="00AD52E3">
        <w:rPr>
          <w:rFonts w:asciiTheme="minorEastAsia" w:hAnsiTheme="minorEastAsia" w:cs="宋体" w:hint="eastAsia"/>
          <w:kern w:val="0"/>
          <w:szCs w:val="21"/>
        </w:rPr>
        <w:t>技术人员现场保障服务，确保</w:t>
      </w:r>
      <w:r>
        <w:rPr>
          <w:rFonts w:asciiTheme="minorEastAsia" w:hAnsiTheme="minorEastAsia" w:cs="宋体" w:hint="eastAsia"/>
          <w:kern w:val="0"/>
          <w:szCs w:val="21"/>
        </w:rPr>
        <w:t>医院</w:t>
      </w:r>
      <w:r w:rsidRPr="00AD52E3">
        <w:rPr>
          <w:rFonts w:asciiTheme="minorEastAsia" w:hAnsiTheme="minorEastAsia" w:cs="宋体" w:hint="eastAsia"/>
          <w:kern w:val="0"/>
          <w:szCs w:val="21"/>
        </w:rPr>
        <w:t>在遇到故障时能够以最快的速度解决</w:t>
      </w:r>
      <w:r>
        <w:rPr>
          <w:rFonts w:asciiTheme="minorEastAsia" w:hAnsiTheme="minorEastAsia" w:cs="宋体" w:hint="eastAsia"/>
          <w:kern w:val="0"/>
          <w:szCs w:val="21"/>
        </w:rPr>
        <w:t>。</w:t>
      </w:r>
    </w:p>
    <w:p w:rsidR="00C60113" w:rsidRPr="00C21D85" w:rsidRDefault="005609DA"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2.4</w:t>
      </w:r>
      <w:r w:rsidR="00C60113" w:rsidRPr="00C21D85">
        <w:rPr>
          <w:rFonts w:ascii="华文细黑" w:eastAsia="华文细黑" w:hAnsi="华文细黑" w:hint="eastAsia"/>
          <w:b/>
          <w:sz w:val="21"/>
          <w:szCs w:val="21"/>
        </w:rPr>
        <w:t>故障排除</w:t>
      </w:r>
    </w:p>
    <w:p w:rsidR="00C60113" w:rsidRPr="00AD52E3" w:rsidRDefault="00C60113" w:rsidP="00C60113">
      <w:pPr>
        <w:spacing w:line="560" w:lineRule="exact"/>
        <w:ind w:firstLineChars="200" w:firstLine="420"/>
        <w:rPr>
          <w:rFonts w:asciiTheme="minorEastAsia" w:hAnsiTheme="minorEastAsia" w:cs="宋体"/>
          <w:kern w:val="0"/>
          <w:szCs w:val="21"/>
        </w:rPr>
      </w:pPr>
      <w:r w:rsidRPr="00AD52E3">
        <w:rPr>
          <w:rFonts w:asciiTheme="minorEastAsia" w:hAnsiTheme="minorEastAsia" w:cs="宋体" w:hint="eastAsia"/>
          <w:kern w:val="0"/>
          <w:szCs w:val="21"/>
        </w:rPr>
        <w:t>在</w:t>
      </w:r>
      <w:r>
        <w:rPr>
          <w:rFonts w:asciiTheme="minorEastAsia" w:hAnsiTheme="minorEastAsia" w:cs="宋体" w:hint="eastAsia"/>
          <w:kern w:val="0"/>
          <w:szCs w:val="21"/>
        </w:rPr>
        <w:t>医院</w:t>
      </w:r>
      <w:r w:rsidRPr="00AD52E3">
        <w:rPr>
          <w:rFonts w:asciiTheme="minorEastAsia" w:hAnsiTheme="minorEastAsia" w:cs="宋体" w:hint="eastAsia"/>
          <w:kern w:val="0"/>
          <w:szCs w:val="21"/>
        </w:rPr>
        <w:t>规定的时限内排除故障恢复系统运行，包括故障定位、部件更换、数据恢复的全部工作；根据故障处理、现场巡检所发现的问题，或</w:t>
      </w:r>
      <w:r>
        <w:rPr>
          <w:rFonts w:asciiTheme="minorEastAsia" w:hAnsiTheme="minorEastAsia" w:cs="宋体" w:hint="eastAsia"/>
          <w:kern w:val="0"/>
          <w:szCs w:val="21"/>
        </w:rPr>
        <w:t>医院</w:t>
      </w:r>
      <w:r w:rsidRPr="00AD52E3">
        <w:rPr>
          <w:rFonts w:asciiTheme="minorEastAsia" w:hAnsiTheme="minorEastAsia" w:cs="宋体" w:hint="eastAsia"/>
          <w:kern w:val="0"/>
          <w:szCs w:val="21"/>
        </w:rPr>
        <w:t>所提出的要求，对系统进行配置或参数调整。</w:t>
      </w:r>
    </w:p>
    <w:p w:rsidR="00C60113" w:rsidRPr="00C21D85" w:rsidRDefault="005609DA"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2.5</w:t>
      </w:r>
      <w:r w:rsidR="00C60113">
        <w:rPr>
          <w:rFonts w:ascii="华文细黑" w:eastAsia="华文细黑" w:hAnsi="华文细黑" w:hint="eastAsia"/>
          <w:b/>
          <w:sz w:val="21"/>
          <w:szCs w:val="21"/>
        </w:rPr>
        <w:t>系统性能优化</w:t>
      </w:r>
    </w:p>
    <w:p w:rsidR="00C60113" w:rsidRPr="00AD52E3" w:rsidRDefault="00C60113" w:rsidP="00C60113">
      <w:pPr>
        <w:spacing w:line="56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lastRenderedPageBreak/>
        <w:t>医院</w:t>
      </w:r>
      <w:r w:rsidRPr="00AD52E3">
        <w:rPr>
          <w:rFonts w:asciiTheme="minorEastAsia" w:hAnsiTheme="minorEastAsia" w:cs="宋体" w:hint="eastAsia"/>
          <w:kern w:val="0"/>
          <w:szCs w:val="21"/>
        </w:rPr>
        <w:t>系统在持续运行过程中，复杂的运行环境等种种原因会造成系统性能的逐渐下降。通过定期的技术检查，可及时排除故障隐患，以免问题发生后影响业务运作，还能及时调优系统性能，使系统始终处于高效率运行状态。</w:t>
      </w:r>
    </w:p>
    <w:p w:rsidR="00C60113" w:rsidRPr="00AD52E3" w:rsidRDefault="00C60113" w:rsidP="00C60113">
      <w:pPr>
        <w:spacing w:line="560" w:lineRule="exact"/>
        <w:ind w:firstLineChars="200" w:firstLine="420"/>
        <w:rPr>
          <w:rFonts w:asciiTheme="minorEastAsia" w:hAnsiTheme="minorEastAsia" w:cs="宋体"/>
          <w:kern w:val="0"/>
          <w:szCs w:val="21"/>
        </w:rPr>
      </w:pPr>
      <w:r w:rsidRPr="00AD52E3">
        <w:rPr>
          <w:rFonts w:asciiTheme="minorEastAsia" w:hAnsiTheme="minorEastAsia" w:cs="宋体" w:hint="eastAsia"/>
          <w:kern w:val="0"/>
          <w:szCs w:val="21"/>
        </w:rPr>
        <w:t>在服务期间向</w:t>
      </w:r>
      <w:r>
        <w:rPr>
          <w:rFonts w:asciiTheme="minorEastAsia" w:hAnsiTheme="minorEastAsia" w:cs="宋体" w:hint="eastAsia"/>
          <w:kern w:val="0"/>
          <w:szCs w:val="21"/>
        </w:rPr>
        <w:t>医院</w:t>
      </w:r>
      <w:r w:rsidRPr="00AD52E3">
        <w:rPr>
          <w:rFonts w:asciiTheme="minorEastAsia" w:hAnsiTheme="minorEastAsia" w:cs="宋体" w:hint="eastAsia"/>
          <w:kern w:val="0"/>
          <w:szCs w:val="21"/>
        </w:rPr>
        <w:t>提供设备的配置管理，同时可以帮助</w:t>
      </w:r>
      <w:r>
        <w:rPr>
          <w:rFonts w:asciiTheme="minorEastAsia" w:hAnsiTheme="minorEastAsia" w:cs="宋体" w:hint="eastAsia"/>
          <w:kern w:val="0"/>
          <w:szCs w:val="21"/>
        </w:rPr>
        <w:t>医院</w:t>
      </w:r>
      <w:r w:rsidRPr="00AD52E3">
        <w:rPr>
          <w:rFonts w:asciiTheme="minorEastAsia" w:hAnsiTheme="minorEastAsia" w:cs="宋体" w:hint="eastAsia"/>
          <w:kern w:val="0"/>
          <w:szCs w:val="21"/>
        </w:rPr>
        <w:t>在可用性、性能和安全性等方面不断进行完善，减少风险。</w:t>
      </w:r>
    </w:p>
    <w:p w:rsidR="00C60113" w:rsidRDefault="00C60113" w:rsidP="00C60113">
      <w:pPr>
        <w:spacing w:line="560" w:lineRule="exact"/>
        <w:ind w:firstLineChars="200" w:firstLine="420"/>
        <w:rPr>
          <w:rFonts w:asciiTheme="minorEastAsia" w:hAnsiTheme="minorEastAsia" w:cs="宋体"/>
          <w:kern w:val="0"/>
          <w:szCs w:val="21"/>
        </w:rPr>
      </w:pPr>
      <w:r w:rsidRPr="00AD52E3">
        <w:rPr>
          <w:rFonts w:asciiTheme="minorEastAsia" w:hAnsiTheme="minorEastAsia" w:cs="宋体" w:hint="eastAsia"/>
          <w:kern w:val="0"/>
          <w:szCs w:val="21"/>
        </w:rPr>
        <w:t>在服务期结束时向</w:t>
      </w:r>
      <w:r>
        <w:rPr>
          <w:rFonts w:asciiTheme="minorEastAsia" w:hAnsiTheme="minorEastAsia" w:cs="宋体" w:hint="eastAsia"/>
          <w:kern w:val="0"/>
          <w:szCs w:val="21"/>
        </w:rPr>
        <w:t>医院</w:t>
      </w:r>
      <w:r w:rsidRPr="00AD52E3">
        <w:rPr>
          <w:rFonts w:asciiTheme="minorEastAsia" w:hAnsiTheme="minorEastAsia" w:cs="宋体" w:hint="eastAsia"/>
          <w:kern w:val="0"/>
          <w:szCs w:val="21"/>
        </w:rPr>
        <w:t>提供服务范围内设备的详细配置、运行状态、拓扑等文档，并帮助</w:t>
      </w:r>
      <w:r>
        <w:rPr>
          <w:rFonts w:asciiTheme="minorEastAsia" w:hAnsiTheme="minorEastAsia" w:cs="宋体" w:hint="eastAsia"/>
          <w:kern w:val="0"/>
          <w:szCs w:val="21"/>
        </w:rPr>
        <w:t>医院</w:t>
      </w:r>
      <w:r w:rsidRPr="00AD52E3">
        <w:rPr>
          <w:rFonts w:asciiTheme="minorEastAsia" w:hAnsiTheme="minorEastAsia" w:cs="宋体" w:hint="eastAsia"/>
          <w:kern w:val="0"/>
          <w:szCs w:val="21"/>
        </w:rPr>
        <w:t>对设备配置信息进行清理和优化。</w:t>
      </w:r>
    </w:p>
    <w:p w:rsidR="00C60113" w:rsidRPr="00C21D85" w:rsidRDefault="005609DA" w:rsidP="0003105B">
      <w:pPr>
        <w:pStyle w:val="a7"/>
        <w:spacing w:beforeLines="50" w:afterLines="50"/>
        <w:ind w:left="0" w:firstLine="420"/>
        <w:outlineLvl w:val="2"/>
        <w:rPr>
          <w:rFonts w:ascii="华文细黑" w:eastAsia="华文细黑" w:hAnsi="华文细黑"/>
          <w:b/>
          <w:sz w:val="21"/>
          <w:szCs w:val="21"/>
        </w:rPr>
      </w:pPr>
      <w:r>
        <w:rPr>
          <w:rFonts w:ascii="华文细黑" w:eastAsia="华文细黑" w:hAnsi="华文细黑" w:hint="eastAsia"/>
          <w:b/>
          <w:sz w:val="21"/>
          <w:szCs w:val="21"/>
        </w:rPr>
        <w:t>2.6</w:t>
      </w:r>
      <w:r w:rsidR="00C60113">
        <w:rPr>
          <w:rFonts w:ascii="华文细黑" w:eastAsia="华文细黑" w:hAnsi="华文细黑" w:hint="eastAsia"/>
          <w:b/>
          <w:sz w:val="21"/>
          <w:szCs w:val="21"/>
        </w:rPr>
        <w:t>业务连续性及数据安全</w:t>
      </w:r>
    </w:p>
    <w:p w:rsidR="00C60113" w:rsidRPr="00AD52E3" w:rsidRDefault="00C60113" w:rsidP="00C60113">
      <w:pPr>
        <w:spacing w:line="56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保障医院业务连续性，包括但不限于：计划内停机、容灾演练、系统切换、数据库策略等；保障医院数据安全，包括但不限于：数据备份、数据迁、数据验证移等，投标人有责任在保障不同状态</w:t>
      </w:r>
      <w:proofErr w:type="gramStart"/>
      <w:r>
        <w:rPr>
          <w:rFonts w:asciiTheme="minorEastAsia" w:hAnsiTheme="minorEastAsia" w:cs="宋体" w:hint="eastAsia"/>
          <w:kern w:val="0"/>
          <w:szCs w:val="21"/>
        </w:rPr>
        <w:t>下数据</w:t>
      </w:r>
      <w:proofErr w:type="gramEnd"/>
      <w:r>
        <w:rPr>
          <w:rFonts w:asciiTheme="minorEastAsia" w:hAnsiTheme="minorEastAsia" w:cs="宋体" w:hint="eastAsia"/>
          <w:kern w:val="0"/>
          <w:szCs w:val="21"/>
        </w:rPr>
        <w:t>的完整性及可用性。</w:t>
      </w:r>
    </w:p>
    <w:p w:rsidR="00C60113" w:rsidRPr="00FA3730" w:rsidRDefault="00C60113" w:rsidP="00C60113">
      <w:pPr>
        <w:autoSpaceDE w:val="0"/>
        <w:autoSpaceDN w:val="0"/>
        <w:adjustRightInd w:val="0"/>
        <w:spacing w:line="360" w:lineRule="auto"/>
        <w:ind w:firstLine="420"/>
        <w:outlineLvl w:val="1"/>
        <w:rPr>
          <w:rFonts w:ascii="华文细黑" w:eastAsia="华文细黑" w:hAnsi="华文细黑"/>
          <w:b/>
          <w:color w:val="000000"/>
          <w:szCs w:val="21"/>
        </w:rPr>
      </w:pPr>
      <w:r w:rsidRPr="00FA3730">
        <w:rPr>
          <w:rFonts w:ascii="华文细黑" w:eastAsia="华文细黑" w:hAnsi="华文细黑" w:hint="eastAsia"/>
          <w:b/>
          <w:color w:val="000000"/>
          <w:szCs w:val="21"/>
        </w:rPr>
        <w:t>3</w:t>
      </w:r>
      <w:r w:rsidR="005609DA">
        <w:rPr>
          <w:rFonts w:ascii="华文细黑" w:eastAsia="华文细黑" w:hAnsi="华文细黑" w:hint="eastAsia"/>
          <w:b/>
          <w:color w:val="000000"/>
          <w:szCs w:val="21"/>
        </w:rPr>
        <w:t>.</w:t>
      </w:r>
      <w:r w:rsidRPr="00FA3730">
        <w:rPr>
          <w:rFonts w:ascii="华文细黑" w:eastAsia="华文细黑" w:hAnsi="华文细黑" w:hint="eastAsia"/>
          <w:b/>
          <w:color w:val="000000"/>
          <w:szCs w:val="21"/>
        </w:rPr>
        <w:t>服务人员要求</w:t>
      </w:r>
    </w:p>
    <w:p w:rsidR="00C60113" w:rsidRDefault="00C60113" w:rsidP="00C60113">
      <w:pPr>
        <w:spacing w:line="56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投标人</w:t>
      </w:r>
      <w:r w:rsidRPr="00FA3730">
        <w:rPr>
          <w:rFonts w:asciiTheme="minorEastAsia" w:hAnsiTheme="minorEastAsia" w:cs="宋体" w:hint="eastAsia"/>
          <w:kern w:val="0"/>
          <w:szCs w:val="21"/>
        </w:rPr>
        <w:t>须提供</w:t>
      </w:r>
      <w:r>
        <w:rPr>
          <w:rFonts w:asciiTheme="minorEastAsia" w:hAnsiTheme="minorEastAsia" w:cs="宋体" w:hint="eastAsia"/>
          <w:kern w:val="0"/>
          <w:szCs w:val="21"/>
        </w:rPr>
        <w:t>服务团队</w:t>
      </w:r>
      <w:r w:rsidRPr="00FA3730">
        <w:rPr>
          <w:rFonts w:asciiTheme="minorEastAsia" w:hAnsiTheme="minorEastAsia" w:cs="宋体" w:hint="eastAsia"/>
          <w:kern w:val="0"/>
          <w:szCs w:val="21"/>
        </w:rPr>
        <w:t>人员名单（3人</w:t>
      </w:r>
      <w:r>
        <w:rPr>
          <w:rFonts w:asciiTheme="minorEastAsia" w:hAnsiTheme="minorEastAsia" w:cs="宋体" w:hint="eastAsia"/>
          <w:kern w:val="0"/>
          <w:szCs w:val="21"/>
        </w:rPr>
        <w:t>及</w:t>
      </w:r>
      <w:r w:rsidRPr="00FA3730">
        <w:rPr>
          <w:rFonts w:asciiTheme="minorEastAsia" w:hAnsiTheme="minorEastAsia" w:cs="宋体" w:hint="eastAsia"/>
          <w:kern w:val="0"/>
          <w:szCs w:val="21"/>
        </w:rPr>
        <w:t>以上</w:t>
      </w:r>
      <w:r>
        <w:rPr>
          <w:rFonts w:asciiTheme="minorEastAsia" w:hAnsiTheme="minorEastAsia" w:cs="宋体" w:hint="eastAsia"/>
          <w:kern w:val="0"/>
          <w:szCs w:val="21"/>
        </w:rPr>
        <w:t>，出具投标前一个月的投标单位的</w:t>
      </w:r>
      <w:proofErr w:type="gramStart"/>
      <w:r>
        <w:rPr>
          <w:rFonts w:asciiTheme="minorEastAsia" w:hAnsiTheme="minorEastAsia" w:cs="宋体" w:hint="eastAsia"/>
          <w:kern w:val="0"/>
          <w:szCs w:val="21"/>
        </w:rPr>
        <w:t>参保证明</w:t>
      </w:r>
      <w:proofErr w:type="gramEnd"/>
      <w:r w:rsidRPr="00FA3730">
        <w:rPr>
          <w:rFonts w:asciiTheme="minorEastAsia" w:hAnsiTheme="minorEastAsia" w:cs="宋体" w:hint="eastAsia"/>
          <w:kern w:val="0"/>
          <w:szCs w:val="21"/>
        </w:rPr>
        <w:t>）并指定1名</w:t>
      </w:r>
      <w:r>
        <w:rPr>
          <w:rFonts w:asciiTheme="minorEastAsia" w:hAnsiTheme="minorEastAsia" w:cs="宋体" w:hint="eastAsia"/>
          <w:kern w:val="0"/>
          <w:szCs w:val="21"/>
        </w:rPr>
        <w:t>项目负责人，该项目负责人有三级医院类似项目的实施经验</w:t>
      </w:r>
      <w:proofErr w:type="gramStart"/>
      <w:r>
        <w:rPr>
          <w:rFonts w:asciiTheme="minorEastAsia" w:hAnsiTheme="minorEastAsia" w:cs="宋体" w:hint="eastAsia"/>
          <w:kern w:val="0"/>
          <w:szCs w:val="21"/>
        </w:rPr>
        <w:t>和维保经验</w:t>
      </w:r>
      <w:proofErr w:type="gramEnd"/>
      <w:r w:rsidRPr="00FA3730">
        <w:rPr>
          <w:rFonts w:asciiTheme="minorEastAsia" w:hAnsiTheme="minorEastAsia" w:cs="宋体" w:hint="eastAsia"/>
          <w:kern w:val="0"/>
          <w:szCs w:val="21"/>
        </w:rPr>
        <w:t>，负责医院7*24服务申请且无推诿响应，以便及时处理、协调系统中存在的安全风险问题。</w:t>
      </w:r>
    </w:p>
    <w:p w:rsidR="00C60113" w:rsidRPr="00FA3730" w:rsidRDefault="00C60113" w:rsidP="00C60113">
      <w:pPr>
        <w:spacing w:line="560" w:lineRule="exact"/>
        <w:ind w:firstLineChars="200" w:firstLine="422"/>
        <w:rPr>
          <w:rFonts w:asciiTheme="minorEastAsia" w:hAnsiTheme="minorEastAsia" w:cs="宋体"/>
          <w:kern w:val="0"/>
          <w:szCs w:val="21"/>
        </w:rPr>
      </w:pPr>
      <w:r w:rsidRPr="00A70B30">
        <w:rPr>
          <w:rFonts w:asciiTheme="minorEastAsia" w:hAnsiTheme="minorEastAsia" w:cs="宋体" w:hint="eastAsia"/>
          <w:b/>
          <w:kern w:val="0"/>
          <w:szCs w:val="21"/>
        </w:rPr>
        <w:t>由于本项目主体业务</w:t>
      </w:r>
      <w:r>
        <w:rPr>
          <w:rFonts w:asciiTheme="minorEastAsia" w:hAnsiTheme="minorEastAsia" w:cs="宋体" w:hint="eastAsia"/>
          <w:b/>
          <w:kern w:val="0"/>
          <w:szCs w:val="21"/>
        </w:rPr>
        <w:t>依托于</w:t>
      </w:r>
      <w:r w:rsidRPr="00A70B30">
        <w:rPr>
          <w:rFonts w:asciiTheme="minorEastAsia" w:hAnsiTheme="minorEastAsia" w:cs="宋体" w:hint="eastAsia"/>
          <w:b/>
          <w:kern w:val="0"/>
          <w:szCs w:val="21"/>
        </w:rPr>
        <w:t>HP_UNIX系统，因此要求</w:t>
      </w:r>
      <w:r>
        <w:rPr>
          <w:rFonts w:asciiTheme="minorEastAsia" w:hAnsiTheme="minorEastAsia" w:cs="宋体" w:hint="eastAsia"/>
          <w:b/>
          <w:kern w:val="0"/>
          <w:szCs w:val="21"/>
        </w:rPr>
        <w:t>项目组成员</w:t>
      </w:r>
      <w:r w:rsidRPr="00A70B30">
        <w:rPr>
          <w:rFonts w:asciiTheme="minorEastAsia" w:hAnsiTheme="minorEastAsia" w:cs="宋体" w:hint="eastAsia"/>
          <w:b/>
          <w:kern w:val="0"/>
          <w:szCs w:val="21"/>
        </w:rPr>
        <w:t>须具有HP BCS工程师认证。</w:t>
      </w:r>
    </w:p>
    <w:p w:rsidR="00C60113" w:rsidRPr="00FA3730" w:rsidRDefault="00C60113" w:rsidP="00C60113">
      <w:pPr>
        <w:spacing w:line="560" w:lineRule="exact"/>
        <w:ind w:firstLineChars="200" w:firstLine="420"/>
        <w:rPr>
          <w:rFonts w:asciiTheme="minorEastAsia" w:hAnsiTheme="minorEastAsia" w:cs="宋体"/>
          <w:kern w:val="0"/>
          <w:szCs w:val="21"/>
        </w:rPr>
      </w:pPr>
      <w:r w:rsidRPr="00FA3730">
        <w:rPr>
          <w:rFonts w:asciiTheme="minorEastAsia" w:hAnsiTheme="minorEastAsia" w:cs="宋体" w:hint="eastAsia"/>
          <w:kern w:val="0"/>
          <w:szCs w:val="21"/>
        </w:rPr>
        <w:t>本项目需提供2名技术工程师（AB岗）的现场技术支持保障服务，并需经过医院单位考核认可，服务期间不得随意更换，如有特殊情况，需要征得医院同意。要求如下：</w:t>
      </w:r>
    </w:p>
    <w:p w:rsidR="00C60113" w:rsidRPr="00FA3730" w:rsidRDefault="00C60113" w:rsidP="00C60113">
      <w:pPr>
        <w:spacing w:line="560" w:lineRule="exact"/>
        <w:ind w:firstLineChars="200" w:firstLine="420"/>
        <w:rPr>
          <w:rFonts w:asciiTheme="minorEastAsia" w:hAnsiTheme="minorEastAsia" w:cs="宋体"/>
          <w:kern w:val="0"/>
          <w:szCs w:val="21"/>
        </w:rPr>
      </w:pPr>
      <w:r w:rsidRPr="00FA3730">
        <w:rPr>
          <w:rFonts w:asciiTheme="minorEastAsia" w:hAnsiTheme="minorEastAsia" w:cs="宋体" w:hint="eastAsia"/>
          <w:kern w:val="0"/>
          <w:szCs w:val="21"/>
        </w:rPr>
        <w:t>（1）熟悉</w:t>
      </w:r>
      <w:r>
        <w:rPr>
          <w:rFonts w:asciiTheme="minorEastAsia" w:hAnsiTheme="minorEastAsia" w:cs="宋体" w:hint="eastAsia"/>
          <w:kern w:val="0"/>
          <w:szCs w:val="21"/>
        </w:rPr>
        <w:t>医院的业务流程及信息运行</w:t>
      </w:r>
      <w:r w:rsidRPr="00FA3730">
        <w:rPr>
          <w:rFonts w:asciiTheme="minorEastAsia" w:hAnsiTheme="minorEastAsia" w:cs="宋体" w:hint="eastAsia"/>
          <w:kern w:val="0"/>
          <w:szCs w:val="21"/>
        </w:rPr>
        <w:t xml:space="preserve">体系，具备良好沟通协调能力，有3年以上同类工作经验，并具有服务器、存储设备维护经验及能力，以便及时处理服务器、存储设备等硬件设备存在的安全风险问题。运维驻场人员要求思路清晰、言语礼貌、富有耐心、责任心强。 </w:t>
      </w:r>
    </w:p>
    <w:p w:rsidR="00C60113" w:rsidRPr="000350E3" w:rsidRDefault="00C60113" w:rsidP="00C60113">
      <w:pPr>
        <w:spacing w:line="560" w:lineRule="exact"/>
        <w:ind w:firstLineChars="200" w:firstLine="420"/>
        <w:rPr>
          <w:rFonts w:asciiTheme="minorEastAsia" w:hAnsiTheme="minorEastAsia" w:cs="宋体"/>
          <w:kern w:val="0"/>
          <w:szCs w:val="21"/>
        </w:rPr>
      </w:pPr>
      <w:r w:rsidRPr="00FA3730">
        <w:rPr>
          <w:rFonts w:asciiTheme="minorEastAsia" w:hAnsiTheme="minorEastAsia" w:cs="宋体" w:hint="eastAsia"/>
          <w:kern w:val="0"/>
          <w:szCs w:val="21"/>
        </w:rPr>
        <w:t>（2）为确保现场服务人员的技术服务和故障排查能力，</w:t>
      </w:r>
      <w:r w:rsidRPr="000350E3">
        <w:rPr>
          <w:rFonts w:asciiTheme="minorEastAsia" w:hAnsiTheme="minorEastAsia" w:cs="宋体" w:hint="eastAsia"/>
          <w:kern w:val="0"/>
          <w:szCs w:val="21"/>
        </w:rPr>
        <w:t>服务人员应具有HP（HPE）服务器/存储认证工程师资质、VMware认证工程师资质、CISP/CISAW认证资质，</w:t>
      </w:r>
      <w:r>
        <w:rPr>
          <w:rFonts w:asciiTheme="minorEastAsia" w:hAnsiTheme="minorEastAsia" w:cs="宋体" w:hint="eastAsia"/>
          <w:kern w:val="0"/>
          <w:szCs w:val="21"/>
        </w:rPr>
        <w:t>投</w:t>
      </w:r>
      <w:r w:rsidRPr="000350E3">
        <w:rPr>
          <w:rFonts w:asciiTheme="minorEastAsia" w:hAnsiTheme="minorEastAsia" w:cs="宋体" w:hint="eastAsia"/>
          <w:kern w:val="0"/>
          <w:szCs w:val="21"/>
        </w:rPr>
        <w:t>标时须提供</w:t>
      </w:r>
      <w:r w:rsidRPr="000350E3">
        <w:rPr>
          <w:rFonts w:asciiTheme="minorEastAsia" w:hAnsiTheme="minorEastAsia" w:cs="宋体" w:hint="eastAsia"/>
          <w:kern w:val="0"/>
          <w:szCs w:val="21"/>
        </w:rPr>
        <w:lastRenderedPageBreak/>
        <w:t>相关证书复印件，原件备查。</w:t>
      </w:r>
    </w:p>
    <w:p w:rsidR="00C60113" w:rsidRPr="00FA3730" w:rsidRDefault="00C60113" w:rsidP="00C60113">
      <w:pPr>
        <w:spacing w:line="560" w:lineRule="exact"/>
        <w:ind w:firstLineChars="200" w:firstLine="420"/>
        <w:rPr>
          <w:rFonts w:asciiTheme="minorEastAsia" w:hAnsiTheme="minorEastAsia" w:cs="宋体"/>
          <w:kern w:val="0"/>
          <w:szCs w:val="21"/>
        </w:rPr>
      </w:pPr>
      <w:r w:rsidRPr="00FA3730">
        <w:rPr>
          <w:rFonts w:asciiTheme="minorEastAsia" w:hAnsiTheme="minorEastAsia" w:cs="宋体" w:hint="eastAsia"/>
          <w:kern w:val="0"/>
          <w:szCs w:val="21"/>
        </w:rPr>
        <w:t>（3）服务人员</w:t>
      </w:r>
      <w:r>
        <w:rPr>
          <w:rFonts w:asciiTheme="minorEastAsia" w:hAnsiTheme="minorEastAsia" w:cs="宋体" w:hint="eastAsia"/>
          <w:kern w:val="0"/>
          <w:szCs w:val="21"/>
        </w:rPr>
        <w:t>到达现场服务时的</w:t>
      </w:r>
      <w:r w:rsidRPr="00FA3730">
        <w:rPr>
          <w:rFonts w:asciiTheme="minorEastAsia" w:hAnsiTheme="minorEastAsia" w:cs="宋体" w:hint="eastAsia"/>
          <w:kern w:val="0"/>
          <w:szCs w:val="21"/>
        </w:rPr>
        <w:t>工作包括但不限于：监控基础平台相关设备的运行情况</w:t>
      </w:r>
      <w:r>
        <w:rPr>
          <w:rFonts w:asciiTheme="minorEastAsia" w:hAnsiTheme="minorEastAsia" w:cs="宋体" w:hint="eastAsia"/>
          <w:kern w:val="0"/>
          <w:szCs w:val="21"/>
        </w:rPr>
        <w:t>、</w:t>
      </w:r>
      <w:r w:rsidRPr="00FA3730">
        <w:rPr>
          <w:rFonts w:asciiTheme="minorEastAsia" w:hAnsiTheme="minorEastAsia" w:cs="宋体" w:hint="eastAsia"/>
          <w:kern w:val="0"/>
          <w:szCs w:val="21"/>
        </w:rPr>
        <w:t>设备故障处理</w:t>
      </w:r>
      <w:r>
        <w:rPr>
          <w:rFonts w:asciiTheme="minorEastAsia" w:hAnsiTheme="minorEastAsia" w:cs="宋体" w:hint="eastAsia"/>
          <w:kern w:val="0"/>
          <w:szCs w:val="21"/>
        </w:rPr>
        <w:t>、</w:t>
      </w:r>
      <w:r w:rsidRPr="00FA3730">
        <w:rPr>
          <w:rFonts w:asciiTheme="minorEastAsia" w:hAnsiTheme="minorEastAsia" w:cs="宋体" w:hint="eastAsia"/>
          <w:kern w:val="0"/>
          <w:szCs w:val="21"/>
        </w:rPr>
        <w:t>日志收集分析、安全通报；以及</w:t>
      </w:r>
      <w:r>
        <w:rPr>
          <w:rFonts w:asciiTheme="minorEastAsia" w:hAnsiTheme="minorEastAsia" w:cs="宋体" w:hint="eastAsia"/>
          <w:kern w:val="0"/>
          <w:szCs w:val="21"/>
        </w:rPr>
        <w:t>与维保对象业务相关的其他</w:t>
      </w:r>
      <w:r w:rsidRPr="00FA3730">
        <w:rPr>
          <w:rFonts w:asciiTheme="minorEastAsia" w:hAnsiTheme="minorEastAsia" w:cs="宋体" w:hint="eastAsia"/>
          <w:kern w:val="0"/>
          <w:szCs w:val="21"/>
        </w:rPr>
        <w:t>工作（</w:t>
      </w:r>
      <w:r>
        <w:rPr>
          <w:rFonts w:asciiTheme="minorEastAsia" w:hAnsiTheme="minorEastAsia" w:cs="宋体" w:hint="eastAsia"/>
          <w:kern w:val="0"/>
          <w:szCs w:val="21"/>
        </w:rPr>
        <w:t>未约定</w:t>
      </w:r>
      <w:r w:rsidRPr="00FA3730">
        <w:rPr>
          <w:rFonts w:asciiTheme="minorEastAsia" w:hAnsiTheme="minorEastAsia" w:cs="宋体" w:hint="eastAsia"/>
          <w:kern w:val="0"/>
          <w:szCs w:val="21"/>
        </w:rPr>
        <w:t>服务需要事先约定，双方协商）。</w:t>
      </w:r>
    </w:p>
    <w:p w:rsidR="00C60113" w:rsidRPr="00831932" w:rsidRDefault="00C60113" w:rsidP="00C60113">
      <w:pPr>
        <w:spacing w:line="560" w:lineRule="exact"/>
        <w:ind w:firstLineChars="200" w:firstLine="420"/>
      </w:pPr>
      <w:r>
        <w:rPr>
          <w:rFonts w:asciiTheme="minorEastAsia" w:hAnsiTheme="minorEastAsia" w:cs="宋体" w:hint="eastAsia"/>
          <w:kern w:val="0"/>
          <w:szCs w:val="21"/>
        </w:rPr>
        <w:t>后台服务</w:t>
      </w:r>
      <w:r w:rsidRPr="00FA3730">
        <w:rPr>
          <w:rFonts w:asciiTheme="minorEastAsia" w:hAnsiTheme="minorEastAsia" w:cs="宋体" w:hint="eastAsia"/>
          <w:kern w:val="0"/>
          <w:szCs w:val="21"/>
        </w:rPr>
        <w:t>人员在医院</w:t>
      </w:r>
      <w:proofErr w:type="gramStart"/>
      <w:r w:rsidRPr="00FA3730">
        <w:rPr>
          <w:rFonts w:asciiTheme="minorEastAsia" w:hAnsiTheme="minorEastAsia" w:cs="宋体" w:hint="eastAsia"/>
          <w:kern w:val="0"/>
          <w:szCs w:val="21"/>
        </w:rPr>
        <w:t>方现场</w:t>
      </w:r>
      <w:proofErr w:type="gramEnd"/>
      <w:r w:rsidRPr="00FA3730">
        <w:rPr>
          <w:rFonts w:asciiTheme="minorEastAsia" w:hAnsiTheme="minorEastAsia" w:cs="宋体" w:hint="eastAsia"/>
          <w:kern w:val="0"/>
          <w:szCs w:val="21"/>
        </w:rPr>
        <w:t>或在异地通过远程接入的方式进行协助配合工作，进行硬件设备、系统的安装调试配置配合、系统运行监控和维护、故障分析排除、定期系统检测、系统软件升级、系统数据备份和转储、以及必要的停机维护保养等；同时当有新硬件设备需要接入系统时，维保单位应积极配合、协助，提供相应的服务，确保项目的正常顺利实施。</w:t>
      </w:r>
    </w:p>
    <w:p w:rsidR="00C60113" w:rsidRPr="006C4FDE" w:rsidRDefault="005609DA" w:rsidP="0003105B">
      <w:pPr>
        <w:spacing w:beforeLines="50" w:afterLines="50" w:line="360" w:lineRule="auto"/>
        <w:ind w:firstLineChars="50" w:firstLine="120"/>
        <w:outlineLvl w:val="0"/>
        <w:rPr>
          <w:rFonts w:ascii="黑体" w:eastAsia="黑体" w:hAnsi="黑体"/>
          <w:szCs w:val="32"/>
        </w:rPr>
      </w:pPr>
      <w:r>
        <w:rPr>
          <w:rFonts w:ascii="华文细黑" w:eastAsia="华文细黑" w:hAnsi="华文细黑" w:hint="eastAsia"/>
          <w:b/>
          <w:sz w:val="24"/>
          <w:szCs w:val="24"/>
        </w:rPr>
        <w:t>4.</w:t>
      </w:r>
      <w:r w:rsidR="00C60113" w:rsidRPr="00AD52E3">
        <w:rPr>
          <w:rFonts w:ascii="华文细黑" w:eastAsia="华文细黑" w:hAnsi="华文细黑" w:hint="eastAsia"/>
          <w:b/>
          <w:sz w:val="24"/>
          <w:szCs w:val="24"/>
        </w:rPr>
        <w:t>服务质量要求</w:t>
      </w:r>
    </w:p>
    <w:p w:rsidR="00C60113" w:rsidRPr="00AD52E3" w:rsidRDefault="00C60113" w:rsidP="00C60113">
      <w:pPr>
        <w:autoSpaceDE w:val="0"/>
        <w:autoSpaceDN w:val="0"/>
        <w:adjustRightInd w:val="0"/>
        <w:spacing w:line="360" w:lineRule="auto"/>
        <w:ind w:firstLine="420"/>
        <w:outlineLvl w:val="1"/>
        <w:rPr>
          <w:rFonts w:ascii="华文细黑" w:eastAsia="华文细黑" w:hAnsi="华文细黑"/>
          <w:b/>
          <w:color w:val="000000"/>
          <w:szCs w:val="21"/>
        </w:rPr>
      </w:pPr>
      <w:r w:rsidRPr="00AD52E3">
        <w:rPr>
          <w:rFonts w:ascii="华文细黑" w:eastAsia="华文细黑" w:hAnsi="华文细黑" w:hint="eastAsia"/>
          <w:b/>
          <w:color w:val="000000"/>
          <w:szCs w:val="21"/>
        </w:rPr>
        <w:t>4.1</w:t>
      </w:r>
      <w:r>
        <w:rPr>
          <w:rFonts w:ascii="华文细黑" w:eastAsia="华文细黑" w:hAnsi="华文细黑" w:hint="eastAsia"/>
          <w:b/>
          <w:color w:val="000000"/>
          <w:szCs w:val="21"/>
        </w:rPr>
        <w:t>、</w:t>
      </w:r>
      <w:r w:rsidRPr="00AD52E3">
        <w:rPr>
          <w:rFonts w:ascii="华文细黑" w:eastAsia="华文细黑" w:hAnsi="华文细黑" w:hint="eastAsia"/>
          <w:b/>
          <w:color w:val="000000"/>
          <w:szCs w:val="21"/>
        </w:rPr>
        <w:t>服务报告</w:t>
      </w:r>
    </w:p>
    <w:p w:rsidR="00C60113" w:rsidRPr="00365E9B" w:rsidRDefault="00C60113" w:rsidP="00C60113">
      <w:pPr>
        <w:pStyle w:val="a6"/>
        <w:numPr>
          <w:ilvl w:val="0"/>
          <w:numId w:val="1"/>
        </w:numPr>
        <w:spacing w:line="560" w:lineRule="exact"/>
        <w:ind w:firstLineChars="0"/>
        <w:rPr>
          <w:rFonts w:asciiTheme="minorEastAsia" w:eastAsiaTheme="minorEastAsia" w:hAnsiTheme="minorEastAsia" w:cs="宋体"/>
          <w:kern w:val="0"/>
          <w:szCs w:val="21"/>
        </w:rPr>
      </w:pPr>
      <w:r w:rsidRPr="00365E9B">
        <w:rPr>
          <w:rFonts w:asciiTheme="minorEastAsia" w:eastAsiaTheme="minorEastAsia" w:hAnsiTheme="minorEastAsia" w:cs="宋体" w:hint="eastAsia"/>
          <w:kern w:val="0"/>
          <w:szCs w:val="21"/>
        </w:rPr>
        <w:t>每月提供运</w:t>
      </w:r>
      <w:proofErr w:type="gramStart"/>
      <w:r w:rsidRPr="00365E9B">
        <w:rPr>
          <w:rFonts w:asciiTheme="minorEastAsia" w:eastAsiaTheme="minorEastAsia" w:hAnsiTheme="minorEastAsia" w:cs="宋体" w:hint="eastAsia"/>
          <w:kern w:val="0"/>
          <w:szCs w:val="21"/>
        </w:rPr>
        <w:t>维情况</w:t>
      </w:r>
      <w:proofErr w:type="gramEnd"/>
      <w:r w:rsidRPr="00365E9B">
        <w:rPr>
          <w:rFonts w:asciiTheme="minorEastAsia" w:eastAsiaTheme="minorEastAsia" w:hAnsiTheme="minorEastAsia" w:cs="宋体" w:hint="eastAsia"/>
          <w:kern w:val="0"/>
          <w:szCs w:val="21"/>
        </w:rPr>
        <w:t>详细的书面报告，对设备的性能状态全面评估，设备性能情况、构成问题的事件分析，改进方案等客观分析设备运行过程中出现的各种状态波动、设备故障及问题。</w:t>
      </w:r>
    </w:p>
    <w:p w:rsidR="00C60113" w:rsidRPr="00365E9B" w:rsidRDefault="00C60113" w:rsidP="00C60113">
      <w:pPr>
        <w:pStyle w:val="a6"/>
        <w:numPr>
          <w:ilvl w:val="0"/>
          <w:numId w:val="1"/>
        </w:numPr>
        <w:spacing w:line="560" w:lineRule="exact"/>
        <w:ind w:firstLineChars="0"/>
        <w:rPr>
          <w:rFonts w:asciiTheme="minorEastAsia" w:eastAsiaTheme="minorEastAsia" w:hAnsiTheme="minorEastAsia" w:cs="宋体"/>
          <w:kern w:val="0"/>
          <w:szCs w:val="21"/>
        </w:rPr>
      </w:pPr>
      <w:r w:rsidRPr="00365E9B">
        <w:rPr>
          <w:rFonts w:asciiTheme="minorEastAsia" w:eastAsiaTheme="minorEastAsia" w:hAnsiTheme="minorEastAsia" w:cs="宋体" w:hint="eastAsia"/>
          <w:kern w:val="0"/>
          <w:szCs w:val="21"/>
        </w:rPr>
        <w:t>每季度提供运</w:t>
      </w:r>
      <w:proofErr w:type="gramStart"/>
      <w:r w:rsidRPr="00365E9B">
        <w:rPr>
          <w:rFonts w:asciiTheme="minorEastAsia" w:eastAsiaTheme="minorEastAsia" w:hAnsiTheme="minorEastAsia" w:cs="宋体" w:hint="eastAsia"/>
          <w:kern w:val="0"/>
          <w:szCs w:val="21"/>
        </w:rPr>
        <w:t>维质量</w:t>
      </w:r>
      <w:proofErr w:type="gramEnd"/>
      <w:r w:rsidRPr="00365E9B">
        <w:rPr>
          <w:rFonts w:asciiTheme="minorEastAsia" w:eastAsiaTheme="minorEastAsia" w:hAnsiTheme="minorEastAsia" w:cs="宋体" w:hint="eastAsia"/>
          <w:kern w:val="0"/>
          <w:szCs w:val="21"/>
        </w:rPr>
        <w:t>分析报告：包括设备性能情况、构成问题的事件分析、改进方案等，对设备的性能状态全面评估，客观分析设备运行过程中出现的各种状态波动、设备故障及问题，为硬件设备配置优化建设提供决策依据。</w:t>
      </w:r>
    </w:p>
    <w:p w:rsidR="00C60113" w:rsidRDefault="00C60113" w:rsidP="00C60113">
      <w:pPr>
        <w:pStyle w:val="a6"/>
        <w:numPr>
          <w:ilvl w:val="0"/>
          <w:numId w:val="1"/>
        </w:numPr>
        <w:spacing w:line="560" w:lineRule="exact"/>
        <w:ind w:firstLineChars="0"/>
        <w:rPr>
          <w:rFonts w:asciiTheme="minorEastAsia" w:eastAsiaTheme="minorEastAsia" w:hAnsiTheme="minorEastAsia" w:cs="宋体"/>
          <w:kern w:val="0"/>
          <w:szCs w:val="21"/>
        </w:rPr>
      </w:pPr>
      <w:r w:rsidRPr="00365E9B">
        <w:rPr>
          <w:rFonts w:asciiTheme="minorEastAsia" w:eastAsiaTheme="minorEastAsia" w:hAnsiTheme="minorEastAsia" w:cs="宋体" w:hint="eastAsia"/>
          <w:kern w:val="0"/>
          <w:szCs w:val="21"/>
        </w:rPr>
        <w:t>年度设备运行工作情况总结：包括设备运行情况、故障处理情况、例行工作执行情况、下一步工作思路和工作建议等。</w:t>
      </w:r>
    </w:p>
    <w:p w:rsidR="00C60113" w:rsidRPr="00365E9B" w:rsidRDefault="00C60113" w:rsidP="00C60113">
      <w:pPr>
        <w:pStyle w:val="a6"/>
        <w:numPr>
          <w:ilvl w:val="0"/>
          <w:numId w:val="1"/>
        </w:numPr>
        <w:spacing w:line="560" w:lineRule="exact"/>
        <w:ind w:firstLineChars="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针对重大故障进行详实的故障分析报告，包括但不仅限于事件概述、事件经过、原因分析、改进措施、结果追踪。</w:t>
      </w:r>
    </w:p>
    <w:p w:rsidR="00C60113" w:rsidRPr="00AD52E3" w:rsidRDefault="00C60113" w:rsidP="00C60113">
      <w:pPr>
        <w:autoSpaceDE w:val="0"/>
        <w:autoSpaceDN w:val="0"/>
        <w:adjustRightInd w:val="0"/>
        <w:spacing w:line="360" w:lineRule="auto"/>
        <w:ind w:firstLine="420"/>
        <w:outlineLvl w:val="1"/>
        <w:rPr>
          <w:rFonts w:ascii="华文细黑" w:eastAsia="华文细黑" w:hAnsi="华文细黑"/>
          <w:b/>
          <w:color w:val="000000"/>
          <w:szCs w:val="21"/>
        </w:rPr>
      </w:pPr>
      <w:r w:rsidRPr="00AD52E3">
        <w:rPr>
          <w:rFonts w:ascii="华文细黑" w:eastAsia="华文细黑" w:hAnsi="华文细黑" w:hint="eastAsia"/>
          <w:b/>
          <w:color w:val="000000"/>
          <w:szCs w:val="21"/>
        </w:rPr>
        <w:t>4.2</w:t>
      </w:r>
      <w:r>
        <w:rPr>
          <w:rFonts w:ascii="华文细黑" w:eastAsia="华文细黑" w:hAnsi="华文细黑" w:hint="eastAsia"/>
          <w:b/>
          <w:color w:val="000000"/>
          <w:szCs w:val="21"/>
        </w:rPr>
        <w:t>、</w:t>
      </w:r>
      <w:r w:rsidRPr="00AD52E3">
        <w:rPr>
          <w:rFonts w:ascii="华文细黑" w:eastAsia="华文细黑" w:hAnsi="华文细黑" w:hint="eastAsia"/>
          <w:b/>
          <w:color w:val="000000"/>
          <w:szCs w:val="21"/>
        </w:rPr>
        <w:t>质量要求</w:t>
      </w:r>
    </w:p>
    <w:p w:rsidR="00C60113" w:rsidRPr="00D759D7"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t>通过对</w:t>
      </w:r>
      <w:r>
        <w:rPr>
          <w:rFonts w:asciiTheme="minorEastAsia" w:hAnsiTheme="minorEastAsia" w:cs="宋体" w:hint="eastAsia"/>
          <w:kern w:val="0"/>
          <w:szCs w:val="21"/>
        </w:rPr>
        <w:t>投标人</w:t>
      </w:r>
      <w:r w:rsidRPr="00D759D7">
        <w:rPr>
          <w:rFonts w:asciiTheme="minorEastAsia" w:hAnsiTheme="minorEastAsia" w:cs="宋体" w:hint="eastAsia"/>
          <w:kern w:val="0"/>
          <w:szCs w:val="21"/>
        </w:rPr>
        <w:t>的绩效评估，实现有依据的服务质量考核。对服务工作的响应、事件处理的能力、故障处理文档的规范性等进行评估。</w:t>
      </w:r>
    </w:p>
    <w:p w:rsidR="00C60113" w:rsidRPr="00AD52E3" w:rsidRDefault="00C60113" w:rsidP="00C60113">
      <w:pPr>
        <w:autoSpaceDE w:val="0"/>
        <w:autoSpaceDN w:val="0"/>
        <w:adjustRightInd w:val="0"/>
        <w:spacing w:line="360" w:lineRule="auto"/>
        <w:ind w:firstLine="420"/>
        <w:outlineLvl w:val="2"/>
        <w:rPr>
          <w:rFonts w:ascii="华文细黑" w:eastAsia="华文细黑" w:hAnsi="华文细黑"/>
          <w:b/>
          <w:color w:val="000000"/>
          <w:szCs w:val="21"/>
        </w:rPr>
      </w:pPr>
      <w:r w:rsidRPr="00AD52E3">
        <w:rPr>
          <w:rFonts w:ascii="华文细黑" w:eastAsia="华文细黑" w:hAnsi="华文细黑" w:hint="eastAsia"/>
          <w:b/>
          <w:color w:val="000000"/>
          <w:szCs w:val="21"/>
        </w:rPr>
        <w:t>4.2.1</w:t>
      </w:r>
      <w:r>
        <w:rPr>
          <w:rFonts w:ascii="华文细黑" w:eastAsia="华文细黑" w:hAnsi="华文细黑" w:hint="eastAsia"/>
          <w:b/>
          <w:color w:val="000000"/>
          <w:szCs w:val="21"/>
        </w:rPr>
        <w:t>、</w:t>
      </w:r>
      <w:r w:rsidRPr="00AD52E3">
        <w:rPr>
          <w:rFonts w:ascii="华文细黑" w:eastAsia="华文细黑" w:hAnsi="华文细黑" w:hint="eastAsia"/>
          <w:b/>
          <w:color w:val="000000"/>
          <w:szCs w:val="21"/>
        </w:rPr>
        <w:t>服务质量</w:t>
      </w:r>
    </w:p>
    <w:p w:rsidR="00C60113" w:rsidRPr="00D759D7"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lastRenderedPageBreak/>
        <w:t>1）事件处理的方法和问题解决是否快速、准确；</w:t>
      </w:r>
    </w:p>
    <w:p w:rsidR="00C60113" w:rsidRPr="00D759D7"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t>2）事件处理完成后是否有完整的文档记录和规范归档操作；</w:t>
      </w:r>
    </w:p>
    <w:p w:rsidR="00C60113" w:rsidRPr="00D759D7"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t>3）事件处理后</w:t>
      </w:r>
      <w:r>
        <w:rPr>
          <w:rFonts w:asciiTheme="minorEastAsia" w:hAnsiTheme="minorEastAsia" w:cs="宋体" w:hint="eastAsia"/>
          <w:kern w:val="0"/>
          <w:szCs w:val="21"/>
        </w:rPr>
        <w:t>医院</w:t>
      </w:r>
      <w:r w:rsidRPr="00D759D7">
        <w:rPr>
          <w:rFonts w:asciiTheme="minorEastAsia" w:hAnsiTheme="minorEastAsia" w:cs="宋体" w:hint="eastAsia"/>
          <w:kern w:val="0"/>
          <w:szCs w:val="21"/>
        </w:rPr>
        <w:t>对服务的效果评价是否满意；</w:t>
      </w:r>
    </w:p>
    <w:p w:rsidR="00C60113" w:rsidRPr="00D759D7"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t>4）事件处理后是否对原有的系统或设备整体性能有提升；</w:t>
      </w:r>
    </w:p>
    <w:p w:rsidR="00C60113" w:rsidRDefault="00C60113" w:rsidP="00C60113">
      <w:pPr>
        <w:spacing w:line="560" w:lineRule="exact"/>
        <w:ind w:firstLineChars="200" w:firstLine="420"/>
        <w:rPr>
          <w:rFonts w:asciiTheme="minorEastAsia" w:hAnsiTheme="minorEastAsia" w:cs="宋体"/>
          <w:kern w:val="0"/>
          <w:szCs w:val="21"/>
        </w:rPr>
      </w:pPr>
      <w:r w:rsidRPr="00D759D7">
        <w:rPr>
          <w:rFonts w:asciiTheme="minorEastAsia" w:hAnsiTheme="minorEastAsia" w:cs="宋体" w:hint="eastAsia"/>
          <w:kern w:val="0"/>
          <w:szCs w:val="21"/>
        </w:rPr>
        <w:t>5）事件处理后是否有提出好的建议。</w:t>
      </w:r>
    </w:p>
    <w:p w:rsidR="00C60113" w:rsidRPr="00C60113" w:rsidRDefault="00C60113" w:rsidP="00C60113">
      <w:pPr>
        <w:pStyle w:val="a5"/>
      </w:pPr>
    </w:p>
    <w:p w:rsidR="00C60113" w:rsidRPr="00074E2F" w:rsidRDefault="00C60113" w:rsidP="00C60113">
      <w:pPr>
        <w:autoSpaceDE w:val="0"/>
        <w:autoSpaceDN w:val="0"/>
        <w:adjustRightInd w:val="0"/>
        <w:spacing w:line="360" w:lineRule="auto"/>
        <w:outlineLvl w:val="1"/>
        <w:rPr>
          <w:rFonts w:ascii="华文细黑" w:eastAsia="华文细黑" w:hAnsi="华文细黑"/>
          <w:b/>
          <w:color w:val="000000"/>
          <w:szCs w:val="21"/>
        </w:rPr>
      </w:pPr>
    </w:p>
    <w:p w:rsidR="00C60113" w:rsidRPr="00C60113" w:rsidRDefault="00C60113">
      <w:pPr>
        <w:rPr>
          <w:rFonts w:asciiTheme="majorEastAsia" w:eastAsiaTheme="majorEastAsia" w:hAnsiTheme="majorEastAsia"/>
        </w:rPr>
      </w:pPr>
    </w:p>
    <w:sectPr w:rsidR="00C60113" w:rsidRPr="00C60113" w:rsidSect="00C67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13" w:rsidRDefault="00C60113" w:rsidP="00C60113">
      <w:r>
        <w:separator/>
      </w:r>
    </w:p>
  </w:endnote>
  <w:endnote w:type="continuationSeparator" w:id="1">
    <w:p w:rsidR="00C60113" w:rsidRDefault="00C60113" w:rsidP="00C60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13" w:rsidRDefault="00C60113" w:rsidP="00C60113">
      <w:r>
        <w:separator/>
      </w:r>
    </w:p>
  </w:footnote>
  <w:footnote w:type="continuationSeparator" w:id="1">
    <w:p w:rsidR="00C60113" w:rsidRDefault="00C60113" w:rsidP="00C60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ind w:left="592" w:hanging="450"/>
      </w:pPr>
      <w:rPr>
        <w:rFonts w:hint="default"/>
        <w:lang w:val="en-U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076A2A2D"/>
    <w:multiLevelType w:val="hybridMultilevel"/>
    <w:tmpl w:val="6810A44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113"/>
    <w:rsid w:val="0003105B"/>
    <w:rsid w:val="00221350"/>
    <w:rsid w:val="00432450"/>
    <w:rsid w:val="004A791F"/>
    <w:rsid w:val="005609DA"/>
    <w:rsid w:val="00650D94"/>
    <w:rsid w:val="00765E5D"/>
    <w:rsid w:val="007B7281"/>
    <w:rsid w:val="008B1E4F"/>
    <w:rsid w:val="00A7681B"/>
    <w:rsid w:val="00BB2EA9"/>
    <w:rsid w:val="00C60113"/>
    <w:rsid w:val="00C671A1"/>
    <w:rsid w:val="00CF36A6"/>
    <w:rsid w:val="00E11986"/>
    <w:rsid w:val="00E21182"/>
    <w:rsid w:val="00F0159C"/>
    <w:rsid w:val="00FF7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01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0113"/>
    <w:rPr>
      <w:sz w:val="18"/>
      <w:szCs w:val="18"/>
    </w:rPr>
  </w:style>
  <w:style w:type="paragraph" w:styleId="a4">
    <w:name w:val="footer"/>
    <w:basedOn w:val="a"/>
    <w:link w:val="Char0"/>
    <w:uiPriority w:val="99"/>
    <w:semiHidden/>
    <w:unhideWhenUsed/>
    <w:rsid w:val="00C601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0113"/>
    <w:rPr>
      <w:sz w:val="18"/>
      <w:szCs w:val="18"/>
    </w:rPr>
  </w:style>
  <w:style w:type="paragraph" w:styleId="a5">
    <w:name w:val="Body Text"/>
    <w:basedOn w:val="a"/>
    <w:link w:val="Char1"/>
    <w:qFormat/>
    <w:rsid w:val="00C60113"/>
    <w:pPr>
      <w:spacing w:after="120"/>
    </w:pPr>
    <w:rPr>
      <w:rFonts w:ascii="Calibri" w:eastAsia="宋体" w:hAnsi="Calibri" w:cs="Times New Roman"/>
    </w:rPr>
  </w:style>
  <w:style w:type="character" w:customStyle="1" w:styleId="Char1">
    <w:name w:val="正文文本 Char"/>
    <w:basedOn w:val="a0"/>
    <w:link w:val="a5"/>
    <w:rsid w:val="00C60113"/>
    <w:rPr>
      <w:rFonts w:ascii="Calibri" w:eastAsia="宋体" w:hAnsi="Calibri" w:cs="Times New Roman"/>
    </w:rPr>
  </w:style>
  <w:style w:type="paragraph" w:styleId="a6">
    <w:name w:val="List Paragraph"/>
    <w:basedOn w:val="a"/>
    <w:link w:val="Char2"/>
    <w:uiPriority w:val="34"/>
    <w:qFormat/>
    <w:rsid w:val="00C60113"/>
    <w:pPr>
      <w:ind w:firstLineChars="200" w:firstLine="420"/>
    </w:pPr>
    <w:rPr>
      <w:rFonts w:ascii="Calibri" w:eastAsia="宋体" w:hAnsi="Calibri" w:cs="Times New Roman"/>
      <w:lang w:val="zh-CN"/>
    </w:rPr>
  </w:style>
  <w:style w:type="character" w:customStyle="1" w:styleId="Char2">
    <w:name w:val="列出段落 Char"/>
    <w:link w:val="a6"/>
    <w:uiPriority w:val="34"/>
    <w:qFormat/>
    <w:locked/>
    <w:rsid w:val="00C60113"/>
    <w:rPr>
      <w:rFonts w:ascii="Calibri" w:eastAsia="宋体" w:hAnsi="Calibri" w:cs="Times New Roman"/>
      <w:lang w:val="zh-CN"/>
    </w:rPr>
  </w:style>
  <w:style w:type="paragraph" w:customStyle="1" w:styleId="a7">
    <w:name w:val="投标正文"/>
    <w:basedOn w:val="a"/>
    <w:link w:val="Char3"/>
    <w:qFormat/>
    <w:rsid w:val="00C60113"/>
    <w:pPr>
      <w:spacing w:line="360" w:lineRule="auto"/>
      <w:ind w:left="102" w:firstLineChars="200" w:firstLine="200"/>
    </w:pPr>
    <w:rPr>
      <w:rFonts w:ascii="Calibri" w:eastAsia="仿宋" w:hAnsi="Calibri" w:cs="Times New Roman"/>
      <w:sz w:val="32"/>
      <w:szCs w:val="24"/>
    </w:rPr>
  </w:style>
  <w:style w:type="character" w:customStyle="1" w:styleId="Char3">
    <w:name w:val="投标正文 Char"/>
    <w:link w:val="a7"/>
    <w:qFormat/>
    <w:rsid w:val="00C60113"/>
    <w:rPr>
      <w:rFonts w:ascii="Calibri" w:eastAsia="仿宋" w:hAnsi="Calibri" w:cs="Times New Roman"/>
      <w:sz w:val="32"/>
      <w:szCs w:val="24"/>
    </w:rPr>
  </w:style>
  <w:style w:type="paragraph" w:customStyle="1" w:styleId="1">
    <w:name w:val="列出段落1"/>
    <w:basedOn w:val="a"/>
    <w:rsid w:val="008B1E4F"/>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558</Words>
  <Characters>3187</Characters>
  <Application>Microsoft Office Word</Application>
  <DocSecurity>0</DocSecurity>
  <Lines>26</Lines>
  <Paragraphs>7</Paragraphs>
  <ScaleCrop>false</ScaleCrop>
  <Company>Microsoft</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2022-11-08T01:36:00Z</dcterms:created>
  <dcterms:modified xsi:type="dcterms:W3CDTF">2022-11-15T09:21:00Z</dcterms:modified>
</cp:coreProperties>
</file>