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237C" w:rsidRDefault="002E33F4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宁波大学附属人民医院</w:t>
      </w:r>
    </w:p>
    <w:p w:rsidR="0041237C" w:rsidRDefault="007D2699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智慧消防系统建设</w:t>
      </w:r>
      <w:r w:rsidR="002E33F4">
        <w:rPr>
          <w:rFonts w:hint="eastAsia"/>
          <w:b/>
          <w:sz w:val="32"/>
          <w:szCs w:val="32"/>
        </w:rPr>
        <w:t>项目</w:t>
      </w:r>
      <w:r w:rsidR="007B3CC3">
        <w:rPr>
          <w:rFonts w:hint="eastAsia"/>
          <w:b/>
          <w:sz w:val="32"/>
          <w:szCs w:val="32"/>
        </w:rPr>
        <w:t>（</w:t>
      </w:r>
      <w:r w:rsidR="005A284D">
        <w:rPr>
          <w:rFonts w:hint="eastAsia"/>
          <w:b/>
          <w:sz w:val="32"/>
          <w:szCs w:val="32"/>
        </w:rPr>
        <w:t>二</w:t>
      </w:r>
      <w:r w:rsidR="007B3CC3">
        <w:rPr>
          <w:rFonts w:hint="eastAsia"/>
          <w:b/>
          <w:sz w:val="32"/>
          <w:szCs w:val="32"/>
        </w:rPr>
        <w:t>期）</w:t>
      </w:r>
      <w:r w:rsidR="002E33F4">
        <w:rPr>
          <w:rFonts w:hint="eastAsia"/>
          <w:b/>
          <w:sz w:val="32"/>
          <w:szCs w:val="32"/>
        </w:rPr>
        <w:t>院内议标公告</w:t>
      </w:r>
    </w:p>
    <w:p w:rsidR="0041237C" w:rsidRDefault="002E33F4">
      <w:pPr>
        <w:pStyle w:val="ac"/>
        <w:spacing w:line="580" w:lineRule="exact"/>
        <w:ind w:firstLineChars="0" w:firstLine="0"/>
        <w:outlineLvl w:val="1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一、议标品目：</w:t>
      </w:r>
    </w:p>
    <w:tbl>
      <w:tblPr>
        <w:tblStyle w:val="aa"/>
        <w:tblW w:w="0" w:type="auto"/>
        <w:jc w:val="center"/>
        <w:tblLook w:val="04A0"/>
      </w:tblPr>
      <w:tblGrid>
        <w:gridCol w:w="817"/>
        <w:gridCol w:w="4386"/>
        <w:gridCol w:w="864"/>
        <w:gridCol w:w="2136"/>
      </w:tblGrid>
      <w:tr w:rsidR="0041237C">
        <w:trPr>
          <w:jc w:val="center"/>
        </w:trPr>
        <w:tc>
          <w:tcPr>
            <w:tcW w:w="817" w:type="dxa"/>
          </w:tcPr>
          <w:p w:rsidR="0041237C" w:rsidRDefault="002E33F4">
            <w:pPr>
              <w:spacing w:line="580" w:lineRule="exact"/>
              <w:jc w:val="center"/>
              <w:outlineLvl w:val="1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序号</w:t>
            </w:r>
          </w:p>
        </w:tc>
        <w:tc>
          <w:tcPr>
            <w:tcW w:w="4386" w:type="dxa"/>
          </w:tcPr>
          <w:p w:rsidR="0041237C" w:rsidRDefault="002E33F4">
            <w:pPr>
              <w:spacing w:line="580" w:lineRule="exact"/>
              <w:jc w:val="center"/>
              <w:outlineLvl w:val="1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项目名称</w:t>
            </w:r>
          </w:p>
        </w:tc>
        <w:tc>
          <w:tcPr>
            <w:tcW w:w="864" w:type="dxa"/>
          </w:tcPr>
          <w:p w:rsidR="0041237C" w:rsidRDefault="002E33F4">
            <w:pPr>
              <w:spacing w:line="580" w:lineRule="exact"/>
              <w:jc w:val="center"/>
              <w:outlineLvl w:val="1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数量</w:t>
            </w:r>
          </w:p>
        </w:tc>
        <w:tc>
          <w:tcPr>
            <w:tcW w:w="2136" w:type="dxa"/>
          </w:tcPr>
          <w:p w:rsidR="0041237C" w:rsidRDefault="002E33F4">
            <w:pPr>
              <w:spacing w:line="580" w:lineRule="exact"/>
              <w:jc w:val="center"/>
              <w:outlineLvl w:val="1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最高限价</w:t>
            </w:r>
          </w:p>
        </w:tc>
      </w:tr>
      <w:tr w:rsidR="0041237C">
        <w:trPr>
          <w:trHeight w:val="738"/>
          <w:jc w:val="center"/>
        </w:trPr>
        <w:tc>
          <w:tcPr>
            <w:tcW w:w="817" w:type="dxa"/>
            <w:tcBorders>
              <w:bottom w:val="single" w:sz="4" w:space="0" w:color="auto"/>
            </w:tcBorders>
            <w:vAlign w:val="center"/>
          </w:tcPr>
          <w:p w:rsidR="0041237C" w:rsidRDefault="002E33F4">
            <w:pPr>
              <w:spacing w:line="580" w:lineRule="exact"/>
              <w:jc w:val="center"/>
              <w:outlineLvl w:val="1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1</w:t>
            </w:r>
          </w:p>
        </w:tc>
        <w:tc>
          <w:tcPr>
            <w:tcW w:w="4386" w:type="dxa"/>
            <w:tcBorders>
              <w:bottom w:val="single" w:sz="4" w:space="0" w:color="auto"/>
            </w:tcBorders>
            <w:vAlign w:val="center"/>
          </w:tcPr>
          <w:p w:rsidR="0041237C" w:rsidRPr="001C0014" w:rsidRDefault="007D2699" w:rsidP="005A284D">
            <w:pPr>
              <w:spacing w:line="580" w:lineRule="exact"/>
              <w:jc w:val="center"/>
              <w:outlineLvl w:val="1"/>
              <w:rPr>
                <w:rFonts w:asciiTheme="minorEastAsia" w:hAnsiTheme="minorEastAsia"/>
              </w:rPr>
            </w:pPr>
            <w:r w:rsidRPr="007D2699">
              <w:rPr>
                <w:rFonts w:asciiTheme="minorEastAsia" w:hAnsiTheme="minorEastAsia" w:hint="eastAsia"/>
              </w:rPr>
              <w:t>智慧消防系统建设项目</w:t>
            </w:r>
            <w:r w:rsidR="007B3CC3">
              <w:rPr>
                <w:rFonts w:asciiTheme="minorEastAsia" w:hAnsiTheme="minorEastAsia" w:hint="eastAsia"/>
              </w:rPr>
              <w:t>（</w:t>
            </w:r>
            <w:r w:rsidR="005A284D">
              <w:rPr>
                <w:rFonts w:asciiTheme="minorEastAsia" w:hAnsiTheme="minorEastAsia" w:hint="eastAsia"/>
              </w:rPr>
              <w:t>二</w:t>
            </w:r>
            <w:r w:rsidR="007B3CC3" w:rsidRPr="007D2699">
              <w:rPr>
                <w:rFonts w:asciiTheme="minorEastAsia" w:hAnsiTheme="minorEastAsia" w:hint="eastAsia"/>
              </w:rPr>
              <w:t>期</w:t>
            </w:r>
            <w:r w:rsidR="007B3CC3">
              <w:rPr>
                <w:rFonts w:asciiTheme="minorEastAsia" w:hAnsiTheme="minorEastAsia" w:hint="eastAsia"/>
              </w:rPr>
              <w:t>）</w:t>
            </w:r>
          </w:p>
        </w:tc>
        <w:tc>
          <w:tcPr>
            <w:tcW w:w="864" w:type="dxa"/>
            <w:tcBorders>
              <w:bottom w:val="single" w:sz="4" w:space="0" w:color="auto"/>
            </w:tcBorders>
            <w:vAlign w:val="center"/>
          </w:tcPr>
          <w:p w:rsidR="0041237C" w:rsidRDefault="002E33F4">
            <w:pPr>
              <w:spacing w:line="580" w:lineRule="exact"/>
              <w:jc w:val="center"/>
              <w:outlineLvl w:val="1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1项</w:t>
            </w:r>
          </w:p>
        </w:tc>
        <w:tc>
          <w:tcPr>
            <w:tcW w:w="2136" w:type="dxa"/>
            <w:tcBorders>
              <w:bottom w:val="single" w:sz="4" w:space="0" w:color="auto"/>
            </w:tcBorders>
            <w:vAlign w:val="center"/>
          </w:tcPr>
          <w:p w:rsidR="0041237C" w:rsidRDefault="005A284D">
            <w:pPr>
              <w:spacing w:line="580" w:lineRule="exact"/>
              <w:jc w:val="center"/>
              <w:outlineLvl w:val="1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29</w:t>
            </w:r>
            <w:r w:rsidR="002E33F4">
              <w:rPr>
                <w:rFonts w:ascii="宋体" w:hAnsi="宋体" w:hint="eastAsia"/>
              </w:rPr>
              <w:t>万元</w:t>
            </w:r>
          </w:p>
        </w:tc>
      </w:tr>
    </w:tbl>
    <w:p w:rsidR="0041237C" w:rsidRDefault="002E33F4">
      <w:pPr>
        <w:outlineLvl w:val="1"/>
        <w:rPr>
          <w:rFonts w:ascii="宋体" w:hAnsi="宋体"/>
          <w:color w:val="000000"/>
        </w:rPr>
      </w:pPr>
      <w:r>
        <w:rPr>
          <w:rFonts w:ascii="宋体" w:hAnsi="宋体" w:hint="eastAsia"/>
          <w:color w:val="000000"/>
        </w:rPr>
        <w:t>二、采购需求及要求：</w:t>
      </w:r>
    </w:p>
    <w:p w:rsidR="005A284D" w:rsidRDefault="005A284D" w:rsidP="005A284D">
      <w:pPr>
        <w:spacing w:line="500" w:lineRule="exact"/>
        <w:rPr>
          <w:rFonts w:asciiTheme="minorEastAsia" w:hAnsiTheme="minorEastAsia"/>
        </w:rPr>
      </w:pPr>
      <w:r w:rsidRPr="005A284D">
        <w:rPr>
          <w:rFonts w:asciiTheme="minorEastAsia" w:hAnsiTheme="minorEastAsia" w:hint="eastAsia"/>
        </w:rPr>
        <w:t>利用物联网、云计算、大数据、空间地理信息集成等新一代信息技术，搭建</w:t>
      </w:r>
      <w:proofErr w:type="gramStart"/>
      <w:r w:rsidRPr="005A284D">
        <w:rPr>
          <w:rFonts w:asciiTheme="minorEastAsia" w:hAnsiTheme="minorEastAsia" w:hint="eastAsia"/>
        </w:rPr>
        <w:t>数字化安消一体</w:t>
      </w:r>
      <w:proofErr w:type="gramEnd"/>
      <w:r w:rsidRPr="005A284D">
        <w:rPr>
          <w:rFonts w:asciiTheme="minorEastAsia" w:hAnsiTheme="minorEastAsia" w:hint="eastAsia"/>
        </w:rPr>
        <w:t>管理平台，平台涵盖消防、安防及各项子模块，采用软硬件结合模式，汇聚各类物联网设施设备，以物联网代替人工，实时感知医院各项安全信息指标，统一接入管理平台进行各项应用的展现分析，结合医院业务管理流程和需求，进一步规范和强化医院安全管理，提升管理效率和应对效率，实现安全防控</w:t>
      </w:r>
      <w:r w:rsidRPr="005A284D">
        <w:rPr>
          <w:rFonts w:asciiTheme="minorEastAsia" w:hAnsiTheme="minorEastAsia"/>
        </w:rPr>
        <w:t>自动化、</w:t>
      </w:r>
      <w:r w:rsidRPr="005A284D">
        <w:rPr>
          <w:rFonts w:asciiTheme="minorEastAsia" w:hAnsiTheme="minorEastAsia" w:hint="eastAsia"/>
        </w:rPr>
        <w:t>应急</w:t>
      </w:r>
      <w:r w:rsidRPr="005A284D">
        <w:rPr>
          <w:rFonts w:asciiTheme="minorEastAsia" w:hAnsiTheme="minorEastAsia"/>
        </w:rPr>
        <w:t>救援智能化、</w:t>
      </w:r>
      <w:r w:rsidRPr="005A284D">
        <w:rPr>
          <w:rFonts w:asciiTheme="minorEastAsia" w:hAnsiTheme="minorEastAsia" w:hint="eastAsia"/>
        </w:rPr>
        <w:t>安全</w:t>
      </w:r>
      <w:r w:rsidRPr="005A284D">
        <w:rPr>
          <w:rFonts w:asciiTheme="minorEastAsia" w:hAnsiTheme="minorEastAsia"/>
        </w:rPr>
        <w:t>管理精细化</w:t>
      </w:r>
      <w:r w:rsidRPr="005A284D">
        <w:rPr>
          <w:rFonts w:asciiTheme="minorEastAsia" w:hAnsiTheme="minorEastAsia" w:hint="eastAsia"/>
        </w:rPr>
        <w:t>。做到应急指挥及时、准确，日常管理科学高效。</w:t>
      </w:r>
      <w:r w:rsidR="002E33F4">
        <w:rPr>
          <w:rFonts w:asciiTheme="minorEastAsia" w:hAnsiTheme="minorEastAsia" w:hint="eastAsia"/>
        </w:rPr>
        <w:t>具体</w:t>
      </w:r>
      <w:r w:rsidR="007D2699">
        <w:rPr>
          <w:rFonts w:asciiTheme="minorEastAsia" w:hAnsiTheme="minorEastAsia" w:hint="eastAsia"/>
        </w:rPr>
        <w:t>项目</w:t>
      </w:r>
      <w:r w:rsidR="002E33F4">
        <w:rPr>
          <w:rFonts w:asciiTheme="minorEastAsia" w:hAnsiTheme="minorEastAsia" w:hint="eastAsia"/>
        </w:rPr>
        <w:t>需求如下：</w:t>
      </w:r>
    </w:p>
    <w:p w:rsidR="005A284D" w:rsidRPr="007E1814" w:rsidRDefault="005A284D" w:rsidP="007E1814">
      <w:pPr>
        <w:spacing w:line="500" w:lineRule="exact"/>
        <w:rPr>
          <w:rFonts w:asciiTheme="minorEastAsia" w:hAnsiTheme="minorEastAsia"/>
        </w:rPr>
      </w:pPr>
      <w:r w:rsidRPr="007E1814">
        <w:rPr>
          <w:rFonts w:asciiTheme="minorEastAsia" w:hAnsiTheme="minorEastAsia" w:hint="eastAsia"/>
        </w:rPr>
        <w:t>（一）</w:t>
      </w:r>
      <w:bookmarkStart w:id="0" w:name="_Toc5741"/>
      <w:proofErr w:type="gramStart"/>
      <w:r w:rsidRPr="007E1814">
        <w:rPr>
          <w:rFonts w:asciiTheme="minorEastAsia" w:hAnsiTheme="minorEastAsia" w:hint="eastAsia"/>
        </w:rPr>
        <w:t>物联设备</w:t>
      </w:r>
      <w:proofErr w:type="gramEnd"/>
      <w:r w:rsidRPr="007E1814">
        <w:rPr>
          <w:rFonts w:asciiTheme="minorEastAsia" w:hAnsiTheme="minorEastAsia" w:hint="eastAsia"/>
        </w:rPr>
        <w:t>方面</w:t>
      </w:r>
      <w:bookmarkEnd w:id="0"/>
    </w:p>
    <w:p w:rsidR="005A284D" w:rsidRPr="007E1814" w:rsidRDefault="00B34510" w:rsidP="007E1814">
      <w:pPr>
        <w:spacing w:line="500" w:lineRule="exact"/>
        <w:rPr>
          <w:rFonts w:asciiTheme="minorEastAsia" w:hAnsiTheme="minorEastAsia"/>
        </w:rPr>
      </w:pPr>
      <w:bookmarkStart w:id="1" w:name="_Toc21089"/>
      <w:r>
        <w:rPr>
          <w:rFonts w:asciiTheme="minorEastAsia" w:hAnsiTheme="minorEastAsia" w:hint="eastAsia"/>
        </w:rPr>
        <w:t>1、</w:t>
      </w:r>
      <w:r w:rsidR="005A284D" w:rsidRPr="007E1814">
        <w:rPr>
          <w:rFonts w:asciiTheme="minorEastAsia" w:hAnsiTheme="minorEastAsia" w:hint="eastAsia"/>
        </w:rPr>
        <w:t xml:space="preserve"> </w:t>
      </w:r>
      <w:proofErr w:type="gramStart"/>
      <w:r w:rsidR="005A284D" w:rsidRPr="007E1814">
        <w:rPr>
          <w:rFonts w:asciiTheme="minorEastAsia" w:hAnsiTheme="minorEastAsia" w:hint="eastAsia"/>
        </w:rPr>
        <w:t>消防物联功能</w:t>
      </w:r>
      <w:bookmarkEnd w:id="1"/>
      <w:proofErr w:type="gramEnd"/>
      <w:r w:rsidR="005A284D" w:rsidRPr="007E1814">
        <w:rPr>
          <w:rFonts w:asciiTheme="minorEastAsia" w:hAnsiTheme="minorEastAsia" w:hint="eastAsia"/>
        </w:rPr>
        <w:t>：消防主机在线监测、防火门监测、消防水系统在线监测、可燃气体在线监测、灭火器全流程管理、智能充电桩管理、控制柜监测管理（消防水泵控制柜，喷淋泵控制柜，风机控制柜，稳压泵控制柜等）；</w:t>
      </w:r>
    </w:p>
    <w:p w:rsidR="005A284D" w:rsidRPr="007E1814" w:rsidRDefault="00B34510" w:rsidP="007E1814">
      <w:pPr>
        <w:spacing w:line="500" w:lineRule="exact"/>
        <w:rPr>
          <w:rFonts w:asciiTheme="minorEastAsia" w:hAnsiTheme="minorEastAsia"/>
        </w:rPr>
      </w:pPr>
      <w:bookmarkStart w:id="2" w:name="_Toc18423"/>
      <w:r>
        <w:rPr>
          <w:rFonts w:asciiTheme="minorEastAsia" w:hAnsiTheme="minorEastAsia" w:hint="eastAsia"/>
        </w:rPr>
        <w:t>2、</w:t>
      </w:r>
      <w:r w:rsidR="005A284D" w:rsidRPr="007E1814">
        <w:rPr>
          <w:rFonts w:asciiTheme="minorEastAsia" w:hAnsiTheme="minorEastAsia" w:hint="eastAsia"/>
        </w:rPr>
        <w:t xml:space="preserve"> 安</w:t>
      </w:r>
      <w:proofErr w:type="gramStart"/>
      <w:r w:rsidR="005A284D" w:rsidRPr="007E1814">
        <w:rPr>
          <w:rFonts w:asciiTheme="minorEastAsia" w:hAnsiTheme="minorEastAsia" w:hint="eastAsia"/>
        </w:rPr>
        <w:t>防物联</w:t>
      </w:r>
      <w:proofErr w:type="gramEnd"/>
      <w:r w:rsidR="005A284D" w:rsidRPr="007E1814">
        <w:rPr>
          <w:rFonts w:asciiTheme="minorEastAsia" w:hAnsiTheme="minorEastAsia" w:hint="eastAsia"/>
        </w:rPr>
        <w:t>功能</w:t>
      </w:r>
      <w:bookmarkEnd w:id="2"/>
      <w:r w:rsidR="005A284D" w:rsidRPr="007E1814">
        <w:rPr>
          <w:rFonts w:asciiTheme="minorEastAsia" w:hAnsiTheme="minorEastAsia" w:hint="eastAsia"/>
        </w:rPr>
        <w:t>：IP一键报警、人脸门禁、视频监控、视频分析（烟火分析、通道堵塞、车辆违停、人流量分析、人脸分析、车牌抓拍、行为分析、区域入侵）、周界报警系统、安检门系统、车辆管理系统。</w:t>
      </w:r>
    </w:p>
    <w:p w:rsidR="005A284D" w:rsidRPr="007E1814" w:rsidRDefault="005A284D" w:rsidP="005A284D">
      <w:pPr>
        <w:spacing w:line="500" w:lineRule="exac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（二）</w:t>
      </w:r>
      <w:bookmarkStart w:id="3" w:name="_Toc4308"/>
      <w:r w:rsidRPr="007E1814">
        <w:rPr>
          <w:rFonts w:asciiTheme="minorEastAsia" w:hAnsiTheme="minorEastAsia" w:hint="eastAsia"/>
        </w:rPr>
        <w:t>平台功能方面</w:t>
      </w:r>
      <w:bookmarkStart w:id="4" w:name="_Toc1938"/>
      <w:bookmarkEnd w:id="3"/>
    </w:p>
    <w:p w:rsidR="007E1814" w:rsidRPr="007E1814" w:rsidRDefault="00B34510" w:rsidP="007E1814">
      <w:pPr>
        <w:spacing w:line="500" w:lineRule="exac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1、</w:t>
      </w:r>
      <w:r w:rsidR="005A284D" w:rsidRPr="007E1814">
        <w:rPr>
          <w:rFonts w:asciiTheme="minorEastAsia" w:hAnsiTheme="minorEastAsia" w:hint="eastAsia"/>
        </w:rPr>
        <w:t>日常管理类</w:t>
      </w:r>
      <w:bookmarkEnd w:id="4"/>
      <w:r w:rsidR="005A284D" w:rsidRPr="007E1814">
        <w:rPr>
          <w:rFonts w:asciiTheme="minorEastAsia" w:hAnsiTheme="minorEastAsia" w:hint="eastAsia"/>
        </w:rPr>
        <w:t>：数据分析展示、三维地图、智安工作日历、视频监控、人员轨迹查询、车辆抓拍查询、巡查管理、危化品管理、维保管理、灭火器管理、访客管理、培训管理等。</w:t>
      </w:r>
      <w:bookmarkStart w:id="5" w:name="_Toc1222"/>
    </w:p>
    <w:p w:rsidR="005A284D" w:rsidRPr="005A284D" w:rsidRDefault="00B34510" w:rsidP="005A284D">
      <w:pPr>
        <w:spacing w:line="500" w:lineRule="exac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2、</w:t>
      </w:r>
      <w:r w:rsidR="007E1814" w:rsidRPr="007E1814">
        <w:rPr>
          <w:rFonts w:asciiTheme="minorEastAsia" w:hAnsiTheme="minorEastAsia" w:hint="eastAsia"/>
        </w:rPr>
        <w:t>应急管理类</w:t>
      </w:r>
      <w:bookmarkEnd w:id="5"/>
      <w:r w:rsidR="007E1814" w:rsidRPr="007E1814">
        <w:rPr>
          <w:rFonts w:asciiTheme="minorEastAsia" w:hAnsiTheme="minorEastAsia" w:hint="eastAsia"/>
        </w:rPr>
        <w:t>：告警事件提醒、应急事件联动、视频联动、数字化应急处置等。</w:t>
      </w:r>
    </w:p>
    <w:p w:rsidR="00D45661" w:rsidRPr="0071031B" w:rsidRDefault="007E1814" w:rsidP="0071031B">
      <w:pPr>
        <w:spacing w:line="500" w:lineRule="exact"/>
        <w:rPr>
          <w:rFonts w:ascii="宋体" w:hAnsi="宋体"/>
          <w:sz w:val="24"/>
          <w:szCs w:val="24"/>
        </w:rPr>
      </w:pPr>
      <w:r w:rsidRPr="007E1814">
        <w:rPr>
          <w:rFonts w:asciiTheme="minorEastAsia" w:hAnsiTheme="minorEastAsia" w:hint="eastAsia"/>
        </w:rPr>
        <w:t>（</w:t>
      </w:r>
      <w:r>
        <w:rPr>
          <w:rFonts w:asciiTheme="minorEastAsia" w:hAnsiTheme="minorEastAsia" w:hint="eastAsia"/>
        </w:rPr>
        <w:t>三</w:t>
      </w:r>
      <w:r w:rsidRPr="007E1814">
        <w:rPr>
          <w:rFonts w:asciiTheme="minorEastAsia" w:hAnsiTheme="minorEastAsia" w:hint="eastAsia"/>
        </w:rPr>
        <w:t>）</w:t>
      </w:r>
      <w:r w:rsidR="0071031B">
        <w:rPr>
          <w:rFonts w:ascii="宋体" w:hAnsi="宋体" w:hint="eastAsia"/>
          <w:sz w:val="24"/>
          <w:szCs w:val="24"/>
        </w:rPr>
        <w:t>具体</w:t>
      </w:r>
      <w:r w:rsidR="005E1A4D">
        <w:rPr>
          <w:rFonts w:asciiTheme="minorEastAsia" w:hAnsiTheme="minorEastAsia" w:hint="eastAsia"/>
        </w:rPr>
        <w:t>设备清单：见附件一</w:t>
      </w:r>
      <w:r w:rsidR="00D45661">
        <w:rPr>
          <w:rFonts w:asciiTheme="minorEastAsia" w:hAnsiTheme="minorEastAsia" w:hint="eastAsia"/>
        </w:rPr>
        <w:t>。</w:t>
      </w:r>
    </w:p>
    <w:p w:rsidR="0041237C" w:rsidRDefault="002E33F4">
      <w:pPr>
        <w:outlineLvl w:val="1"/>
        <w:rPr>
          <w:rFonts w:ascii="宋体" w:hAnsi="宋体"/>
          <w:color w:val="000000"/>
        </w:rPr>
      </w:pPr>
      <w:r>
        <w:rPr>
          <w:rFonts w:ascii="宋体" w:hAnsi="宋体" w:hint="eastAsia"/>
          <w:color w:val="000000"/>
        </w:rPr>
        <w:t>三、参与投标应提供以下资料（标书一正三副，正本须加盖红章）：</w:t>
      </w:r>
    </w:p>
    <w:p w:rsidR="0041237C" w:rsidRDefault="002E33F4">
      <w:pPr>
        <w:widowControl/>
        <w:spacing w:line="360" w:lineRule="auto"/>
        <w:jc w:val="left"/>
        <w:rPr>
          <w:rFonts w:ascii="宋体" w:hAnsi="宋体" w:cs="宋体"/>
          <w:kern w:val="0"/>
        </w:rPr>
      </w:pPr>
      <w:r>
        <w:rPr>
          <w:rFonts w:ascii="宋体" w:hAnsi="宋体" w:cs="宋体" w:hint="eastAsia"/>
          <w:kern w:val="0"/>
        </w:rPr>
        <w:t>1、营业执照及</w:t>
      </w:r>
      <w:r>
        <w:rPr>
          <w:rFonts w:ascii="宋体" w:hAnsi="宋体" w:hint="eastAsia"/>
          <w:color w:val="000000"/>
        </w:rPr>
        <w:t>该项目相关资质证明</w:t>
      </w:r>
      <w:r>
        <w:rPr>
          <w:rFonts w:ascii="宋体" w:hAnsi="宋体" w:cs="宋体" w:hint="eastAsia"/>
          <w:kern w:val="0"/>
        </w:rPr>
        <w:t>复印件；</w:t>
      </w:r>
    </w:p>
    <w:p w:rsidR="0041237C" w:rsidRDefault="002E33F4">
      <w:pPr>
        <w:widowControl/>
        <w:spacing w:line="360" w:lineRule="auto"/>
        <w:jc w:val="left"/>
        <w:rPr>
          <w:rFonts w:ascii="宋体" w:hAnsi="宋体" w:cs="宋体"/>
          <w:kern w:val="0"/>
        </w:rPr>
      </w:pPr>
      <w:r>
        <w:rPr>
          <w:rFonts w:ascii="宋体" w:hAnsi="宋体" w:cs="宋体" w:hint="eastAsia"/>
          <w:kern w:val="0"/>
        </w:rPr>
        <w:t>2、投标代表的法人授权书及身份证复印件，并带身份证原件；</w:t>
      </w:r>
    </w:p>
    <w:p w:rsidR="0041237C" w:rsidRDefault="002E33F4">
      <w:pPr>
        <w:widowControl/>
        <w:spacing w:line="360" w:lineRule="auto"/>
        <w:jc w:val="left"/>
        <w:rPr>
          <w:rFonts w:ascii="宋体" w:hAnsi="宋体" w:cs="宋体"/>
          <w:kern w:val="0"/>
        </w:rPr>
      </w:pPr>
      <w:r>
        <w:rPr>
          <w:rFonts w:ascii="宋体" w:hAnsi="宋体" w:cs="宋体" w:hint="eastAsia"/>
          <w:kern w:val="0"/>
        </w:rPr>
        <w:lastRenderedPageBreak/>
        <w:t>3、质量保证书及廉洁承诺书；</w:t>
      </w:r>
    </w:p>
    <w:p w:rsidR="0041237C" w:rsidRDefault="002E33F4">
      <w:pPr>
        <w:widowControl/>
        <w:spacing w:line="360" w:lineRule="auto"/>
        <w:jc w:val="left"/>
        <w:rPr>
          <w:rFonts w:ascii="宋体" w:hAnsi="宋体" w:cs="宋体"/>
          <w:kern w:val="0"/>
        </w:rPr>
      </w:pPr>
      <w:r>
        <w:rPr>
          <w:rFonts w:ascii="宋体" w:hAnsi="宋体" w:cs="宋体" w:hint="eastAsia"/>
          <w:kern w:val="0"/>
        </w:rPr>
        <w:t>4、投标一览表及投标报价表；</w:t>
      </w:r>
    </w:p>
    <w:p w:rsidR="0041237C" w:rsidRDefault="002E33F4">
      <w:pPr>
        <w:widowControl/>
        <w:spacing w:line="360" w:lineRule="auto"/>
        <w:jc w:val="left"/>
        <w:rPr>
          <w:rFonts w:ascii="宋体" w:hAnsi="宋体" w:cs="宋体"/>
          <w:kern w:val="0"/>
        </w:rPr>
      </w:pPr>
      <w:r>
        <w:rPr>
          <w:rFonts w:ascii="宋体" w:hAnsi="宋体" w:cs="宋体" w:hint="eastAsia"/>
          <w:kern w:val="0"/>
        </w:rPr>
        <w:t>5、同类项目业绩（提供合同复印件加盖公章）；</w:t>
      </w:r>
    </w:p>
    <w:p w:rsidR="0041237C" w:rsidRDefault="002E33F4">
      <w:pPr>
        <w:widowControl/>
        <w:spacing w:line="360" w:lineRule="auto"/>
        <w:jc w:val="left"/>
        <w:rPr>
          <w:rFonts w:ascii="宋体" w:hAnsi="宋体" w:cs="宋体"/>
          <w:kern w:val="0"/>
        </w:rPr>
      </w:pPr>
      <w:r>
        <w:rPr>
          <w:rFonts w:ascii="宋体" w:hAnsi="宋体" w:cs="宋体" w:hint="eastAsia"/>
          <w:kern w:val="0"/>
        </w:rPr>
        <w:t>6、服务方案；</w:t>
      </w:r>
    </w:p>
    <w:p w:rsidR="0041237C" w:rsidRDefault="002E33F4">
      <w:pPr>
        <w:widowControl/>
        <w:spacing w:line="360" w:lineRule="auto"/>
        <w:jc w:val="left"/>
        <w:rPr>
          <w:rFonts w:ascii="宋体" w:hAnsi="宋体" w:cs="宋体"/>
          <w:kern w:val="0"/>
        </w:rPr>
      </w:pPr>
      <w:r>
        <w:rPr>
          <w:rFonts w:ascii="宋体" w:hAnsi="宋体" w:cs="宋体" w:hint="eastAsia"/>
          <w:kern w:val="0"/>
        </w:rPr>
        <w:t>7、售后服务承诺；</w:t>
      </w:r>
    </w:p>
    <w:p w:rsidR="0041237C" w:rsidRDefault="002E33F4">
      <w:pPr>
        <w:widowControl/>
        <w:spacing w:line="360" w:lineRule="auto"/>
        <w:jc w:val="left"/>
        <w:rPr>
          <w:rFonts w:ascii="宋体" w:hAnsi="宋体" w:cs="宋体"/>
          <w:kern w:val="0"/>
        </w:rPr>
      </w:pPr>
      <w:r>
        <w:rPr>
          <w:rFonts w:ascii="宋体" w:hAnsi="宋体" w:cs="宋体" w:hint="eastAsia"/>
          <w:kern w:val="0"/>
        </w:rPr>
        <w:t>8、标书文件需装订成册，不接收活页形式或通过夹子成型的标书。</w:t>
      </w:r>
    </w:p>
    <w:p w:rsidR="0041237C" w:rsidRDefault="002E33F4">
      <w:pPr>
        <w:tabs>
          <w:tab w:val="left" w:pos="180"/>
          <w:tab w:val="left" w:pos="360"/>
          <w:tab w:val="left" w:pos="540"/>
          <w:tab w:val="left" w:pos="8280"/>
        </w:tabs>
        <w:autoSpaceDE w:val="0"/>
        <w:autoSpaceDN w:val="0"/>
        <w:adjustRightInd w:val="0"/>
        <w:spacing w:before="100" w:line="360" w:lineRule="auto"/>
        <w:ind w:right="23"/>
        <w:jc w:val="left"/>
        <w:rPr>
          <w:rFonts w:ascii="宋体" w:hAnsi="宋体"/>
          <w:color w:val="000000"/>
        </w:rPr>
      </w:pPr>
      <w:r>
        <w:rPr>
          <w:rFonts w:ascii="宋体" w:hAnsi="宋体" w:hint="eastAsia"/>
          <w:color w:val="000000"/>
        </w:rPr>
        <w:t>四、商务条款：</w:t>
      </w:r>
    </w:p>
    <w:p w:rsidR="0041237C" w:rsidRDefault="002E33F4">
      <w:pPr>
        <w:rPr>
          <w:rFonts w:ascii="宋体" w:hAnsi="宋体"/>
          <w:bCs/>
        </w:rPr>
      </w:pPr>
      <w:r>
        <w:rPr>
          <w:rFonts w:ascii="宋体" w:hAnsi="宋体" w:hint="eastAsia"/>
          <w:color w:val="000000"/>
        </w:rPr>
        <w:t>交货时间：</w:t>
      </w:r>
      <w:r>
        <w:rPr>
          <w:rFonts w:ascii="宋体" w:hAnsi="宋体" w:hint="eastAsia"/>
        </w:rPr>
        <w:t>中标后</w:t>
      </w:r>
      <w:r w:rsidR="002605DE" w:rsidRPr="00920D5B">
        <w:rPr>
          <w:rFonts w:ascii="宋体" w:hAnsi="宋体" w:hint="eastAsia"/>
        </w:rPr>
        <w:t>一</w:t>
      </w:r>
      <w:r w:rsidR="00215638" w:rsidRPr="00920D5B">
        <w:rPr>
          <w:rFonts w:ascii="宋体" w:hAnsi="宋体" w:hint="eastAsia"/>
        </w:rPr>
        <w:t>个月</w:t>
      </w:r>
      <w:r w:rsidRPr="00920D5B">
        <w:rPr>
          <w:rFonts w:ascii="宋体" w:hAnsi="宋体" w:hint="eastAsia"/>
        </w:rPr>
        <w:t>内</w:t>
      </w:r>
      <w:r>
        <w:rPr>
          <w:rFonts w:ascii="宋体" w:hAnsi="宋体" w:hint="eastAsia"/>
        </w:rPr>
        <w:t>验收通过</w:t>
      </w:r>
      <w:r>
        <w:rPr>
          <w:rFonts w:ascii="宋体" w:hAnsi="宋体" w:hint="eastAsia"/>
          <w:bCs/>
        </w:rPr>
        <w:t>。</w:t>
      </w:r>
    </w:p>
    <w:p w:rsidR="0041237C" w:rsidRDefault="002E33F4">
      <w:pPr>
        <w:tabs>
          <w:tab w:val="left" w:pos="180"/>
          <w:tab w:val="left" w:pos="360"/>
          <w:tab w:val="left" w:pos="540"/>
          <w:tab w:val="left" w:pos="8280"/>
        </w:tabs>
        <w:autoSpaceDE w:val="0"/>
        <w:autoSpaceDN w:val="0"/>
        <w:adjustRightInd w:val="0"/>
        <w:spacing w:line="360" w:lineRule="auto"/>
        <w:ind w:right="23"/>
        <w:jc w:val="left"/>
        <w:rPr>
          <w:rFonts w:ascii="宋体" w:hAnsi="宋体" w:cs="宋体"/>
          <w:color w:val="000000"/>
        </w:rPr>
      </w:pPr>
      <w:r>
        <w:rPr>
          <w:rFonts w:ascii="宋体" w:hAnsi="宋体" w:hint="eastAsia"/>
          <w:color w:val="000000"/>
        </w:rPr>
        <w:t>付款方式：</w:t>
      </w:r>
      <w:r>
        <w:rPr>
          <w:rFonts w:ascii="宋体" w:hAnsi="宋体" w:cs="宋体" w:hint="eastAsia"/>
          <w:color w:val="000000"/>
        </w:rPr>
        <w:t>项目验收合格后三个月内支付合同金额的9</w:t>
      </w:r>
      <w:r w:rsidR="002605DE">
        <w:rPr>
          <w:rFonts w:ascii="宋体" w:hAnsi="宋体" w:cs="宋体" w:hint="eastAsia"/>
          <w:color w:val="000000"/>
        </w:rPr>
        <w:t>0</w:t>
      </w:r>
      <w:r>
        <w:rPr>
          <w:rFonts w:ascii="宋体" w:hAnsi="宋体" w:cs="宋体" w:hint="eastAsia"/>
          <w:color w:val="000000"/>
        </w:rPr>
        <w:t>%；项目验收合格一年后的一月内，付清剩余的合同金额。</w:t>
      </w:r>
    </w:p>
    <w:p w:rsidR="0041237C" w:rsidRDefault="002E33F4">
      <w:pPr>
        <w:tabs>
          <w:tab w:val="left" w:pos="180"/>
          <w:tab w:val="left" w:pos="360"/>
          <w:tab w:val="left" w:pos="540"/>
          <w:tab w:val="left" w:pos="8280"/>
        </w:tabs>
        <w:autoSpaceDE w:val="0"/>
        <w:autoSpaceDN w:val="0"/>
        <w:adjustRightInd w:val="0"/>
        <w:spacing w:line="360" w:lineRule="auto"/>
        <w:ind w:right="23"/>
        <w:jc w:val="left"/>
        <w:rPr>
          <w:rFonts w:ascii="宋体" w:hAnsi="宋体"/>
          <w:color w:val="000000"/>
        </w:rPr>
      </w:pPr>
      <w:r>
        <w:rPr>
          <w:rFonts w:ascii="宋体" w:hAnsi="宋体" w:hint="eastAsia"/>
          <w:color w:val="000000"/>
        </w:rPr>
        <w:t>售后服务：提供的软件、硬件应有1年及以上的免费保修期，如涉及软件升级应提供免费升级服务。</w:t>
      </w:r>
    </w:p>
    <w:p w:rsidR="0041237C" w:rsidRDefault="002E33F4">
      <w:pPr>
        <w:tabs>
          <w:tab w:val="left" w:pos="180"/>
          <w:tab w:val="left" w:pos="360"/>
          <w:tab w:val="left" w:pos="540"/>
          <w:tab w:val="left" w:pos="8280"/>
        </w:tabs>
        <w:autoSpaceDE w:val="0"/>
        <w:autoSpaceDN w:val="0"/>
        <w:adjustRightInd w:val="0"/>
        <w:spacing w:line="360" w:lineRule="auto"/>
        <w:ind w:right="23"/>
        <w:jc w:val="left"/>
        <w:rPr>
          <w:rFonts w:ascii="宋体" w:hAnsi="宋体"/>
          <w:color w:val="000000"/>
        </w:rPr>
      </w:pPr>
      <w:r>
        <w:rPr>
          <w:rFonts w:ascii="宋体" w:hAnsi="宋体" w:hint="eastAsia"/>
          <w:color w:val="000000"/>
        </w:rPr>
        <w:t>五、评标方法</w:t>
      </w:r>
      <w:r>
        <w:rPr>
          <w:rFonts w:ascii="宋体" w:hAnsi="宋体" w:hint="eastAsia"/>
          <w:color w:val="000000"/>
        </w:rPr>
        <w:br/>
        <w:t>本次采购采用院内议标的方式，采用综合判定的方法，中标结果以宁波大学附属人民医院外网公示、电话通知为准。</w:t>
      </w:r>
      <w:r>
        <w:rPr>
          <w:rFonts w:ascii="宋体" w:hAnsi="宋体" w:hint="eastAsia"/>
          <w:color w:val="000000"/>
        </w:rPr>
        <w:br/>
        <w:t>六、报名事项：</w:t>
      </w:r>
    </w:p>
    <w:p w:rsidR="0041237C" w:rsidRDefault="002E33F4">
      <w:pPr>
        <w:tabs>
          <w:tab w:val="left" w:pos="180"/>
          <w:tab w:val="left" w:pos="360"/>
          <w:tab w:val="left" w:pos="540"/>
          <w:tab w:val="left" w:pos="8280"/>
        </w:tabs>
        <w:autoSpaceDE w:val="0"/>
        <w:autoSpaceDN w:val="0"/>
        <w:adjustRightInd w:val="0"/>
        <w:spacing w:before="100" w:line="360" w:lineRule="auto"/>
        <w:ind w:right="23"/>
        <w:jc w:val="left"/>
        <w:rPr>
          <w:rFonts w:ascii="宋体" w:hAnsi="宋体"/>
          <w:color w:val="000000"/>
        </w:rPr>
      </w:pPr>
      <w:r>
        <w:rPr>
          <w:rFonts w:ascii="宋体" w:hAnsi="宋体" w:hint="eastAsia"/>
          <w:color w:val="000000"/>
        </w:rPr>
        <w:t>1、</w:t>
      </w:r>
      <w:proofErr w:type="gramStart"/>
      <w:r>
        <w:rPr>
          <w:rFonts w:ascii="宋体" w:hAnsi="宋体" w:hint="eastAsia"/>
          <w:color w:val="000000"/>
        </w:rPr>
        <w:t>请符合</w:t>
      </w:r>
      <w:proofErr w:type="gramEnd"/>
      <w:r>
        <w:rPr>
          <w:rFonts w:ascii="宋体" w:hAnsi="宋体" w:hint="eastAsia"/>
          <w:color w:val="000000"/>
        </w:rPr>
        <w:t>资格的投标人到宁波大学附属人民医院采购中心（17-2号楼-201室）电话报名，联系人：肖老师、蔡老师</w:t>
      </w:r>
      <w:r w:rsidR="0071031B">
        <w:rPr>
          <w:rFonts w:ascii="宋体" w:hAnsi="宋体" w:hint="eastAsia"/>
          <w:color w:val="000000"/>
        </w:rPr>
        <w:t>、陈老师</w:t>
      </w:r>
      <w:r>
        <w:rPr>
          <w:rFonts w:ascii="宋体" w:hAnsi="宋体" w:hint="eastAsia"/>
          <w:color w:val="000000"/>
        </w:rPr>
        <w:t>，联系电话：0574-87016979。报名截止时间2022年</w:t>
      </w:r>
      <w:r w:rsidR="00ED3EBE">
        <w:rPr>
          <w:rFonts w:ascii="宋体" w:hAnsi="宋体" w:hint="eastAsia"/>
          <w:color w:val="000000"/>
        </w:rPr>
        <w:t>9</w:t>
      </w:r>
      <w:r>
        <w:rPr>
          <w:rFonts w:ascii="宋体" w:hAnsi="宋体" w:hint="eastAsia"/>
          <w:color w:val="000000"/>
        </w:rPr>
        <w:t>月</w:t>
      </w:r>
      <w:r w:rsidR="00ED3EBE">
        <w:rPr>
          <w:rFonts w:ascii="宋体" w:hAnsi="宋体" w:hint="eastAsia"/>
          <w:color w:val="000000"/>
        </w:rPr>
        <w:t>13</w:t>
      </w:r>
      <w:r>
        <w:rPr>
          <w:rFonts w:ascii="宋体" w:hAnsi="宋体" w:hint="eastAsia"/>
          <w:color w:val="000000"/>
        </w:rPr>
        <w:t>日1</w:t>
      </w:r>
      <w:r w:rsidR="00ED3EBE">
        <w:rPr>
          <w:rFonts w:ascii="宋体" w:hAnsi="宋体" w:hint="eastAsia"/>
          <w:color w:val="000000"/>
        </w:rPr>
        <w:t>1</w:t>
      </w:r>
      <w:r>
        <w:rPr>
          <w:rFonts w:ascii="宋体" w:hAnsi="宋体" w:hint="eastAsia"/>
          <w:color w:val="000000"/>
        </w:rPr>
        <w:t>时。项目咨询</w:t>
      </w:r>
      <w:r w:rsidR="00215638">
        <w:rPr>
          <w:rFonts w:ascii="宋体" w:hAnsi="宋体" w:hint="eastAsia"/>
          <w:color w:val="000000"/>
        </w:rPr>
        <w:t>：王云，13566305774</w:t>
      </w:r>
      <w:r>
        <w:rPr>
          <w:rFonts w:ascii="宋体" w:hAnsi="宋体" w:hint="eastAsia"/>
          <w:color w:val="000000"/>
        </w:rPr>
        <w:t>。</w:t>
      </w:r>
    </w:p>
    <w:p w:rsidR="0041237C" w:rsidRDefault="002E33F4">
      <w:pPr>
        <w:tabs>
          <w:tab w:val="left" w:pos="180"/>
          <w:tab w:val="left" w:pos="360"/>
          <w:tab w:val="left" w:pos="540"/>
          <w:tab w:val="left" w:pos="8280"/>
        </w:tabs>
        <w:autoSpaceDE w:val="0"/>
        <w:autoSpaceDN w:val="0"/>
        <w:adjustRightInd w:val="0"/>
        <w:spacing w:before="100" w:line="360" w:lineRule="auto"/>
        <w:ind w:right="23"/>
        <w:jc w:val="left"/>
        <w:rPr>
          <w:rFonts w:ascii="宋体" w:hAnsi="宋体"/>
          <w:color w:val="000000"/>
        </w:rPr>
      </w:pPr>
      <w:r>
        <w:rPr>
          <w:rFonts w:ascii="宋体" w:hAnsi="宋体" w:hint="eastAsia"/>
          <w:color w:val="000000"/>
        </w:rPr>
        <w:t>2、本次议标定于2022年</w:t>
      </w:r>
      <w:r w:rsidR="00ED3EBE">
        <w:rPr>
          <w:rFonts w:ascii="宋体" w:hAnsi="宋体" w:hint="eastAsia"/>
          <w:color w:val="000000"/>
        </w:rPr>
        <w:t>9</w:t>
      </w:r>
      <w:r>
        <w:rPr>
          <w:rFonts w:ascii="宋体" w:hAnsi="宋体" w:hint="eastAsia"/>
          <w:color w:val="000000"/>
        </w:rPr>
        <w:t>月</w:t>
      </w:r>
      <w:r w:rsidR="00ED3EBE">
        <w:rPr>
          <w:rFonts w:ascii="宋体" w:hAnsi="宋体" w:hint="eastAsia"/>
          <w:color w:val="000000"/>
        </w:rPr>
        <w:t>13</w:t>
      </w:r>
      <w:r>
        <w:rPr>
          <w:rFonts w:ascii="宋体" w:hAnsi="宋体" w:hint="eastAsia"/>
          <w:color w:val="000000"/>
        </w:rPr>
        <w:t>日</w:t>
      </w:r>
      <w:r w:rsidR="00103501">
        <w:rPr>
          <w:rFonts w:ascii="宋体" w:hAnsi="宋体" w:hint="eastAsia"/>
          <w:color w:val="000000"/>
        </w:rPr>
        <w:t>1</w:t>
      </w:r>
      <w:r w:rsidR="00ED3EBE">
        <w:rPr>
          <w:rFonts w:ascii="宋体" w:hAnsi="宋体" w:hint="eastAsia"/>
          <w:color w:val="000000"/>
        </w:rPr>
        <w:t>4</w:t>
      </w:r>
      <w:r>
        <w:rPr>
          <w:rFonts w:ascii="宋体" w:hAnsi="宋体" w:hint="eastAsia"/>
          <w:color w:val="000000"/>
        </w:rPr>
        <w:t>时</w:t>
      </w:r>
      <w:r w:rsidR="00061B6B">
        <w:rPr>
          <w:rFonts w:ascii="宋体" w:hAnsi="宋体" w:hint="eastAsia"/>
          <w:color w:val="000000"/>
        </w:rPr>
        <w:t>10分</w:t>
      </w:r>
      <w:r>
        <w:rPr>
          <w:rFonts w:ascii="宋体" w:hAnsi="宋体" w:hint="eastAsia"/>
          <w:color w:val="000000"/>
        </w:rPr>
        <w:t>，地点：16号楼1楼114会议室（具体时间地点将以现场报名登记时告知为准）。</w:t>
      </w:r>
    </w:p>
    <w:p w:rsidR="0041237C" w:rsidRDefault="002E33F4">
      <w:pPr>
        <w:tabs>
          <w:tab w:val="left" w:pos="180"/>
          <w:tab w:val="left" w:pos="360"/>
          <w:tab w:val="left" w:pos="540"/>
          <w:tab w:val="left" w:pos="8280"/>
        </w:tabs>
        <w:autoSpaceDE w:val="0"/>
        <w:autoSpaceDN w:val="0"/>
        <w:adjustRightInd w:val="0"/>
        <w:spacing w:before="100" w:line="360" w:lineRule="auto"/>
        <w:ind w:right="23"/>
        <w:jc w:val="left"/>
        <w:rPr>
          <w:rFonts w:ascii="宋体" w:hAnsi="宋体"/>
          <w:color w:val="000000"/>
        </w:rPr>
      </w:pPr>
      <w:r>
        <w:rPr>
          <w:rFonts w:ascii="宋体" w:hAnsi="宋体" w:hint="eastAsia"/>
          <w:color w:val="000000"/>
        </w:rPr>
        <w:t>3、疫情期间请参与议标的供应商代表做好个人防护，全程戴好口罩，并请出示行程卡、健康码的绿码，同时需持有</w:t>
      </w:r>
      <w:r w:rsidR="00ED3EBE">
        <w:rPr>
          <w:rFonts w:ascii="宋体" w:hAnsi="宋体" w:hint="eastAsia"/>
          <w:color w:val="000000"/>
        </w:rPr>
        <w:t>72小时</w:t>
      </w:r>
      <w:r>
        <w:rPr>
          <w:rFonts w:ascii="宋体" w:hAnsi="宋体" w:hint="eastAsia"/>
          <w:color w:val="000000"/>
        </w:rPr>
        <w:t>内核酸检测阴性证明。</w:t>
      </w:r>
    </w:p>
    <w:p w:rsidR="0041237C" w:rsidRDefault="002E33F4">
      <w:pPr>
        <w:tabs>
          <w:tab w:val="left" w:pos="180"/>
          <w:tab w:val="left" w:pos="360"/>
          <w:tab w:val="left" w:pos="540"/>
          <w:tab w:val="left" w:pos="8280"/>
        </w:tabs>
        <w:autoSpaceDE w:val="0"/>
        <w:autoSpaceDN w:val="0"/>
        <w:adjustRightInd w:val="0"/>
        <w:spacing w:before="100" w:line="360" w:lineRule="auto"/>
        <w:ind w:right="23"/>
        <w:jc w:val="left"/>
        <w:rPr>
          <w:rFonts w:ascii="宋体" w:hAnsi="宋体" w:cs="宋体"/>
          <w:kern w:val="0"/>
        </w:rPr>
      </w:pPr>
      <w:r>
        <w:rPr>
          <w:rFonts w:ascii="宋体" w:hAnsi="宋体" w:hint="eastAsia"/>
          <w:color w:val="000000"/>
        </w:rPr>
        <w:t>4、我院为无烟医院，文明单位，院区内严禁吸烟，并要求严格做好垃圾分类，请投标人自觉</w:t>
      </w:r>
      <w:r>
        <w:rPr>
          <w:rFonts w:asciiTheme="minorEastAsia" w:eastAsiaTheme="minorEastAsia" w:hAnsiTheme="minorEastAsia" w:cs="宋体" w:hint="eastAsia"/>
          <w:kern w:val="0"/>
        </w:rPr>
        <w:t>遵守。</w:t>
      </w:r>
    </w:p>
    <w:p w:rsidR="0041237C" w:rsidRDefault="002E33F4">
      <w:pPr>
        <w:spacing w:line="580" w:lineRule="exact"/>
        <w:jc w:val="right"/>
        <w:outlineLvl w:val="1"/>
        <w:rPr>
          <w:rFonts w:ascii="宋体" w:hAnsi="宋体"/>
          <w:color w:val="000000"/>
        </w:rPr>
      </w:pPr>
      <w:r>
        <w:rPr>
          <w:rFonts w:ascii="宋体" w:hAnsi="宋体" w:hint="eastAsia"/>
          <w:color w:val="000000"/>
        </w:rPr>
        <w:t>宁波大学附属人民医院</w:t>
      </w:r>
    </w:p>
    <w:p w:rsidR="0041237C" w:rsidRDefault="002E33F4">
      <w:pPr>
        <w:spacing w:line="580" w:lineRule="exact"/>
        <w:jc w:val="right"/>
        <w:outlineLvl w:val="1"/>
        <w:rPr>
          <w:rFonts w:ascii="宋体" w:hAnsi="宋体"/>
          <w:color w:val="000000"/>
        </w:rPr>
      </w:pPr>
      <w:r>
        <w:rPr>
          <w:rFonts w:ascii="宋体" w:hAnsi="宋体" w:hint="eastAsia"/>
          <w:color w:val="000000"/>
        </w:rPr>
        <w:t>2022-</w:t>
      </w:r>
      <w:r w:rsidR="00ED3EBE">
        <w:rPr>
          <w:rFonts w:ascii="宋体" w:hAnsi="宋体" w:hint="eastAsia"/>
          <w:color w:val="000000"/>
        </w:rPr>
        <w:t>9</w:t>
      </w:r>
      <w:r>
        <w:rPr>
          <w:rFonts w:ascii="宋体" w:hAnsi="宋体" w:hint="eastAsia"/>
          <w:color w:val="000000"/>
        </w:rPr>
        <w:t>-</w:t>
      </w:r>
      <w:r w:rsidR="00ED3EBE">
        <w:rPr>
          <w:rFonts w:ascii="宋体" w:hAnsi="宋体" w:hint="eastAsia"/>
          <w:color w:val="000000"/>
        </w:rPr>
        <w:t>6</w:t>
      </w:r>
    </w:p>
    <w:p w:rsidR="00A760A9" w:rsidRDefault="00A760A9">
      <w:pPr>
        <w:spacing w:line="580" w:lineRule="exact"/>
        <w:outlineLvl w:val="1"/>
        <w:rPr>
          <w:rFonts w:ascii="宋体" w:hAnsi="宋体" w:cs="宋体"/>
          <w:b/>
          <w:bCs/>
          <w:color w:val="000000"/>
        </w:rPr>
      </w:pPr>
    </w:p>
    <w:p w:rsidR="000579B1" w:rsidRDefault="00914C08" w:rsidP="000579B1">
      <w:pPr>
        <w:spacing w:line="580" w:lineRule="exact"/>
        <w:outlineLvl w:val="1"/>
        <w:rPr>
          <w:rFonts w:ascii="宋体" w:hAnsi="宋体" w:cs="宋体"/>
          <w:b/>
          <w:bCs/>
          <w:color w:val="000000"/>
        </w:rPr>
      </w:pPr>
      <w:r>
        <w:rPr>
          <w:rFonts w:ascii="宋体" w:hAnsi="宋体" w:cs="宋体" w:hint="eastAsia"/>
          <w:b/>
          <w:bCs/>
          <w:color w:val="000000"/>
        </w:rPr>
        <w:lastRenderedPageBreak/>
        <w:t>附件一：</w:t>
      </w:r>
      <w:r w:rsidRPr="00914C08">
        <w:rPr>
          <w:rFonts w:ascii="宋体" w:hAnsi="宋体" w:cs="宋体" w:hint="eastAsia"/>
          <w:b/>
          <w:bCs/>
          <w:color w:val="000000"/>
        </w:rPr>
        <w:t>具体设备清单：</w:t>
      </w:r>
    </w:p>
    <w:p w:rsidR="00914C08" w:rsidRPr="00103501" w:rsidRDefault="00914C08" w:rsidP="000579B1">
      <w:pPr>
        <w:spacing w:line="580" w:lineRule="exact"/>
        <w:outlineLvl w:val="1"/>
        <w:rPr>
          <w:rFonts w:ascii="宋体" w:hAnsi="宋体" w:cs="宋体"/>
          <w:b/>
          <w:bCs/>
          <w:color w:val="000000"/>
        </w:rPr>
      </w:pPr>
      <w:r w:rsidRPr="00103501">
        <w:rPr>
          <w:rFonts w:ascii="宋体" w:hAnsi="宋体" w:cs="宋体" w:hint="eastAsia"/>
          <w:b/>
          <w:color w:val="000000"/>
        </w:rPr>
        <w:t>1、平台软件功能需求</w:t>
      </w:r>
      <w:bookmarkStart w:id="6" w:name="_GoBack"/>
      <w:bookmarkEnd w:id="6"/>
    </w:p>
    <w:tbl>
      <w:tblPr>
        <w:tblW w:w="89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55"/>
        <w:gridCol w:w="1046"/>
        <w:gridCol w:w="5979"/>
        <w:gridCol w:w="1200"/>
      </w:tblGrid>
      <w:tr w:rsidR="000579B1" w:rsidTr="00724AAC">
        <w:trPr>
          <w:jc w:val="center"/>
        </w:trPr>
        <w:tc>
          <w:tcPr>
            <w:tcW w:w="755" w:type="dxa"/>
            <w:vAlign w:val="center"/>
          </w:tcPr>
          <w:p w:rsidR="000579B1" w:rsidRDefault="000579B1" w:rsidP="00724AAC">
            <w:pPr>
              <w:spacing w:line="360" w:lineRule="exact"/>
              <w:jc w:val="center"/>
              <w:rPr>
                <w:rFonts w:ascii="宋体" w:hAnsi="宋体" w:cs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序号</w:t>
            </w:r>
          </w:p>
        </w:tc>
        <w:tc>
          <w:tcPr>
            <w:tcW w:w="1046" w:type="dxa"/>
            <w:vAlign w:val="center"/>
          </w:tcPr>
          <w:p w:rsidR="000579B1" w:rsidRDefault="000579B1" w:rsidP="00724AAC">
            <w:pPr>
              <w:spacing w:line="360" w:lineRule="exact"/>
              <w:jc w:val="center"/>
              <w:rPr>
                <w:rFonts w:ascii="宋体" w:hAnsi="宋体" w:cs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功能应用</w:t>
            </w:r>
          </w:p>
        </w:tc>
        <w:tc>
          <w:tcPr>
            <w:tcW w:w="5979" w:type="dxa"/>
            <w:vAlign w:val="center"/>
          </w:tcPr>
          <w:p w:rsidR="000579B1" w:rsidRDefault="000579B1" w:rsidP="00724AAC">
            <w:pPr>
              <w:spacing w:line="360" w:lineRule="exact"/>
              <w:jc w:val="center"/>
              <w:rPr>
                <w:rFonts w:ascii="宋体" w:hAnsi="宋体" w:cs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功能要求</w:t>
            </w:r>
          </w:p>
        </w:tc>
        <w:tc>
          <w:tcPr>
            <w:tcW w:w="1200" w:type="dxa"/>
            <w:vAlign w:val="center"/>
          </w:tcPr>
          <w:p w:rsidR="000579B1" w:rsidRDefault="000579B1" w:rsidP="00724AAC">
            <w:pPr>
              <w:spacing w:line="360" w:lineRule="exact"/>
              <w:jc w:val="center"/>
              <w:rPr>
                <w:rFonts w:ascii="宋体" w:hAnsi="宋体" w:cs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投标响应</w:t>
            </w:r>
          </w:p>
        </w:tc>
      </w:tr>
      <w:tr w:rsidR="000579B1" w:rsidTr="00724AAC">
        <w:trPr>
          <w:jc w:val="center"/>
        </w:trPr>
        <w:tc>
          <w:tcPr>
            <w:tcW w:w="755" w:type="dxa"/>
            <w:vAlign w:val="center"/>
          </w:tcPr>
          <w:p w:rsidR="000579B1" w:rsidRDefault="000579B1" w:rsidP="00724AAC">
            <w:pPr>
              <w:spacing w:line="360" w:lineRule="exact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</w:t>
            </w:r>
          </w:p>
        </w:tc>
        <w:tc>
          <w:tcPr>
            <w:tcW w:w="1046" w:type="dxa"/>
            <w:vAlign w:val="center"/>
          </w:tcPr>
          <w:p w:rsidR="000579B1" w:rsidRDefault="000579B1" w:rsidP="00724AAC">
            <w:pPr>
              <w:spacing w:line="360" w:lineRule="exact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智能视频联动</w:t>
            </w:r>
          </w:p>
        </w:tc>
        <w:tc>
          <w:tcPr>
            <w:tcW w:w="5979" w:type="dxa"/>
            <w:vAlign w:val="center"/>
          </w:tcPr>
          <w:p w:rsidR="000579B1" w:rsidRDefault="000579B1" w:rsidP="00724AAC">
            <w:pPr>
              <w:spacing w:line="360" w:lineRule="exac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★1、当发生报警时，弹出报警信息，通过点击报警信息窗口，可以快速切换至报警点</w:t>
            </w:r>
            <w:proofErr w:type="gramStart"/>
            <w:r>
              <w:rPr>
                <w:rFonts w:ascii="宋体" w:hAnsi="宋体" w:cs="宋体" w:hint="eastAsia"/>
              </w:rPr>
              <w:t>位所在</w:t>
            </w:r>
            <w:proofErr w:type="gramEnd"/>
            <w:r>
              <w:rPr>
                <w:rFonts w:ascii="宋体" w:hAnsi="宋体" w:cs="宋体" w:hint="eastAsia"/>
              </w:rPr>
              <w:t>的三维场景；（需要提供有效系统截图或是相关证明文件）；</w:t>
            </w:r>
          </w:p>
          <w:p w:rsidR="000579B1" w:rsidRDefault="000579B1" w:rsidP="00724AAC">
            <w:pPr>
              <w:spacing w:line="360" w:lineRule="exac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★2、支持以列表式呈现和打开告警设备周边的视频监控画面，并按和报警点位的距离由近到远进行排序；（需要提供有效系统截图或是相关证明文件）</w:t>
            </w:r>
          </w:p>
        </w:tc>
        <w:tc>
          <w:tcPr>
            <w:tcW w:w="1200" w:type="dxa"/>
            <w:vAlign w:val="center"/>
          </w:tcPr>
          <w:p w:rsidR="000579B1" w:rsidRDefault="000579B1" w:rsidP="00724AAC">
            <w:pPr>
              <w:spacing w:line="360" w:lineRule="exact"/>
              <w:rPr>
                <w:rFonts w:ascii="宋体" w:hAnsi="宋体" w:cs="宋体"/>
              </w:rPr>
            </w:pPr>
          </w:p>
        </w:tc>
      </w:tr>
      <w:tr w:rsidR="000579B1" w:rsidTr="00724AAC">
        <w:trPr>
          <w:jc w:val="center"/>
        </w:trPr>
        <w:tc>
          <w:tcPr>
            <w:tcW w:w="755" w:type="dxa"/>
            <w:vAlign w:val="center"/>
          </w:tcPr>
          <w:p w:rsidR="000579B1" w:rsidRDefault="000579B1" w:rsidP="00724AAC">
            <w:pPr>
              <w:spacing w:line="360" w:lineRule="exact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2</w:t>
            </w:r>
          </w:p>
        </w:tc>
        <w:tc>
          <w:tcPr>
            <w:tcW w:w="1046" w:type="dxa"/>
            <w:vAlign w:val="center"/>
          </w:tcPr>
          <w:p w:rsidR="000579B1" w:rsidRDefault="000579B1" w:rsidP="00724AAC">
            <w:pPr>
              <w:spacing w:line="360" w:lineRule="exact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气体灭火系统联网监测</w:t>
            </w:r>
          </w:p>
        </w:tc>
        <w:tc>
          <w:tcPr>
            <w:tcW w:w="5979" w:type="dxa"/>
            <w:vAlign w:val="center"/>
          </w:tcPr>
          <w:p w:rsidR="000579B1" w:rsidRDefault="000579B1" w:rsidP="00724AAC">
            <w:pPr>
              <w:spacing w:line="360" w:lineRule="exac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1、支持对气体灭火系统动作信息、系统告警、故障、启动等信息的采集；</w:t>
            </w:r>
          </w:p>
          <w:p w:rsidR="000579B1" w:rsidRDefault="000579B1" w:rsidP="00724AAC">
            <w:pPr>
              <w:spacing w:line="360" w:lineRule="exac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2、支持显示监测设备的状态统计信息（总数、离线数、故障数、告警数）；</w:t>
            </w:r>
          </w:p>
          <w:p w:rsidR="000579B1" w:rsidRDefault="000579B1" w:rsidP="00724AAC">
            <w:pPr>
              <w:spacing w:line="360" w:lineRule="exac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3、支持平台弹窗、电话呼叫、短信、APP消息的方式给保安、管理人员推送报警信息；</w:t>
            </w:r>
          </w:p>
        </w:tc>
        <w:tc>
          <w:tcPr>
            <w:tcW w:w="1200" w:type="dxa"/>
            <w:vAlign w:val="center"/>
          </w:tcPr>
          <w:p w:rsidR="000579B1" w:rsidRDefault="000579B1" w:rsidP="00724AAC">
            <w:pPr>
              <w:spacing w:line="360" w:lineRule="exact"/>
              <w:rPr>
                <w:rFonts w:ascii="宋体" w:hAnsi="宋体" w:cs="宋体"/>
              </w:rPr>
            </w:pPr>
          </w:p>
        </w:tc>
      </w:tr>
      <w:tr w:rsidR="000579B1" w:rsidTr="00724AAC">
        <w:trPr>
          <w:jc w:val="center"/>
        </w:trPr>
        <w:tc>
          <w:tcPr>
            <w:tcW w:w="755" w:type="dxa"/>
            <w:vAlign w:val="center"/>
          </w:tcPr>
          <w:p w:rsidR="000579B1" w:rsidRDefault="000579B1" w:rsidP="00724AAC">
            <w:pPr>
              <w:spacing w:line="360" w:lineRule="exact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3</w:t>
            </w:r>
          </w:p>
        </w:tc>
        <w:tc>
          <w:tcPr>
            <w:tcW w:w="1046" w:type="dxa"/>
            <w:vAlign w:val="center"/>
          </w:tcPr>
          <w:p w:rsidR="000579B1" w:rsidRDefault="000579B1" w:rsidP="00724AAC">
            <w:pPr>
              <w:spacing w:line="360" w:lineRule="exact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三维综合展示</w:t>
            </w:r>
          </w:p>
        </w:tc>
        <w:tc>
          <w:tcPr>
            <w:tcW w:w="5979" w:type="dxa"/>
            <w:vAlign w:val="center"/>
          </w:tcPr>
          <w:p w:rsidR="000579B1" w:rsidRDefault="000579B1" w:rsidP="00724AAC">
            <w:pPr>
              <w:spacing w:line="360" w:lineRule="exac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★1、需对医院室内、室外进行三维建模，将消防、安防点位在三维模型上进行可视化标注；（需要提供有效系统截图或是相关证明文件）</w:t>
            </w:r>
          </w:p>
          <w:p w:rsidR="000579B1" w:rsidRDefault="000579B1" w:rsidP="00724AAC">
            <w:pPr>
              <w:spacing w:line="360" w:lineRule="exac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2、整体以三维模型为载体，显示点位的基本信息和运行状态；</w:t>
            </w:r>
          </w:p>
          <w:p w:rsidR="000579B1" w:rsidRDefault="000579B1" w:rsidP="00724AAC">
            <w:pPr>
              <w:spacing w:line="360" w:lineRule="exac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3、支持三维画面的远近拉伸和三维视角的移动切换等快捷操作；</w:t>
            </w:r>
          </w:p>
          <w:p w:rsidR="000579B1" w:rsidRDefault="000579B1" w:rsidP="00724AAC">
            <w:pPr>
              <w:spacing w:line="360" w:lineRule="exac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4、支持近景切换到楼层内部三维场景，展示相应的点位信息；</w:t>
            </w:r>
          </w:p>
        </w:tc>
        <w:tc>
          <w:tcPr>
            <w:tcW w:w="1200" w:type="dxa"/>
            <w:vAlign w:val="center"/>
          </w:tcPr>
          <w:p w:rsidR="000579B1" w:rsidRDefault="000579B1" w:rsidP="00724AAC">
            <w:pPr>
              <w:spacing w:line="360" w:lineRule="exact"/>
              <w:rPr>
                <w:rFonts w:ascii="宋体" w:hAnsi="宋体" w:cs="宋体"/>
              </w:rPr>
            </w:pPr>
          </w:p>
        </w:tc>
      </w:tr>
    </w:tbl>
    <w:p w:rsidR="00914C08" w:rsidRPr="00103501" w:rsidRDefault="00892851" w:rsidP="00892851">
      <w:pPr>
        <w:spacing w:line="580" w:lineRule="exact"/>
        <w:outlineLvl w:val="1"/>
        <w:rPr>
          <w:rFonts w:ascii="宋体" w:hAnsi="宋体" w:cs="宋体"/>
          <w:b/>
          <w:color w:val="000000"/>
        </w:rPr>
      </w:pPr>
      <w:r w:rsidRPr="00103501">
        <w:rPr>
          <w:rFonts w:ascii="宋体" w:hAnsi="宋体" w:cs="宋体" w:hint="eastAsia"/>
          <w:b/>
          <w:color w:val="000000"/>
        </w:rPr>
        <w:t>2、</w:t>
      </w:r>
      <w:r w:rsidR="00914C08" w:rsidRPr="00103501">
        <w:rPr>
          <w:rFonts w:ascii="宋体" w:hAnsi="宋体" w:cs="宋体" w:hint="eastAsia"/>
          <w:b/>
          <w:color w:val="000000"/>
        </w:rPr>
        <w:t>平台硬件设备需求</w:t>
      </w:r>
    </w:p>
    <w:tbl>
      <w:tblPr>
        <w:tblW w:w="90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38"/>
        <w:gridCol w:w="1075"/>
        <w:gridCol w:w="4600"/>
        <w:gridCol w:w="712"/>
        <w:gridCol w:w="675"/>
        <w:gridCol w:w="1204"/>
      </w:tblGrid>
      <w:tr w:rsidR="00780BA4" w:rsidTr="00724AAC">
        <w:trPr>
          <w:jc w:val="center"/>
        </w:trPr>
        <w:tc>
          <w:tcPr>
            <w:tcW w:w="738" w:type="dxa"/>
            <w:vAlign w:val="center"/>
          </w:tcPr>
          <w:p w:rsidR="00780BA4" w:rsidRDefault="00780BA4" w:rsidP="00724AAC">
            <w:pPr>
              <w:spacing w:line="360" w:lineRule="exact"/>
              <w:jc w:val="center"/>
              <w:rPr>
                <w:rFonts w:ascii="宋体" w:hAnsi="宋体" w:cs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序号</w:t>
            </w:r>
          </w:p>
        </w:tc>
        <w:tc>
          <w:tcPr>
            <w:tcW w:w="1075" w:type="dxa"/>
            <w:vAlign w:val="center"/>
          </w:tcPr>
          <w:p w:rsidR="00780BA4" w:rsidRDefault="00780BA4" w:rsidP="00724AAC">
            <w:pPr>
              <w:spacing w:line="360" w:lineRule="exact"/>
              <w:jc w:val="center"/>
              <w:rPr>
                <w:rFonts w:ascii="宋体" w:hAnsi="宋体" w:cs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设备名称</w:t>
            </w:r>
          </w:p>
        </w:tc>
        <w:tc>
          <w:tcPr>
            <w:tcW w:w="4600" w:type="dxa"/>
            <w:vAlign w:val="center"/>
          </w:tcPr>
          <w:p w:rsidR="00780BA4" w:rsidRDefault="00780BA4" w:rsidP="00724AAC">
            <w:pPr>
              <w:spacing w:line="360" w:lineRule="exact"/>
              <w:jc w:val="center"/>
              <w:rPr>
                <w:rFonts w:ascii="宋体" w:hAnsi="宋体" w:cs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技术参数</w:t>
            </w:r>
          </w:p>
        </w:tc>
        <w:tc>
          <w:tcPr>
            <w:tcW w:w="712" w:type="dxa"/>
            <w:vAlign w:val="center"/>
          </w:tcPr>
          <w:p w:rsidR="00780BA4" w:rsidRDefault="00780BA4" w:rsidP="00724AAC">
            <w:pPr>
              <w:spacing w:line="360" w:lineRule="exact"/>
              <w:jc w:val="center"/>
              <w:rPr>
                <w:rFonts w:ascii="宋体" w:hAnsi="宋体" w:cs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数量</w:t>
            </w:r>
          </w:p>
        </w:tc>
        <w:tc>
          <w:tcPr>
            <w:tcW w:w="675" w:type="dxa"/>
            <w:vAlign w:val="center"/>
          </w:tcPr>
          <w:p w:rsidR="00780BA4" w:rsidRDefault="00780BA4" w:rsidP="00724AAC">
            <w:pPr>
              <w:spacing w:line="360" w:lineRule="exact"/>
              <w:jc w:val="center"/>
              <w:rPr>
                <w:rFonts w:ascii="宋体" w:hAnsi="宋体" w:cs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单位</w:t>
            </w:r>
          </w:p>
        </w:tc>
        <w:tc>
          <w:tcPr>
            <w:tcW w:w="1204" w:type="dxa"/>
            <w:vAlign w:val="center"/>
          </w:tcPr>
          <w:p w:rsidR="00780BA4" w:rsidRDefault="00780BA4" w:rsidP="00724AAC">
            <w:pPr>
              <w:spacing w:line="360" w:lineRule="exact"/>
              <w:jc w:val="center"/>
              <w:rPr>
                <w:rFonts w:ascii="宋体" w:hAnsi="宋体" w:cs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投标响应</w:t>
            </w:r>
          </w:p>
        </w:tc>
      </w:tr>
      <w:tr w:rsidR="00780BA4" w:rsidTr="00724AAC">
        <w:trPr>
          <w:jc w:val="center"/>
        </w:trPr>
        <w:tc>
          <w:tcPr>
            <w:tcW w:w="738" w:type="dxa"/>
            <w:vAlign w:val="center"/>
          </w:tcPr>
          <w:p w:rsidR="00780BA4" w:rsidRDefault="00780BA4" w:rsidP="00724AAC">
            <w:pPr>
              <w:spacing w:line="360" w:lineRule="exact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</w:t>
            </w:r>
          </w:p>
        </w:tc>
        <w:tc>
          <w:tcPr>
            <w:tcW w:w="1075" w:type="dxa"/>
            <w:vAlign w:val="center"/>
          </w:tcPr>
          <w:p w:rsidR="00780BA4" w:rsidRDefault="00780BA4" w:rsidP="00724AAC">
            <w:pPr>
              <w:spacing w:line="360" w:lineRule="exact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用户信息传输装置</w:t>
            </w:r>
          </w:p>
        </w:tc>
        <w:tc>
          <w:tcPr>
            <w:tcW w:w="4600" w:type="dxa"/>
            <w:vAlign w:val="center"/>
          </w:tcPr>
          <w:p w:rsidR="00780BA4" w:rsidRDefault="00780BA4" w:rsidP="00724AAC">
            <w:pPr>
              <w:spacing w:line="360" w:lineRule="exact"/>
              <w:jc w:val="lef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供电模式：采用AC220V（主电）和DC12V（备电）二种供电方式供电，主备电源自动切换 自检功能：具有本机故障检测功能，自动检测主、备电源故障、与系统和平台的通讯故障 信息采集：可通过RS232/485接口接收火灾报警和建筑消防设施运行状态信息，并上传给管理平台</w:t>
            </w:r>
          </w:p>
          <w:p w:rsidR="00780BA4" w:rsidRDefault="00780BA4" w:rsidP="00724AAC">
            <w:pPr>
              <w:spacing w:line="360" w:lineRule="exact"/>
              <w:jc w:val="lef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★信息上传：可采用4G/以太网两种通讯方式向平台上传报警信息</w:t>
            </w:r>
          </w:p>
          <w:p w:rsidR="00780BA4" w:rsidRDefault="00780BA4" w:rsidP="00724AAC">
            <w:pPr>
              <w:spacing w:line="360" w:lineRule="exact"/>
              <w:jc w:val="lef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手动报警：具有手动火警按钮，可以向管理平台上传人工火灾报警信息</w:t>
            </w:r>
          </w:p>
          <w:p w:rsidR="00780BA4" w:rsidRDefault="00780BA4" w:rsidP="00724AAC">
            <w:pPr>
              <w:spacing w:line="360" w:lineRule="exact"/>
              <w:jc w:val="lef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断电续存：具有历史记录功能，可记录最近上传</w:t>
            </w:r>
            <w:r>
              <w:rPr>
                <w:rFonts w:ascii="宋体" w:hAnsi="宋体" w:cs="宋体" w:hint="eastAsia"/>
              </w:rPr>
              <w:lastRenderedPageBreak/>
              <w:t>的5000条报警信息，保存记录断电不丢失；</w:t>
            </w:r>
          </w:p>
          <w:p w:rsidR="00780BA4" w:rsidRDefault="00780BA4" w:rsidP="00724AAC">
            <w:pPr>
              <w:spacing w:line="360" w:lineRule="exact"/>
              <w:jc w:val="lef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值班查岗：支持值班查岗功能</w:t>
            </w:r>
          </w:p>
          <w:p w:rsidR="00780BA4" w:rsidRDefault="00780BA4" w:rsidP="00724AAC">
            <w:pPr>
              <w:spacing w:line="360" w:lineRule="exact"/>
              <w:jc w:val="lef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报警方式：声、光报警指示，语音指示</w:t>
            </w:r>
          </w:p>
        </w:tc>
        <w:tc>
          <w:tcPr>
            <w:tcW w:w="712" w:type="dxa"/>
            <w:vAlign w:val="center"/>
          </w:tcPr>
          <w:p w:rsidR="00780BA4" w:rsidRDefault="00780BA4" w:rsidP="00724AAC">
            <w:pPr>
              <w:spacing w:line="360" w:lineRule="exact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lastRenderedPageBreak/>
              <w:t>3</w:t>
            </w:r>
          </w:p>
        </w:tc>
        <w:tc>
          <w:tcPr>
            <w:tcW w:w="675" w:type="dxa"/>
            <w:vAlign w:val="center"/>
          </w:tcPr>
          <w:p w:rsidR="00780BA4" w:rsidRDefault="00780BA4" w:rsidP="00724AAC">
            <w:pPr>
              <w:spacing w:line="360" w:lineRule="exact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台</w:t>
            </w:r>
          </w:p>
        </w:tc>
        <w:tc>
          <w:tcPr>
            <w:tcW w:w="1204" w:type="dxa"/>
            <w:vAlign w:val="center"/>
          </w:tcPr>
          <w:p w:rsidR="00780BA4" w:rsidRDefault="00780BA4" w:rsidP="00724AAC">
            <w:pPr>
              <w:spacing w:line="360" w:lineRule="exact"/>
              <w:jc w:val="center"/>
              <w:rPr>
                <w:rFonts w:ascii="宋体" w:hAnsi="宋体" w:cs="宋体"/>
              </w:rPr>
            </w:pPr>
          </w:p>
        </w:tc>
      </w:tr>
      <w:tr w:rsidR="00780BA4" w:rsidTr="00724AAC">
        <w:trPr>
          <w:jc w:val="center"/>
        </w:trPr>
        <w:tc>
          <w:tcPr>
            <w:tcW w:w="738" w:type="dxa"/>
            <w:vAlign w:val="center"/>
          </w:tcPr>
          <w:p w:rsidR="00780BA4" w:rsidRDefault="00780BA4" w:rsidP="00724AAC">
            <w:pPr>
              <w:spacing w:line="360" w:lineRule="exact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lastRenderedPageBreak/>
              <w:t>2</w:t>
            </w:r>
          </w:p>
        </w:tc>
        <w:tc>
          <w:tcPr>
            <w:tcW w:w="1075" w:type="dxa"/>
            <w:vAlign w:val="center"/>
          </w:tcPr>
          <w:p w:rsidR="00780BA4" w:rsidRDefault="00780BA4" w:rsidP="00724AAC">
            <w:pPr>
              <w:spacing w:line="360" w:lineRule="exact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高性能电脑</w:t>
            </w:r>
          </w:p>
        </w:tc>
        <w:tc>
          <w:tcPr>
            <w:tcW w:w="4600" w:type="dxa"/>
            <w:vAlign w:val="center"/>
          </w:tcPr>
          <w:p w:rsidR="00780BA4" w:rsidRDefault="00780BA4" w:rsidP="00724AAC">
            <w:pPr>
              <w:spacing w:line="360" w:lineRule="exact"/>
              <w:jc w:val="lef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I5/16G/256G+1T/RTX3060/2网卡/500W电源/27寸显示器</w:t>
            </w:r>
          </w:p>
        </w:tc>
        <w:tc>
          <w:tcPr>
            <w:tcW w:w="712" w:type="dxa"/>
            <w:vAlign w:val="center"/>
          </w:tcPr>
          <w:p w:rsidR="00780BA4" w:rsidRDefault="00780BA4" w:rsidP="00724AAC">
            <w:pPr>
              <w:spacing w:line="360" w:lineRule="exact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</w:t>
            </w:r>
          </w:p>
        </w:tc>
        <w:tc>
          <w:tcPr>
            <w:tcW w:w="675" w:type="dxa"/>
            <w:vAlign w:val="center"/>
          </w:tcPr>
          <w:p w:rsidR="00780BA4" w:rsidRDefault="00780BA4" w:rsidP="00724AAC">
            <w:pPr>
              <w:spacing w:line="360" w:lineRule="exact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台</w:t>
            </w:r>
          </w:p>
        </w:tc>
        <w:tc>
          <w:tcPr>
            <w:tcW w:w="1204" w:type="dxa"/>
            <w:vAlign w:val="center"/>
          </w:tcPr>
          <w:p w:rsidR="00780BA4" w:rsidRDefault="00780BA4" w:rsidP="00724AAC">
            <w:pPr>
              <w:spacing w:line="360" w:lineRule="exact"/>
              <w:jc w:val="center"/>
              <w:rPr>
                <w:rFonts w:ascii="宋体" w:hAnsi="宋体" w:cs="宋体"/>
              </w:rPr>
            </w:pPr>
          </w:p>
        </w:tc>
      </w:tr>
    </w:tbl>
    <w:p w:rsidR="00D00E56" w:rsidRPr="00F376B0" w:rsidRDefault="00D00E56" w:rsidP="00F376B0">
      <w:pPr>
        <w:spacing w:line="580" w:lineRule="exact"/>
        <w:outlineLvl w:val="1"/>
        <w:rPr>
          <w:rFonts w:ascii="宋体" w:hAnsi="宋体" w:cs="宋体"/>
          <w:b/>
          <w:color w:val="000000"/>
        </w:rPr>
      </w:pPr>
      <w:r w:rsidRPr="00F376B0">
        <w:rPr>
          <w:rFonts w:ascii="宋体" w:hAnsi="宋体" w:cs="宋体" w:hint="eastAsia"/>
          <w:b/>
          <w:color w:val="000000"/>
        </w:rPr>
        <w:t>附件二：项目评分表</w:t>
      </w:r>
    </w:p>
    <w:tbl>
      <w:tblPr>
        <w:tblW w:w="96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43"/>
        <w:gridCol w:w="5494"/>
        <w:gridCol w:w="851"/>
        <w:gridCol w:w="850"/>
        <w:gridCol w:w="850"/>
        <w:gridCol w:w="850"/>
      </w:tblGrid>
      <w:tr w:rsidR="00D00E56" w:rsidTr="00A51EC6">
        <w:trPr>
          <w:trHeight w:val="173"/>
          <w:jc w:val="center"/>
        </w:trPr>
        <w:tc>
          <w:tcPr>
            <w:tcW w:w="743" w:type="dxa"/>
            <w:vMerge w:val="restart"/>
            <w:vAlign w:val="center"/>
          </w:tcPr>
          <w:p w:rsidR="00D00E56" w:rsidRDefault="00D00E56" w:rsidP="00A51EC6">
            <w:pPr>
              <w:adjustRightInd w:val="0"/>
              <w:snapToGrid w:val="0"/>
              <w:jc w:val="center"/>
              <w:rPr>
                <w:rFonts w:asciiTheme="minorEastAsia" w:hAnsiTheme="minorEastAsia" w:cs="仿宋"/>
              </w:rPr>
            </w:pPr>
            <w:r>
              <w:rPr>
                <w:rFonts w:asciiTheme="minorEastAsia" w:hAnsiTheme="minorEastAsia" w:cs="仿宋" w:hint="eastAsia"/>
              </w:rPr>
              <w:t>序号</w:t>
            </w:r>
          </w:p>
        </w:tc>
        <w:tc>
          <w:tcPr>
            <w:tcW w:w="5494" w:type="dxa"/>
            <w:vMerge w:val="restart"/>
            <w:vAlign w:val="center"/>
          </w:tcPr>
          <w:p w:rsidR="00D00E56" w:rsidRDefault="00D00E56" w:rsidP="00A51EC6">
            <w:pPr>
              <w:adjustRightInd w:val="0"/>
              <w:snapToGrid w:val="0"/>
              <w:jc w:val="center"/>
              <w:rPr>
                <w:rFonts w:asciiTheme="minorEastAsia" w:hAnsiTheme="minorEastAsia" w:cs="仿宋"/>
              </w:rPr>
            </w:pPr>
            <w:r>
              <w:rPr>
                <w:rFonts w:asciiTheme="minorEastAsia" w:hAnsiTheme="minorEastAsia" w:cs="仿宋" w:hint="eastAsia"/>
              </w:rPr>
              <w:t>招 标 要 求（总分100分）</w:t>
            </w:r>
          </w:p>
        </w:tc>
        <w:tc>
          <w:tcPr>
            <w:tcW w:w="3401" w:type="dxa"/>
            <w:gridSpan w:val="4"/>
            <w:vAlign w:val="center"/>
          </w:tcPr>
          <w:p w:rsidR="00D00E56" w:rsidRDefault="00D00E56" w:rsidP="00A51EC6">
            <w:pPr>
              <w:adjustRightInd w:val="0"/>
              <w:snapToGrid w:val="0"/>
              <w:jc w:val="center"/>
              <w:rPr>
                <w:rFonts w:asciiTheme="minorEastAsia" w:hAnsiTheme="minorEastAsia" w:cs="仿宋"/>
              </w:rPr>
            </w:pPr>
            <w:r>
              <w:rPr>
                <w:rFonts w:asciiTheme="minorEastAsia" w:hAnsiTheme="minorEastAsia" w:cs="仿宋" w:hint="eastAsia"/>
              </w:rPr>
              <w:t>公司</w:t>
            </w:r>
          </w:p>
        </w:tc>
      </w:tr>
      <w:tr w:rsidR="00D00E56" w:rsidTr="00A51EC6">
        <w:trPr>
          <w:trHeight w:val="172"/>
          <w:jc w:val="center"/>
        </w:trPr>
        <w:tc>
          <w:tcPr>
            <w:tcW w:w="743" w:type="dxa"/>
            <w:vMerge/>
            <w:vAlign w:val="center"/>
          </w:tcPr>
          <w:p w:rsidR="00D00E56" w:rsidRDefault="00D00E56" w:rsidP="00A51EC6">
            <w:pPr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5494" w:type="dxa"/>
            <w:vMerge/>
            <w:vAlign w:val="center"/>
          </w:tcPr>
          <w:p w:rsidR="00D00E56" w:rsidRDefault="00D00E56" w:rsidP="00A51EC6">
            <w:pPr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851" w:type="dxa"/>
            <w:vAlign w:val="center"/>
          </w:tcPr>
          <w:p w:rsidR="00D00E56" w:rsidRDefault="00D00E56" w:rsidP="00A51EC6">
            <w:pPr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  <w:vAlign w:val="center"/>
          </w:tcPr>
          <w:p w:rsidR="00D00E56" w:rsidRDefault="00D00E56" w:rsidP="00A51EC6">
            <w:pPr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D00E56" w:rsidRDefault="00D00E56" w:rsidP="00A51EC6">
            <w:pPr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D00E56" w:rsidRDefault="00D00E56" w:rsidP="00A51EC6">
            <w:pPr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</w:p>
        </w:tc>
      </w:tr>
      <w:tr w:rsidR="00D00E56" w:rsidTr="00A51EC6">
        <w:trPr>
          <w:trHeight w:val="346"/>
          <w:jc w:val="center"/>
        </w:trPr>
        <w:tc>
          <w:tcPr>
            <w:tcW w:w="743" w:type="dxa"/>
            <w:vAlign w:val="center"/>
          </w:tcPr>
          <w:p w:rsidR="00D00E56" w:rsidRDefault="00D00E56" w:rsidP="00A51EC6">
            <w:pPr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1</w:t>
            </w:r>
          </w:p>
        </w:tc>
        <w:tc>
          <w:tcPr>
            <w:tcW w:w="5494" w:type="dxa"/>
            <w:vAlign w:val="center"/>
          </w:tcPr>
          <w:p w:rsidR="00D00E56" w:rsidRDefault="00D81ABF" w:rsidP="00A51EC6">
            <w:pPr>
              <w:adjustRightInd w:val="0"/>
              <w:snapToGrid w:val="0"/>
              <w:spacing w:line="400" w:lineRule="exact"/>
              <w:rPr>
                <w:rFonts w:asciiTheme="minorEastAsia" w:eastAsiaTheme="minorEastAsia" w:hAnsiTheme="minorEastAsia" w:cs="仿宋"/>
                <w:b/>
                <w:bCs/>
                <w:kern w:val="0"/>
              </w:rPr>
            </w:pPr>
            <w:r>
              <w:rPr>
                <w:rFonts w:asciiTheme="minorEastAsia" w:eastAsiaTheme="minorEastAsia" w:hAnsiTheme="minorEastAsia" w:cs="仿宋" w:hint="eastAsia"/>
                <w:b/>
                <w:bCs/>
                <w:kern w:val="0"/>
              </w:rPr>
              <w:t>该项目</w:t>
            </w:r>
            <w:r w:rsidR="00D00E56">
              <w:rPr>
                <w:rFonts w:asciiTheme="minorEastAsia" w:eastAsiaTheme="minorEastAsia" w:hAnsiTheme="minorEastAsia" w:cs="仿宋" w:hint="eastAsia"/>
                <w:b/>
                <w:bCs/>
                <w:kern w:val="0"/>
              </w:rPr>
              <w:t>报价</w:t>
            </w:r>
            <w:r>
              <w:rPr>
                <w:rFonts w:asciiTheme="minorEastAsia" w:eastAsiaTheme="minorEastAsia" w:hAnsiTheme="minorEastAsia" w:cs="仿宋" w:hint="eastAsia"/>
                <w:b/>
                <w:bCs/>
                <w:kern w:val="0"/>
              </w:rPr>
              <w:t xml:space="preserve"> </w:t>
            </w:r>
            <w:r w:rsidR="00D00E56">
              <w:rPr>
                <w:rFonts w:asciiTheme="minorEastAsia" w:eastAsiaTheme="minorEastAsia" w:hAnsiTheme="minorEastAsia" w:cs="仿宋" w:hint="eastAsia"/>
                <w:b/>
                <w:bCs/>
                <w:kern w:val="0"/>
              </w:rPr>
              <w:t>(</w:t>
            </w:r>
            <w:r w:rsidR="005E2F02">
              <w:rPr>
                <w:rFonts w:asciiTheme="minorEastAsia" w:eastAsiaTheme="minorEastAsia" w:hAnsiTheme="minorEastAsia" w:cs="仿宋" w:hint="eastAsia"/>
                <w:b/>
                <w:bCs/>
                <w:kern w:val="0"/>
              </w:rPr>
              <w:t>25</w:t>
            </w:r>
            <w:r w:rsidR="00D00E56">
              <w:rPr>
                <w:rFonts w:asciiTheme="minorEastAsia" w:eastAsiaTheme="minorEastAsia" w:hAnsiTheme="minorEastAsia" w:cs="仿宋" w:hint="eastAsia"/>
                <w:b/>
                <w:bCs/>
                <w:kern w:val="0"/>
              </w:rPr>
              <w:t>分)</w:t>
            </w:r>
          </w:p>
          <w:p w:rsidR="00D00E56" w:rsidRDefault="00D00E56" w:rsidP="005E2F02">
            <w:pPr>
              <w:adjustRightInd w:val="0"/>
              <w:snapToGrid w:val="0"/>
              <w:spacing w:line="400" w:lineRule="exact"/>
              <w:rPr>
                <w:rFonts w:asciiTheme="minorEastAsia" w:eastAsiaTheme="minorEastAsia" w:hAnsiTheme="minorEastAsia" w:cs="仿宋"/>
                <w:b/>
                <w:bCs/>
                <w:kern w:val="0"/>
                <w:highlight w:val="yellow"/>
              </w:rPr>
            </w:pPr>
            <w:r>
              <w:rPr>
                <w:rFonts w:asciiTheme="minorEastAsia" w:eastAsiaTheme="minorEastAsia" w:hAnsiTheme="minorEastAsia" w:hint="eastAsia"/>
              </w:rPr>
              <w:t>评标基准价=所有有效投标价中的最低报价，基准价的价格分为满分</w:t>
            </w:r>
            <w:r w:rsidR="005E2F02">
              <w:rPr>
                <w:rFonts w:asciiTheme="minorEastAsia" w:eastAsiaTheme="minorEastAsia" w:hAnsiTheme="minorEastAsia" w:hint="eastAsia"/>
              </w:rPr>
              <w:t>25</w:t>
            </w:r>
            <w:r>
              <w:rPr>
                <w:rFonts w:asciiTheme="minorEastAsia" w:eastAsiaTheme="minorEastAsia" w:hAnsiTheme="minorEastAsia" w:hint="eastAsia"/>
              </w:rPr>
              <w:t>分，其余投标人报价得分=(基准价/投标报价)×</w:t>
            </w:r>
            <w:r w:rsidR="005E2F02">
              <w:rPr>
                <w:rFonts w:asciiTheme="minorEastAsia" w:eastAsiaTheme="minorEastAsia" w:hAnsiTheme="minorEastAsia" w:hint="eastAsia"/>
              </w:rPr>
              <w:t>25</w:t>
            </w:r>
            <w:r>
              <w:rPr>
                <w:rFonts w:asciiTheme="minorEastAsia" w:eastAsiaTheme="minorEastAsia" w:hAnsiTheme="minorEastAsia" w:hint="eastAsia"/>
              </w:rPr>
              <w:t>（保留小数点后一位数）。</w:t>
            </w:r>
          </w:p>
        </w:tc>
        <w:tc>
          <w:tcPr>
            <w:tcW w:w="851" w:type="dxa"/>
            <w:vAlign w:val="center"/>
          </w:tcPr>
          <w:p w:rsidR="00D00E56" w:rsidRDefault="00D00E56" w:rsidP="00A51EC6">
            <w:pPr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D00E56" w:rsidRDefault="00D00E56" w:rsidP="00A51EC6">
            <w:pPr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D00E56" w:rsidRDefault="00D00E56" w:rsidP="00A51EC6">
            <w:pPr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D00E56" w:rsidRDefault="00D00E56" w:rsidP="00A51EC6">
            <w:pPr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</w:p>
        </w:tc>
      </w:tr>
      <w:tr w:rsidR="00D00E56" w:rsidTr="00A51EC6">
        <w:trPr>
          <w:trHeight w:val="346"/>
          <w:jc w:val="center"/>
        </w:trPr>
        <w:tc>
          <w:tcPr>
            <w:tcW w:w="743" w:type="dxa"/>
            <w:vAlign w:val="center"/>
          </w:tcPr>
          <w:p w:rsidR="00D00E56" w:rsidRDefault="00D00E56" w:rsidP="00A51EC6">
            <w:pPr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2</w:t>
            </w:r>
          </w:p>
        </w:tc>
        <w:tc>
          <w:tcPr>
            <w:tcW w:w="5494" w:type="dxa"/>
            <w:vAlign w:val="center"/>
          </w:tcPr>
          <w:p w:rsidR="00D00E56" w:rsidRDefault="00D00E56" w:rsidP="00A51EC6">
            <w:pPr>
              <w:adjustRightInd w:val="0"/>
              <w:snapToGrid w:val="0"/>
              <w:spacing w:line="400" w:lineRule="exact"/>
              <w:rPr>
                <w:rFonts w:asciiTheme="minorEastAsia" w:eastAsiaTheme="minorEastAsia" w:hAnsiTheme="minorEastAsia" w:cs="仿宋"/>
                <w:kern w:val="0"/>
              </w:rPr>
            </w:pPr>
            <w:r>
              <w:rPr>
                <w:rFonts w:asciiTheme="minorEastAsia" w:eastAsiaTheme="minorEastAsia" w:hAnsiTheme="minorEastAsia" w:cs="仿宋" w:hint="eastAsia"/>
                <w:b/>
                <w:bCs/>
                <w:kern w:val="0"/>
              </w:rPr>
              <w:t>公司业绩（5分）</w:t>
            </w:r>
          </w:p>
          <w:p w:rsidR="00D00E56" w:rsidRDefault="00D00E56" w:rsidP="00A51EC6">
            <w:pPr>
              <w:adjustRightInd w:val="0"/>
              <w:snapToGrid w:val="0"/>
              <w:spacing w:line="400" w:lineRule="exact"/>
              <w:rPr>
                <w:rFonts w:asciiTheme="minorEastAsia" w:eastAsiaTheme="minorEastAsia" w:hAnsiTheme="minorEastAsia" w:cs="仿宋"/>
                <w:b/>
                <w:bCs/>
                <w:kern w:val="0"/>
              </w:rPr>
            </w:pPr>
            <w:r>
              <w:rPr>
                <w:rFonts w:asciiTheme="minorEastAsia" w:eastAsiaTheme="minorEastAsia" w:hAnsiTheme="minorEastAsia" w:hint="eastAsia"/>
              </w:rPr>
              <w:t>近3年（2019年1月起）供应商承接过的同类项目业绩，每个项目得1分；最高得5分。（投标文件须附加盖公章的合同复印件，时间以合同签订时间为准，原件备查）</w:t>
            </w:r>
          </w:p>
        </w:tc>
        <w:tc>
          <w:tcPr>
            <w:tcW w:w="851" w:type="dxa"/>
            <w:vAlign w:val="center"/>
          </w:tcPr>
          <w:p w:rsidR="00D00E56" w:rsidRDefault="00D00E56" w:rsidP="00A51EC6">
            <w:pPr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D00E56" w:rsidRDefault="00D00E56" w:rsidP="00A51EC6">
            <w:pPr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D00E56" w:rsidRDefault="00D00E56" w:rsidP="00A51EC6">
            <w:pPr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D00E56" w:rsidRDefault="00D00E56" w:rsidP="00A51EC6">
            <w:pPr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</w:p>
        </w:tc>
      </w:tr>
      <w:tr w:rsidR="00D00E56" w:rsidTr="00A51EC6">
        <w:trPr>
          <w:trHeight w:val="341"/>
          <w:jc w:val="center"/>
        </w:trPr>
        <w:tc>
          <w:tcPr>
            <w:tcW w:w="743" w:type="dxa"/>
            <w:vAlign w:val="center"/>
          </w:tcPr>
          <w:p w:rsidR="00D00E56" w:rsidRDefault="00D00E56" w:rsidP="00A51EC6">
            <w:pPr>
              <w:adjustRightInd w:val="0"/>
              <w:snapToGrid w:val="0"/>
              <w:ind w:firstLineChars="50" w:firstLine="105"/>
              <w:rPr>
                <w:rFonts w:ascii="仿宋" w:eastAsia="仿宋" w:hAnsi="仿宋" w:cs="仿宋"/>
                <w:kern w:val="0"/>
              </w:rPr>
            </w:pPr>
            <w:r>
              <w:rPr>
                <w:rFonts w:ascii="仿宋" w:eastAsia="仿宋" w:hAnsi="仿宋" w:cs="仿宋" w:hint="eastAsia"/>
                <w:kern w:val="0"/>
              </w:rPr>
              <w:t>3</w:t>
            </w:r>
          </w:p>
        </w:tc>
        <w:tc>
          <w:tcPr>
            <w:tcW w:w="5494" w:type="dxa"/>
            <w:vAlign w:val="center"/>
          </w:tcPr>
          <w:p w:rsidR="00D00E56" w:rsidRPr="00804843" w:rsidRDefault="00D00E56" w:rsidP="00A51EC6">
            <w:pPr>
              <w:adjustRightInd w:val="0"/>
              <w:snapToGrid w:val="0"/>
              <w:spacing w:line="400" w:lineRule="exact"/>
              <w:rPr>
                <w:rFonts w:asciiTheme="minorEastAsia" w:eastAsiaTheme="minorEastAsia" w:hAnsiTheme="minorEastAsia" w:cs="仿宋"/>
                <w:b/>
                <w:bCs/>
                <w:kern w:val="0"/>
              </w:rPr>
            </w:pPr>
            <w:r w:rsidRPr="00804843">
              <w:rPr>
                <w:rFonts w:asciiTheme="minorEastAsia" w:eastAsiaTheme="minorEastAsia" w:hAnsiTheme="minorEastAsia" w:cs="仿宋" w:hint="eastAsia"/>
                <w:b/>
                <w:bCs/>
                <w:kern w:val="0"/>
              </w:rPr>
              <w:t>公司服务能力(10分)</w:t>
            </w:r>
          </w:p>
          <w:p w:rsidR="00D00E56" w:rsidRPr="00804843" w:rsidRDefault="00D00E56" w:rsidP="00A51EC6">
            <w:pPr>
              <w:adjustRightInd w:val="0"/>
              <w:snapToGrid w:val="0"/>
              <w:spacing w:line="400" w:lineRule="exac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根据供应商针对该项目提供的服务人员资质、服务能力、</w:t>
            </w:r>
            <w:r w:rsidRPr="00804843">
              <w:rPr>
                <w:rFonts w:asciiTheme="minorEastAsia" w:eastAsiaTheme="minorEastAsia" w:hAnsiTheme="minorEastAsia" w:hint="eastAsia"/>
              </w:rPr>
              <w:t>劳动安排合理性</w:t>
            </w:r>
            <w:r>
              <w:rPr>
                <w:rFonts w:asciiTheme="minorEastAsia" w:eastAsiaTheme="minorEastAsia" w:hAnsiTheme="minorEastAsia" w:hint="eastAsia"/>
              </w:rPr>
              <w:t>等进行综合评议。</w:t>
            </w:r>
          </w:p>
        </w:tc>
        <w:tc>
          <w:tcPr>
            <w:tcW w:w="851" w:type="dxa"/>
          </w:tcPr>
          <w:p w:rsidR="00D00E56" w:rsidRDefault="00D00E56" w:rsidP="00A51EC6">
            <w:pPr>
              <w:adjustRightInd w:val="0"/>
              <w:snapToGrid w:val="0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D00E56" w:rsidRDefault="00D00E56" w:rsidP="00A51EC6">
            <w:pPr>
              <w:adjustRightInd w:val="0"/>
              <w:snapToGrid w:val="0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D00E56" w:rsidRDefault="00D00E56" w:rsidP="00A51EC6">
            <w:pPr>
              <w:adjustRightInd w:val="0"/>
              <w:snapToGrid w:val="0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D00E56" w:rsidRDefault="00D00E56" w:rsidP="00A51EC6">
            <w:pPr>
              <w:adjustRightInd w:val="0"/>
              <w:snapToGrid w:val="0"/>
              <w:rPr>
                <w:rFonts w:ascii="仿宋" w:eastAsia="仿宋" w:hAnsi="仿宋" w:cs="仿宋"/>
              </w:rPr>
            </w:pPr>
          </w:p>
        </w:tc>
      </w:tr>
      <w:tr w:rsidR="00D00E56" w:rsidTr="00A51EC6">
        <w:trPr>
          <w:trHeight w:val="341"/>
          <w:jc w:val="center"/>
        </w:trPr>
        <w:tc>
          <w:tcPr>
            <w:tcW w:w="743" w:type="dxa"/>
            <w:vAlign w:val="center"/>
          </w:tcPr>
          <w:p w:rsidR="00D00E56" w:rsidRDefault="00D00E56" w:rsidP="00A51EC6">
            <w:pPr>
              <w:adjustRightInd w:val="0"/>
              <w:snapToGrid w:val="0"/>
              <w:ind w:firstLineChars="50" w:firstLine="105"/>
              <w:rPr>
                <w:rFonts w:ascii="仿宋" w:eastAsia="仿宋" w:hAnsi="仿宋" w:cs="仿宋"/>
                <w:kern w:val="0"/>
              </w:rPr>
            </w:pPr>
            <w:r>
              <w:rPr>
                <w:rFonts w:ascii="仿宋" w:eastAsia="仿宋" w:hAnsi="仿宋" w:cs="仿宋" w:hint="eastAsia"/>
                <w:kern w:val="0"/>
              </w:rPr>
              <w:t>4</w:t>
            </w:r>
          </w:p>
        </w:tc>
        <w:tc>
          <w:tcPr>
            <w:tcW w:w="5494" w:type="dxa"/>
            <w:vAlign w:val="center"/>
          </w:tcPr>
          <w:p w:rsidR="00D00E56" w:rsidRPr="00804843" w:rsidRDefault="00D00E56" w:rsidP="00A51EC6">
            <w:pPr>
              <w:adjustRightInd w:val="0"/>
              <w:snapToGrid w:val="0"/>
              <w:spacing w:line="400" w:lineRule="exact"/>
              <w:rPr>
                <w:rFonts w:asciiTheme="minorEastAsia" w:eastAsiaTheme="minorEastAsia" w:hAnsiTheme="minorEastAsia" w:cs="仿宋"/>
                <w:b/>
                <w:bCs/>
                <w:kern w:val="0"/>
              </w:rPr>
            </w:pPr>
            <w:r w:rsidRPr="00804843">
              <w:rPr>
                <w:rFonts w:asciiTheme="minorEastAsia" w:eastAsiaTheme="minorEastAsia" w:hAnsiTheme="minorEastAsia" w:cs="仿宋" w:hint="eastAsia"/>
                <w:b/>
                <w:bCs/>
                <w:kern w:val="0"/>
              </w:rPr>
              <w:t>产品技术能力（20分）</w:t>
            </w:r>
          </w:p>
          <w:p w:rsidR="00D00E56" w:rsidRPr="00804843" w:rsidRDefault="00D00E56" w:rsidP="00A51EC6">
            <w:pPr>
              <w:adjustRightInd w:val="0"/>
              <w:snapToGrid w:val="0"/>
              <w:spacing w:line="400" w:lineRule="exact"/>
              <w:rPr>
                <w:rFonts w:asciiTheme="minorEastAsia" w:eastAsiaTheme="minorEastAsia" w:hAnsiTheme="minorEastAsia"/>
              </w:rPr>
            </w:pPr>
            <w:r w:rsidRPr="00804843">
              <w:rPr>
                <w:rFonts w:asciiTheme="minorEastAsia" w:eastAsiaTheme="minorEastAsia" w:hAnsiTheme="minorEastAsia" w:hint="eastAsia"/>
              </w:rPr>
              <w:t>供应商所投产品技术参数完全满足招标文件采购需求的得20分，每一条带“★”要求的负偏离扣2分，其它每一条负偏离扣1分。</w:t>
            </w:r>
          </w:p>
        </w:tc>
        <w:tc>
          <w:tcPr>
            <w:tcW w:w="851" w:type="dxa"/>
          </w:tcPr>
          <w:p w:rsidR="00D00E56" w:rsidRDefault="00D00E56" w:rsidP="00A51EC6">
            <w:pPr>
              <w:adjustRightInd w:val="0"/>
              <w:snapToGrid w:val="0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D00E56" w:rsidRDefault="00D00E56" w:rsidP="00A51EC6">
            <w:pPr>
              <w:adjustRightInd w:val="0"/>
              <w:snapToGrid w:val="0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D00E56" w:rsidRDefault="00D00E56" w:rsidP="00A51EC6">
            <w:pPr>
              <w:adjustRightInd w:val="0"/>
              <w:snapToGrid w:val="0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D00E56" w:rsidRDefault="00D00E56" w:rsidP="00A51EC6">
            <w:pPr>
              <w:adjustRightInd w:val="0"/>
              <w:snapToGrid w:val="0"/>
              <w:rPr>
                <w:rFonts w:ascii="仿宋" w:eastAsia="仿宋" w:hAnsi="仿宋" w:cs="仿宋"/>
              </w:rPr>
            </w:pPr>
          </w:p>
        </w:tc>
      </w:tr>
      <w:tr w:rsidR="00D00E56" w:rsidTr="00A51EC6">
        <w:trPr>
          <w:trHeight w:val="341"/>
          <w:jc w:val="center"/>
        </w:trPr>
        <w:tc>
          <w:tcPr>
            <w:tcW w:w="743" w:type="dxa"/>
            <w:vAlign w:val="center"/>
          </w:tcPr>
          <w:p w:rsidR="00D00E56" w:rsidRDefault="00D00E56" w:rsidP="00A51EC6">
            <w:pPr>
              <w:adjustRightInd w:val="0"/>
              <w:snapToGrid w:val="0"/>
              <w:rPr>
                <w:rFonts w:ascii="仿宋" w:eastAsia="仿宋" w:hAnsi="仿宋" w:cs="仿宋"/>
                <w:kern w:val="0"/>
              </w:rPr>
            </w:pPr>
            <w:r>
              <w:rPr>
                <w:rFonts w:ascii="仿宋" w:eastAsia="仿宋" w:hAnsi="仿宋" w:cs="仿宋" w:hint="eastAsia"/>
                <w:kern w:val="0"/>
              </w:rPr>
              <w:t>5</w:t>
            </w:r>
          </w:p>
        </w:tc>
        <w:tc>
          <w:tcPr>
            <w:tcW w:w="5494" w:type="dxa"/>
            <w:vAlign w:val="center"/>
          </w:tcPr>
          <w:p w:rsidR="00D00E56" w:rsidRPr="00804843" w:rsidRDefault="00D00E56" w:rsidP="00A51EC6">
            <w:pPr>
              <w:adjustRightInd w:val="0"/>
              <w:snapToGrid w:val="0"/>
              <w:spacing w:line="400" w:lineRule="exact"/>
              <w:rPr>
                <w:rFonts w:asciiTheme="minorEastAsia" w:eastAsiaTheme="minorEastAsia" w:hAnsiTheme="minorEastAsia" w:cs="仿宋"/>
                <w:b/>
                <w:bCs/>
                <w:kern w:val="0"/>
              </w:rPr>
            </w:pPr>
            <w:r w:rsidRPr="00804843">
              <w:rPr>
                <w:rFonts w:asciiTheme="minorEastAsia" w:eastAsiaTheme="minorEastAsia" w:hAnsiTheme="minorEastAsia" w:cs="仿宋" w:hint="eastAsia"/>
                <w:b/>
                <w:bCs/>
                <w:kern w:val="0"/>
              </w:rPr>
              <w:t>服务实施方案(20分)</w:t>
            </w:r>
          </w:p>
          <w:p w:rsidR="00D00E56" w:rsidRPr="00804843" w:rsidRDefault="00D00E56" w:rsidP="00A51EC6">
            <w:pPr>
              <w:adjustRightInd w:val="0"/>
              <w:snapToGrid w:val="0"/>
              <w:spacing w:line="400" w:lineRule="exact"/>
              <w:rPr>
                <w:rFonts w:asciiTheme="minorEastAsia" w:eastAsiaTheme="minorEastAsia" w:hAnsiTheme="minorEastAsia"/>
              </w:rPr>
            </w:pPr>
            <w:r w:rsidRPr="00804843">
              <w:rPr>
                <w:rFonts w:asciiTheme="minorEastAsia" w:eastAsiaTheme="minorEastAsia" w:hAnsiTheme="minorEastAsia" w:hint="eastAsia"/>
              </w:rPr>
              <w:t>根据供应商对本项目的实施方案设计的完整性、、先进性、合理性，工作时间进度计划、工作程序和步骤、质量管理和保障措施可行性、及与院方配合方案等进行综合评议。</w:t>
            </w:r>
          </w:p>
        </w:tc>
        <w:tc>
          <w:tcPr>
            <w:tcW w:w="851" w:type="dxa"/>
          </w:tcPr>
          <w:p w:rsidR="00D00E56" w:rsidRDefault="00D00E56" w:rsidP="00A51EC6">
            <w:pPr>
              <w:adjustRightInd w:val="0"/>
              <w:snapToGrid w:val="0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D00E56" w:rsidRDefault="00D00E56" w:rsidP="00A51EC6">
            <w:pPr>
              <w:adjustRightInd w:val="0"/>
              <w:snapToGrid w:val="0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D00E56" w:rsidRDefault="00D00E56" w:rsidP="00A51EC6">
            <w:pPr>
              <w:adjustRightInd w:val="0"/>
              <w:snapToGrid w:val="0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D00E56" w:rsidRDefault="00D00E56" w:rsidP="00A51EC6">
            <w:pPr>
              <w:adjustRightInd w:val="0"/>
              <w:snapToGrid w:val="0"/>
              <w:rPr>
                <w:rFonts w:ascii="仿宋" w:eastAsia="仿宋" w:hAnsi="仿宋" w:cs="仿宋"/>
              </w:rPr>
            </w:pPr>
          </w:p>
        </w:tc>
      </w:tr>
      <w:tr w:rsidR="00D00E56" w:rsidTr="00A51EC6">
        <w:trPr>
          <w:trHeight w:val="341"/>
          <w:jc w:val="center"/>
        </w:trPr>
        <w:tc>
          <w:tcPr>
            <w:tcW w:w="743" w:type="dxa"/>
            <w:vAlign w:val="center"/>
          </w:tcPr>
          <w:p w:rsidR="00D00E56" w:rsidRDefault="00D00E56" w:rsidP="00A51EC6">
            <w:pPr>
              <w:adjustRightInd w:val="0"/>
              <w:snapToGrid w:val="0"/>
              <w:rPr>
                <w:rFonts w:ascii="仿宋" w:eastAsia="仿宋" w:hAnsi="仿宋" w:cs="仿宋"/>
                <w:kern w:val="0"/>
              </w:rPr>
            </w:pPr>
            <w:r>
              <w:rPr>
                <w:rFonts w:ascii="仿宋" w:eastAsia="仿宋" w:hAnsi="仿宋" w:cs="仿宋" w:hint="eastAsia"/>
                <w:kern w:val="0"/>
              </w:rPr>
              <w:t>6</w:t>
            </w:r>
          </w:p>
        </w:tc>
        <w:tc>
          <w:tcPr>
            <w:tcW w:w="5494" w:type="dxa"/>
            <w:vAlign w:val="center"/>
          </w:tcPr>
          <w:p w:rsidR="00D00E56" w:rsidRDefault="00D00E56" w:rsidP="00A51EC6">
            <w:pPr>
              <w:adjustRightInd w:val="0"/>
              <w:snapToGrid w:val="0"/>
              <w:spacing w:line="400" w:lineRule="exact"/>
              <w:rPr>
                <w:rFonts w:asciiTheme="minorEastAsia" w:eastAsiaTheme="minorEastAsia" w:hAnsiTheme="minorEastAsia" w:cs="仿宋"/>
                <w:b/>
                <w:bCs/>
                <w:kern w:val="0"/>
              </w:rPr>
            </w:pPr>
            <w:r>
              <w:rPr>
                <w:rFonts w:asciiTheme="minorEastAsia" w:eastAsiaTheme="minorEastAsia" w:hAnsiTheme="minorEastAsia" w:cs="仿宋" w:hint="eastAsia"/>
                <w:b/>
                <w:bCs/>
                <w:kern w:val="0"/>
              </w:rPr>
              <w:t>售后服务方案(1</w:t>
            </w:r>
            <w:r w:rsidR="005E2F02">
              <w:rPr>
                <w:rFonts w:asciiTheme="minorEastAsia" w:eastAsiaTheme="minorEastAsia" w:hAnsiTheme="minorEastAsia" w:cs="仿宋" w:hint="eastAsia"/>
                <w:b/>
                <w:bCs/>
                <w:kern w:val="0"/>
              </w:rPr>
              <w:t>0</w:t>
            </w:r>
            <w:r>
              <w:rPr>
                <w:rFonts w:asciiTheme="minorEastAsia" w:eastAsiaTheme="minorEastAsia" w:hAnsiTheme="minorEastAsia" w:cs="仿宋" w:hint="eastAsia"/>
                <w:b/>
                <w:bCs/>
                <w:kern w:val="0"/>
              </w:rPr>
              <w:t>分)</w:t>
            </w:r>
          </w:p>
          <w:p w:rsidR="00D00E56" w:rsidRDefault="00D00E56" w:rsidP="00D81ABF">
            <w:pPr>
              <w:adjustRightInd w:val="0"/>
              <w:snapToGrid w:val="0"/>
              <w:spacing w:line="400" w:lineRule="exact"/>
              <w:rPr>
                <w:rFonts w:asciiTheme="minorEastAsia" w:hAnsiTheme="minorEastAsia" w:cs="仿宋"/>
                <w:kern w:val="0"/>
              </w:rPr>
            </w:pPr>
            <w:r>
              <w:rPr>
                <w:rFonts w:asciiTheme="minorEastAsia" w:hAnsiTheme="minorEastAsia" w:hint="eastAsia"/>
              </w:rPr>
              <w:t>根据各投标人的质保期和服务承诺方案（包括详细的售后服</w:t>
            </w:r>
            <w:r w:rsidR="005E2F02">
              <w:rPr>
                <w:rFonts w:asciiTheme="minorEastAsia" w:hAnsiTheme="minorEastAsia" w:hint="eastAsia"/>
              </w:rPr>
              <w:t>务方案、质保期、并明确服务响应时间、维修时间、售后服务优惠承诺、</w:t>
            </w:r>
            <w:r w:rsidR="005E2F02">
              <w:rPr>
                <w:rFonts w:asciiTheme="minorEastAsia" w:eastAsiaTheme="minorEastAsia" w:hAnsiTheme="minorEastAsia" w:cs="仿宋" w:hint="eastAsia"/>
                <w:kern w:val="0"/>
              </w:rPr>
              <w:t>培训计划</w:t>
            </w:r>
            <w:r>
              <w:rPr>
                <w:rFonts w:asciiTheme="minorEastAsia" w:hAnsiTheme="minorEastAsia" w:hint="eastAsia"/>
              </w:rPr>
              <w:t>等）进行</w:t>
            </w:r>
            <w:r>
              <w:rPr>
                <w:rFonts w:asciiTheme="minorEastAsia" w:eastAsiaTheme="minorEastAsia" w:hAnsiTheme="minorEastAsia" w:hint="eastAsia"/>
              </w:rPr>
              <w:t>综合评议</w:t>
            </w:r>
            <w:r>
              <w:rPr>
                <w:rFonts w:asciiTheme="minorEastAsia" w:hAnsiTheme="minorEastAsia" w:hint="eastAsia"/>
              </w:rPr>
              <w:t>。</w:t>
            </w:r>
          </w:p>
        </w:tc>
        <w:tc>
          <w:tcPr>
            <w:tcW w:w="851" w:type="dxa"/>
          </w:tcPr>
          <w:p w:rsidR="00D00E56" w:rsidRDefault="00D00E56" w:rsidP="00A51EC6">
            <w:pPr>
              <w:adjustRightInd w:val="0"/>
              <w:snapToGrid w:val="0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D00E56" w:rsidRDefault="00D00E56" w:rsidP="00A51EC6">
            <w:pPr>
              <w:adjustRightInd w:val="0"/>
              <w:snapToGrid w:val="0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D00E56" w:rsidRDefault="00D00E56" w:rsidP="00A51EC6">
            <w:pPr>
              <w:adjustRightInd w:val="0"/>
              <w:snapToGrid w:val="0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D00E56" w:rsidRDefault="00D00E56" w:rsidP="00A51EC6">
            <w:pPr>
              <w:adjustRightInd w:val="0"/>
              <w:snapToGrid w:val="0"/>
              <w:rPr>
                <w:rFonts w:ascii="仿宋" w:eastAsia="仿宋" w:hAnsi="仿宋" w:cs="仿宋"/>
              </w:rPr>
            </w:pPr>
          </w:p>
        </w:tc>
      </w:tr>
      <w:tr w:rsidR="00D00E56" w:rsidTr="00A51EC6">
        <w:trPr>
          <w:trHeight w:val="341"/>
          <w:jc w:val="center"/>
        </w:trPr>
        <w:tc>
          <w:tcPr>
            <w:tcW w:w="743" w:type="dxa"/>
            <w:vAlign w:val="center"/>
          </w:tcPr>
          <w:p w:rsidR="00D00E56" w:rsidRDefault="00D00E56" w:rsidP="00A51EC6">
            <w:pPr>
              <w:adjustRightInd w:val="0"/>
              <w:snapToGrid w:val="0"/>
              <w:rPr>
                <w:rFonts w:ascii="仿宋" w:eastAsia="仿宋" w:hAnsi="仿宋" w:cs="仿宋"/>
                <w:kern w:val="0"/>
              </w:rPr>
            </w:pPr>
            <w:r>
              <w:rPr>
                <w:rFonts w:ascii="仿宋" w:eastAsia="仿宋" w:hAnsi="仿宋" w:cs="仿宋" w:hint="eastAsia"/>
                <w:kern w:val="0"/>
              </w:rPr>
              <w:t>7</w:t>
            </w:r>
          </w:p>
        </w:tc>
        <w:tc>
          <w:tcPr>
            <w:tcW w:w="5494" w:type="dxa"/>
            <w:vAlign w:val="center"/>
          </w:tcPr>
          <w:p w:rsidR="00D00E56" w:rsidRDefault="005E2F02" w:rsidP="00A51EC6">
            <w:pPr>
              <w:adjustRightInd w:val="0"/>
              <w:snapToGrid w:val="0"/>
              <w:spacing w:line="400" w:lineRule="exact"/>
              <w:rPr>
                <w:rFonts w:asciiTheme="minorEastAsia" w:eastAsiaTheme="minorEastAsia" w:hAnsiTheme="minorEastAsia" w:cs="仿宋"/>
                <w:b/>
                <w:bCs/>
                <w:kern w:val="0"/>
              </w:rPr>
            </w:pPr>
            <w:r>
              <w:rPr>
                <w:rFonts w:asciiTheme="minorEastAsia" w:hAnsiTheme="minorEastAsia" w:hint="eastAsia"/>
              </w:rPr>
              <w:t>质保期后的维护</w:t>
            </w:r>
            <w:r w:rsidR="00D81ABF">
              <w:rPr>
                <w:rFonts w:asciiTheme="minorEastAsia" w:hAnsiTheme="minorEastAsia" w:hint="eastAsia"/>
              </w:rPr>
              <w:t>费用</w:t>
            </w:r>
            <w:r>
              <w:rPr>
                <w:rFonts w:asciiTheme="minorEastAsia" w:hAnsiTheme="minorEastAsia" w:hint="eastAsia"/>
              </w:rPr>
              <w:t>报价</w:t>
            </w:r>
            <w:r w:rsidR="00D00E56">
              <w:rPr>
                <w:rFonts w:asciiTheme="minorEastAsia" w:eastAsiaTheme="minorEastAsia" w:hAnsiTheme="minorEastAsia" w:cs="仿宋" w:hint="eastAsia"/>
                <w:b/>
                <w:bCs/>
                <w:kern w:val="0"/>
              </w:rPr>
              <w:t>（</w:t>
            </w:r>
            <w:r>
              <w:rPr>
                <w:rFonts w:asciiTheme="minorEastAsia" w:eastAsiaTheme="minorEastAsia" w:hAnsiTheme="minorEastAsia" w:cs="仿宋" w:hint="eastAsia"/>
                <w:b/>
                <w:bCs/>
                <w:kern w:val="0"/>
              </w:rPr>
              <w:t>10</w:t>
            </w:r>
            <w:r w:rsidR="00D00E56">
              <w:rPr>
                <w:rFonts w:asciiTheme="minorEastAsia" w:eastAsiaTheme="minorEastAsia" w:hAnsiTheme="minorEastAsia" w:cs="仿宋" w:hint="eastAsia"/>
                <w:b/>
                <w:bCs/>
                <w:kern w:val="0"/>
              </w:rPr>
              <w:t>分）</w:t>
            </w:r>
          </w:p>
          <w:p w:rsidR="00D00E56" w:rsidRDefault="00161C9A" w:rsidP="00161C9A">
            <w:pPr>
              <w:adjustRightInd w:val="0"/>
              <w:snapToGrid w:val="0"/>
              <w:spacing w:line="400" w:lineRule="exact"/>
              <w:rPr>
                <w:rFonts w:asciiTheme="minorEastAsia" w:eastAsiaTheme="minorEastAsia" w:hAnsiTheme="minorEastAsia" w:cs="仿宋"/>
                <w:b/>
                <w:bCs/>
                <w:kern w:val="0"/>
              </w:rPr>
            </w:pPr>
            <w:r>
              <w:rPr>
                <w:rFonts w:asciiTheme="minorEastAsia" w:hAnsiTheme="minorEastAsia" w:hint="eastAsia"/>
              </w:rPr>
              <w:t>根据各投标人的质保期满后维护费用进行</w:t>
            </w:r>
            <w:r>
              <w:rPr>
                <w:rFonts w:asciiTheme="minorEastAsia" w:eastAsiaTheme="minorEastAsia" w:hAnsiTheme="minorEastAsia" w:hint="eastAsia"/>
              </w:rPr>
              <w:t>评议。</w:t>
            </w:r>
          </w:p>
        </w:tc>
        <w:tc>
          <w:tcPr>
            <w:tcW w:w="851" w:type="dxa"/>
          </w:tcPr>
          <w:p w:rsidR="00D00E56" w:rsidRDefault="00D00E56" w:rsidP="00A51EC6">
            <w:pPr>
              <w:adjustRightInd w:val="0"/>
              <w:snapToGrid w:val="0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D00E56" w:rsidRDefault="00D00E56" w:rsidP="00A51EC6">
            <w:pPr>
              <w:adjustRightInd w:val="0"/>
              <w:snapToGrid w:val="0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D00E56" w:rsidRDefault="00D00E56" w:rsidP="00A51EC6">
            <w:pPr>
              <w:adjustRightInd w:val="0"/>
              <w:snapToGrid w:val="0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D00E56" w:rsidRDefault="00D00E56" w:rsidP="00A51EC6">
            <w:pPr>
              <w:adjustRightInd w:val="0"/>
              <w:snapToGrid w:val="0"/>
              <w:rPr>
                <w:rFonts w:ascii="仿宋" w:eastAsia="仿宋" w:hAnsi="仿宋" w:cs="仿宋"/>
              </w:rPr>
            </w:pPr>
          </w:p>
        </w:tc>
      </w:tr>
    </w:tbl>
    <w:p w:rsidR="00D00E56" w:rsidRPr="00D00E56" w:rsidRDefault="003F6594" w:rsidP="00D00E56">
      <w:pPr>
        <w:widowControl/>
        <w:spacing w:line="360" w:lineRule="auto"/>
        <w:jc w:val="left"/>
        <w:rPr>
          <w:rFonts w:ascii="宋体" w:hAnsi="宋体" w:cs="宋体"/>
          <w:kern w:val="0"/>
        </w:rPr>
        <w:sectPr w:rsidR="00D00E56" w:rsidRPr="00D00E56" w:rsidSect="00A760A9">
          <w:footerReference w:type="default" r:id="rId8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>
        <w:rPr>
          <w:rFonts w:ascii="宋体" w:hAnsi="宋体" w:cs="宋体" w:hint="eastAsia"/>
          <w:kern w:val="0"/>
        </w:rPr>
        <w:t>签字</w:t>
      </w:r>
    </w:p>
    <w:p w:rsidR="0041237C" w:rsidRDefault="0041237C" w:rsidP="00D00E56">
      <w:pPr>
        <w:keepNext/>
        <w:keepLines/>
        <w:spacing w:line="413" w:lineRule="auto"/>
      </w:pPr>
    </w:p>
    <w:sectPr w:rsidR="0041237C" w:rsidSect="00A760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C4F07" w:rsidRDefault="004C4F07" w:rsidP="0041237C">
      <w:r>
        <w:separator/>
      </w:r>
    </w:p>
  </w:endnote>
  <w:endnote w:type="continuationSeparator" w:id="1">
    <w:p w:rsidR="004C4F07" w:rsidRDefault="004C4F07" w:rsidP="004123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3355120"/>
    </w:sdtPr>
    <w:sdtContent>
      <w:sdt>
        <w:sdtPr>
          <w:id w:val="33355121"/>
        </w:sdtPr>
        <w:sdtContent>
          <w:p w:rsidR="0041237C" w:rsidRDefault="006E4BB8">
            <w:pPr>
              <w:pStyle w:val="a7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2E33F4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893D7E"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 w:rsidR="002E33F4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2E33F4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893D7E">
              <w:rPr>
                <w:b/>
                <w:noProof/>
              </w:rPr>
              <w:t>5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41237C" w:rsidRDefault="0041237C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C4F07" w:rsidRDefault="004C4F07" w:rsidP="0041237C">
      <w:r>
        <w:separator/>
      </w:r>
    </w:p>
  </w:footnote>
  <w:footnote w:type="continuationSeparator" w:id="1">
    <w:p w:rsidR="004C4F07" w:rsidRDefault="004C4F07" w:rsidP="0041237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5351D"/>
    <w:multiLevelType w:val="singleLevel"/>
    <w:tmpl w:val="A79EC904"/>
    <w:lvl w:ilvl="0">
      <w:start w:val="1"/>
      <w:numFmt w:val="decimal"/>
      <w:suff w:val="nothing"/>
      <w:lvlText w:val="%1、"/>
      <w:lvlJc w:val="left"/>
      <w:rPr>
        <w:rFonts w:ascii="宋体" w:eastAsia="宋体" w:hAnsi="宋体" w:cs="Times New Roman"/>
      </w:rPr>
    </w:lvl>
  </w:abstractNum>
  <w:abstractNum w:abstractNumId="1">
    <w:nsid w:val="154361C9"/>
    <w:multiLevelType w:val="singleLevel"/>
    <w:tmpl w:val="EDF8D5DE"/>
    <w:lvl w:ilvl="0">
      <w:start w:val="1"/>
      <w:numFmt w:val="decimal"/>
      <w:suff w:val="nothing"/>
      <w:lvlText w:val="%1、"/>
      <w:lvlJc w:val="left"/>
      <w:rPr>
        <w:rFonts w:ascii="Times New Roman" w:eastAsia="宋体" w:hAnsi="Times New Roman" w:cs="Times New Roman"/>
      </w:rPr>
    </w:lvl>
  </w:abstractNum>
  <w:abstractNum w:abstractNumId="2">
    <w:nsid w:val="6E271955"/>
    <w:multiLevelType w:val="singleLevel"/>
    <w:tmpl w:val="EDF8D5DE"/>
    <w:lvl w:ilvl="0">
      <w:start w:val="1"/>
      <w:numFmt w:val="decimal"/>
      <w:suff w:val="nothing"/>
      <w:lvlText w:val="%1、"/>
      <w:lvlJc w:val="left"/>
      <w:rPr>
        <w:rFonts w:ascii="Times New Roman" w:eastAsia="宋体" w:hAnsi="Times New Roman"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8433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WY0NTczZmEwZWJiZTA2MzA3OTdlYzgxNTg2MmRiMzkifQ=="/>
  </w:docVars>
  <w:rsids>
    <w:rsidRoot w:val="00172A27"/>
    <w:rsid w:val="0001525E"/>
    <w:rsid w:val="000168CD"/>
    <w:rsid w:val="00021DC4"/>
    <w:rsid w:val="0002796A"/>
    <w:rsid w:val="00045F23"/>
    <w:rsid w:val="000579B1"/>
    <w:rsid w:val="000618EF"/>
    <w:rsid w:val="00061B6B"/>
    <w:rsid w:val="0008360C"/>
    <w:rsid w:val="00084C6C"/>
    <w:rsid w:val="00094061"/>
    <w:rsid w:val="000C1D2B"/>
    <w:rsid w:val="000D2D85"/>
    <w:rsid w:val="000D5AC6"/>
    <w:rsid w:val="000D7512"/>
    <w:rsid w:val="000D7AFA"/>
    <w:rsid w:val="000F3C40"/>
    <w:rsid w:val="000F558A"/>
    <w:rsid w:val="00102258"/>
    <w:rsid w:val="00103501"/>
    <w:rsid w:val="00104CF8"/>
    <w:rsid w:val="00112359"/>
    <w:rsid w:val="00114AFE"/>
    <w:rsid w:val="001243C0"/>
    <w:rsid w:val="00137A73"/>
    <w:rsid w:val="00153A35"/>
    <w:rsid w:val="00161C9A"/>
    <w:rsid w:val="00172A27"/>
    <w:rsid w:val="0017572C"/>
    <w:rsid w:val="00190978"/>
    <w:rsid w:val="001B49E9"/>
    <w:rsid w:val="001C0014"/>
    <w:rsid w:val="001C2976"/>
    <w:rsid w:val="001D29A3"/>
    <w:rsid w:val="001E0AF3"/>
    <w:rsid w:val="001E45AA"/>
    <w:rsid w:val="001E75A3"/>
    <w:rsid w:val="001F0B76"/>
    <w:rsid w:val="001F748B"/>
    <w:rsid w:val="002017A9"/>
    <w:rsid w:val="00215638"/>
    <w:rsid w:val="002227DF"/>
    <w:rsid w:val="0022590E"/>
    <w:rsid w:val="002318FB"/>
    <w:rsid w:val="00241AA5"/>
    <w:rsid w:val="002422F0"/>
    <w:rsid w:val="002605DE"/>
    <w:rsid w:val="0026437C"/>
    <w:rsid w:val="00267EA0"/>
    <w:rsid w:val="00276825"/>
    <w:rsid w:val="002863CB"/>
    <w:rsid w:val="00293D7D"/>
    <w:rsid w:val="002A0915"/>
    <w:rsid w:val="002C687A"/>
    <w:rsid w:val="002D7AE8"/>
    <w:rsid w:val="002E33F4"/>
    <w:rsid w:val="002E55AA"/>
    <w:rsid w:val="00315C38"/>
    <w:rsid w:val="003271AD"/>
    <w:rsid w:val="00335E0C"/>
    <w:rsid w:val="003423D3"/>
    <w:rsid w:val="00344732"/>
    <w:rsid w:val="00353156"/>
    <w:rsid w:val="00355B0F"/>
    <w:rsid w:val="00355DCC"/>
    <w:rsid w:val="003742B9"/>
    <w:rsid w:val="003824E9"/>
    <w:rsid w:val="00386880"/>
    <w:rsid w:val="0039494A"/>
    <w:rsid w:val="003A1D64"/>
    <w:rsid w:val="003D181C"/>
    <w:rsid w:val="003D4A82"/>
    <w:rsid w:val="003E356D"/>
    <w:rsid w:val="003F2F4B"/>
    <w:rsid w:val="003F6594"/>
    <w:rsid w:val="003F7BF9"/>
    <w:rsid w:val="0041237C"/>
    <w:rsid w:val="00422483"/>
    <w:rsid w:val="00451ABA"/>
    <w:rsid w:val="00453708"/>
    <w:rsid w:val="00461AA5"/>
    <w:rsid w:val="00465276"/>
    <w:rsid w:val="00470AE1"/>
    <w:rsid w:val="0049004F"/>
    <w:rsid w:val="004A6EE8"/>
    <w:rsid w:val="004B2350"/>
    <w:rsid w:val="004C4F07"/>
    <w:rsid w:val="00500AD3"/>
    <w:rsid w:val="0050241E"/>
    <w:rsid w:val="0051438B"/>
    <w:rsid w:val="00532F2F"/>
    <w:rsid w:val="00545ED3"/>
    <w:rsid w:val="005513A3"/>
    <w:rsid w:val="005565AA"/>
    <w:rsid w:val="00563794"/>
    <w:rsid w:val="00575122"/>
    <w:rsid w:val="00595EDF"/>
    <w:rsid w:val="005A284D"/>
    <w:rsid w:val="005B0E0B"/>
    <w:rsid w:val="005D0E16"/>
    <w:rsid w:val="005D33DD"/>
    <w:rsid w:val="005D4D2F"/>
    <w:rsid w:val="005E1A4D"/>
    <w:rsid w:val="005E2F02"/>
    <w:rsid w:val="005F1E6F"/>
    <w:rsid w:val="005F47B6"/>
    <w:rsid w:val="005F72B3"/>
    <w:rsid w:val="00605E12"/>
    <w:rsid w:val="006112A2"/>
    <w:rsid w:val="006324A4"/>
    <w:rsid w:val="00643C90"/>
    <w:rsid w:val="0064747A"/>
    <w:rsid w:val="006515C0"/>
    <w:rsid w:val="006560EC"/>
    <w:rsid w:val="0066410B"/>
    <w:rsid w:val="00686C6F"/>
    <w:rsid w:val="006874C0"/>
    <w:rsid w:val="00692597"/>
    <w:rsid w:val="006A0D89"/>
    <w:rsid w:val="006A74E1"/>
    <w:rsid w:val="006C37E6"/>
    <w:rsid w:val="006D0A3B"/>
    <w:rsid w:val="006E4BB8"/>
    <w:rsid w:val="006F3DB0"/>
    <w:rsid w:val="0071031B"/>
    <w:rsid w:val="007127DE"/>
    <w:rsid w:val="00714D01"/>
    <w:rsid w:val="00716063"/>
    <w:rsid w:val="00727784"/>
    <w:rsid w:val="00734CEF"/>
    <w:rsid w:val="00740BAB"/>
    <w:rsid w:val="007419FF"/>
    <w:rsid w:val="00742DB4"/>
    <w:rsid w:val="00745D19"/>
    <w:rsid w:val="00752B30"/>
    <w:rsid w:val="00780BA4"/>
    <w:rsid w:val="00796A2B"/>
    <w:rsid w:val="007A1BCC"/>
    <w:rsid w:val="007B188A"/>
    <w:rsid w:val="007B3CC3"/>
    <w:rsid w:val="007B50FA"/>
    <w:rsid w:val="007B617F"/>
    <w:rsid w:val="007B7421"/>
    <w:rsid w:val="007C20D4"/>
    <w:rsid w:val="007C2F39"/>
    <w:rsid w:val="007C52BC"/>
    <w:rsid w:val="007D2699"/>
    <w:rsid w:val="007E1814"/>
    <w:rsid w:val="007F073D"/>
    <w:rsid w:val="00804843"/>
    <w:rsid w:val="00810B0A"/>
    <w:rsid w:val="008577FB"/>
    <w:rsid w:val="00860D18"/>
    <w:rsid w:val="00890D59"/>
    <w:rsid w:val="00892851"/>
    <w:rsid w:val="00893D7E"/>
    <w:rsid w:val="008A0B4C"/>
    <w:rsid w:val="008A136C"/>
    <w:rsid w:val="008A79A6"/>
    <w:rsid w:val="008B2EE4"/>
    <w:rsid w:val="008C3258"/>
    <w:rsid w:val="008C3D15"/>
    <w:rsid w:val="008D322A"/>
    <w:rsid w:val="008E22EC"/>
    <w:rsid w:val="00914C08"/>
    <w:rsid w:val="00920D5B"/>
    <w:rsid w:val="00924C18"/>
    <w:rsid w:val="0093518D"/>
    <w:rsid w:val="0095424B"/>
    <w:rsid w:val="00987A38"/>
    <w:rsid w:val="009937DA"/>
    <w:rsid w:val="00996D82"/>
    <w:rsid w:val="009A119F"/>
    <w:rsid w:val="009A157E"/>
    <w:rsid w:val="009B3423"/>
    <w:rsid w:val="009C19DF"/>
    <w:rsid w:val="009D7332"/>
    <w:rsid w:val="00A11C43"/>
    <w:rsid w:val="00A151BA"/>
    <w:rsid w:val="00A41A8A"/>
    <w:rsid w:val="00A42F3F"/>
    <w:rsid w:val="00A510A5"/>
    <w:rsid w:val="00A55973"/>
    <w:rsid w:val="00A760A9"/>
    <w:rsid w:val="00A826C4"/>
    <w:rsid w:val="00A8615F"/>
    <w:rsid w:val="00AA02E1"/>
    <w:rsid w:val="00AB063F"/>
    <w:rsid w:val="00AF04CA"/>
    <w:rsid w:val="00B037BE"/>
    <w:rsid w:val="00B03B99"/>
    <w:rsid w:val="00B13B6B"/>
    <w:rsid w:val="00B17A32"/>
    <w:rsid w:val="00B33FAF"/>
    <w:rsid w:val="00B34510"/>
    <w:rsid w:val="00B35499"/>
    <w:rsid w:val="00B37884"/>
    <w:rsid w:val="00B42F00"/>
    <w:rsid w:val="00B473DF"/>
    <w:rsid w:val="00B72750"/>
    <w:rsid w:val="00B77DBC"/>
    <w:rsid w:val="00B87901"/>
    <w:rsid w:val="00B94078"/>
    <w:rsid w:val="00B96C07"/>
    <w:rsid w:val="00BA2F70"/>
    <w:rsid w:val="00BE3281"/>
    <w:rsid w:val="00BF0866"/>
    <w:rsid w:val="00BF2486"/>
    <w:rsid w:val="00BF3BA3"/>
    <w:rsid w:val="00BF40C4"/>
    <w:rsid w:val="00BF5387"/>
    <w:rsid w:val="00C0018D"/>
    <w:rsid w:val="00C06257"/>
    <w:rsid w:val="00C06EC1"/>
    <w:rsid w:val="00C31553"/>
    <w:rsid w:val="00C52607"/>
    <w:rsid w:val="00C63827"/>
    <w:rsid w:val="00C643D6"/>
    <w:rsid w:val="00C64E59"/>
    <w:rsid w:val="00C90077"/>
    <w:rsid w:val="00C92672"/>
    <w:rsid w:val="00C92E36"/>
    <w:rsid w:val="00CB7A78"/>
    <w:rsid w:val="00CC0192"/>
    <w:rsid w:val="00CC1FB2"/>
    <w:rsid w:val="00CE4B91"/>
    <w:rsid w:val="00D00E56"/>
    <w:rsid w:val="00D34C19"/>
    <w:rsid w:val="00D45661"/>
    <w:rsid w:val="00D81ABF"/>
    <w:rsid w:val="00D93AF8"/>
    <w:rsid w:val="00DE04DE"/>
    <w:rsid w:val="00E02C2C"/>
    <w:rsid w:val="00E1652A"/>
    <w:rsid w:val="00E248D3"/>
    <w:rsid w:val="00E36C37"/>
    <w:rsid w:val="00E51DE1"/>
    <w:rsid w:val="00E63004"/>
    <w:rsid w:val="00E748FD"/>
    <w:rsid w:val="00E767E4"/>
    <w:rsid w:val="00E840D5"/>
    <w:rsid w:val="00E9516C"/>
    <w:rsid w:val="00EA0A85"/>
    <w:rsid w:val="00EB31DE"/>
    <w:rsid w:val="00EC2241"/>
    <w:rsid w:val="00EC38EC"/>
    <w:rsid w:val="00ED3EBE"/>
    <w:rsid w:val="00EF4D81"/>
    <w:rsid w:val="00F0199D"/>
    <w:rsid w:val="00F1639D"/>
    <w:rsid w:val="00F376B0"/>
    <w:rsid w:val="00F41692"/>
    <w:rsid w:val="00F455BC"/>
    <w:rsid w:val="00F466B1"/>
    <w:rsid w:val="00F51347"/>
    <w:rsid w:val="00F62B16"/>
    <w:rsid w:val="00F63829"/>
    <w:rsid w:val="00F6655F"/>
    <w:rsid w:val="00F94536"/>
    <w:rsid w:val="00FC1657"/>
    <w:rsid w:val="00FC6D14"/>
    <w:rsid w:val="00FD53BB"/>
    <w:rsid w:val="00FD5926"/>
    <w:rsid w:val="00FE1590"/>
    <w:rsid w:val="00FE58EE"/>
    <w:rsid w:val="01F44A7E"/>
    <w:rsid w:val="06AB059F"/>
    <w:rsid w:val="07651CA1"/>
    <w:rsid w:val="0CB56E3C"/>
    <w:rsid w:val="0D4B4161"/>
    <w:rsid w:val="0D810EEA"/>
    <w:rsid w:val="0EAA38F4"/>
    <w:rsid w:val="10164C0F"/>
    <w:rsid w:val="104921DA"/>
    <w:rsid w:val="113F6E80"/>
    <w:rsid w:val="12124D8B"/>
    <w:rsid w:val="17394A35"/>
    <w:rsid w:val="18236488"/>
    <w:rsid w:val="18290BB4"/>
    <w:rsid w:val="198C07E7"/>
    <w:rsid w:val="23327735"/>
    <w:rsid w:val="264E36E3"/>
    <w:rsid w:val="342F0F4A"/>
    <w:rsid w:val="39986273"/>
    <w:rsid w:val="3DFB21B3"/>
    <w:rsid w:val="3E0C4FB9"/>
    <w:rsid w:val="43ED36AB"/>
    <w:rsid w:val="473E6996"/>
    <w:rsid w:val="5186340A"/>
    <w:rsid w:val="540D23F2"/>
    <w:rsid w:val="554031D6"/>
    <w:rsid w:val="586A1370"/>
    <w:rsid w:val="5B8A1AEE"/>
    <w:rsid w:val="5FAB01D8"/>
    <w:rsid w:val="649D296C"/>
    <w:rsid w:val="691722BE"/>
    <w:rsid w:val="6970635C"/>
    <w:rsid w:val="6EC66318"/>
    <w:rsid w:val="6F4D6A71"/>
    <w:rsid w:val="75CE48F8"/>
    <w:rsid w:val="76EE55F8"/>
    <w:rsid w:val="79DD0273"/>
    <w:rsid w:val="7A8D36B9"/>
    <w:rsid w:val="7B233513"/>
    <w:rsid w:val="7DF1769B"/>
    <w:rsid w:val="7FAF0C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semiHidden="0" w:qFormat="1"/>
    <w:lsdException w:name="caption" w:uiPriority="35" w:qFormat="1"/>
    <w:lsdException w:name="page number" w:semiHidden="0" w:uiPriority="0" w:unhideWhenUsed="0"/>
    <w:lsdException w:name="Title" w:semiHidden="0" w:uiPriority="10" w:unhideWhenUsed="0" w:qFormat="1"/>
    <w:lsdException w:name="Default Paragraph Font" w:uiPriority="1"/>
    <w:lsdException w:name="Body Text Indent" w:semiHidden="0" w:qFormat="1"/>
    <w:lsdException w:name="Subtitle" w:semiHidden="0" w:uiPriority="11" w:unhideWhenUsed="0" w:qFormat="1"/>
    <w:lsdException w:name="Date" w:qFormat="1"/>
    <w:lsdException w:name="Body Text First Indent 2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qFormat="1"/>
    <w:lsdException w:name="Normal (Web)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237C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1"/>
    </w:rPr>
  </w:style>
  <w:style w:type="paragraph" w:styleId="1">
    <w:name w:val="heading 1"/>
    <w:basedOn w:val="a"/>
    <w:next w:val="a"/>
    <w:link w:val="1Char"/>
    <w:uiPriority w:val="9"/>
    <w:qFormat/>
    <w:rsid w:val="00914C0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qFormat/>
    <w:rsid w:val="00914C08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5A284D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Char"/>
    <w:uiPriority w:val="99"/>
    <w:semiHidden/>
    <w:unhideWhenUsed/>
    <w:qFormat/>
    <w:rsid w:val="0041237C"/>
    <w:rPr>
      <w:rFonts w:ascii="宋体"/>
      <w:sz w:val="18"/>
      <w:szCs w:val="18"/>
    </w:rPr>
  </w:style>
  <w:style w:type="paragraph" w:styleId="a4">
    <w:name w:val="Body Text Indent"/>
    <w:basedOn w:val="a"/>
    <w:link w:val="Char1"/>
    <w:uiPriority w:val="99"/>
    <w:unhideWhenUsed/>
    <w:qFormat/>
    <w:rsid w:val="0041237C"/>
    <w:pPr>
      <w:spacing w:after="120"/>
      <w:ind w:leftChars="200" w:left="420"/>
    </w:pPr>
    <w:rPr>
      <w:rFonts w:ascii="Calibri" w:hAnsi="Calibri"/>
      <w:kern w:val="0"/>
      <w:sz w:val="20"/>
      <w:szCs w:val="20"/>
    </w:rPr>
  </w:style>
  <w:style w:type="paragraph" w:styleId="a5">
    <w:name w:val="Date"/>
    <w:basedOn w:val="a"/>
    <w:next w:val="a"/>
    <w:link w:val="Char0"/>
    <w:uiPriority w:val="99"/>
    <w:semiHidden/>
    <w:unhideWhenUsed/>
    <w:qFormat/>
    <w:rsid w:val="0041237C"/>
    <w:pPr>
      <w:ind w:leftChars="2500" w:left="100"/>
    </w:pPr>
  </w:style>
  <w:style w:type="paragraph" w:styleId="a6">
    <w:name w:val="Balloon Text"/>
    <w:basedOn w:val="a"/>
    <w:link w:val="Char2"/>
    <w:uiPriority w:val="99"/>
    <w:semiHidden/>
    <w:unhideWhenUsed/>
    <w:qFormat/>
    <w:rsid w:val="0041237C"/>
    <w:rPr>
      <w:sz w:val="18"/>
      <w:szCs w:val="18"/>
    </w:rPr>
  </w:style>
  <w:style w:type="paragraph" w:styleId="a7">
    <w:name w:val="footer"/>
    <w:basedOn w:val="a"/>
    <w:link w:val="Char3"/>
    <w:uiPriority w:val="99"/>
    <w:unhideWhenUsed/>
    <w:qFormat/>
    <w:rsid w:val="0041237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8">
    <w:name w:val="header"/>
    <w:basedOn w:val="a"/>
    <w:link w:val="Char4"/>
    <w:uiPriority w:val="99"/>
    <w:semiHidden/>
    <w:unhideWhenUsed/>
    <w:qFormat/>
    <w:rsid w:val="004123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9">
    <w:name w:val="Normal (Web)"/>
    <w:basedOn w:val="a"/>
    <w:uiPriority w:val="99"/>
    <w:semiHidden/>
    <w:unhideWhenUsed/>
    <w:qFormat/>
    <w:rsid w:val="0041237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aa">
    <w:name w:val="Table Grid"/>
    <w:basedOn w:val="a1"/>
    <w:uiPriority w:val="59"/>
    <w:qFormat/>
    <w:rsid w:val="004123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page number"/>
    <w:basedOn w:val="a0"/>
    <w:rsid w:val="0041237C"/>
  </w:style>
  <w:style w:type="character" w:customStyle="1" w:styleId="Char4">
    <w:name w:val="页眉 Char"/>
    <w:basedOn w:val="a0"/>
    <w:link w:val="a8"/>
    <w:uiPriority w:val="99"/>
    <w:semiHidden/>
    <w:qFormat/>
    <w:rsid w:val="0041237C"/>
    <w:rPr>
      <w:sz w:val="18"/>
      <w:szCs w:val="18"/>
    </w:rPr>
  </w:style>
  <w:style w:type="character" w:customStyle="1" w:styleId="Char3">
    <w:name w:val="页脚 Char"/>
    <w:basedOn w:val="a0"/>
    <w:link w:val="a7"/>
    <w:uiPriority w:val="99"/>
    <w:qFormat/>
    <w:rsid w:val="0041237C"/>
    <w:rPr>
      <w:sz w:val="18"/>
      <w:szCs w:val="18"/>
    </w:rPr>
  </w:style>
  <w:style w:type="character" w:customStyle="1" w:styleId="Char5">
    <w:name w:val="正文文本缩进 Char"/>
    <w:uiPriority w:val="99"/>
    <w:qFormat/>
    <w:rsid w:val="0041237C"/>
    <w:rPr>
      <w:rFonts w:ascii="Calibri" w:eastAsia="宋体" w:hAnsi="Calibri" w:cs="Times New Roman"/>
      <w:kern w:val="0"/>
      <w:sz w:val="20"/>
      <w:szCs w:val="20"/>
    </w:rPr>
  </w:style>
  <w:style w:type="character" w:customStyle="1" w:styleId="Char1">
    <w:name w:val="正文文本缩进 Char1"/>
    <w:basedOn w:val="a0"/>
    <w:link w:val="a4"/>
    <w:uiPriority w:val="99"/>
    <w:semiHidden/>
    <w:qFormat/>
    <w:rsid w:val="0041237C"/>
    <w:rPr>
      <w:rFonts w:ascii="Times New Roman" w:eastAsia="宋体" w:hAnsi="Times New Roman" w:cs="Times New Roman"/>
      <w:szCs w:val="21"/>
    </w:rPr>
  </w:style>
  <w:style w:type="paragraph" w:styleId="ac">
    <w:name w:val="List Paragraph"/>
    <w:basedOn w:val="a"/>
    <w:link w:val="Char6"/>
    <w:uiPriority w:val="34"/>
    <w:qFormat/>
    <w:rsid w:val="0041237C"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character" w:customStyle="1" w:styleId="Char">
    <w:name w:val="文档结构图 Char"/>
    <w:basedOn w:val="a0"/>
    <w:link w:val="a3"/>
    <w:uiPriority w:val="99"/>
    <w:semiHidden/>
    <w:qFormat/>
    <w:rsid w:val="0041237C"/>
    <w:rPr>
      <w:rFonts w:ascii="宋体" w:eastAsia="宋体" w:hAnsi="Times New Roman" w:cs="Times New Roman"/>
      <w:sz w:val="18"/>
      <w:szCs w:val="18"/>
    </w:rPr>
  </w:style>
  <w:style w:type="paragraph" w:customStyle="1" w:styleId="10">
    <w:name w:val="正常1"/>
    <w:qFormat/>
    <w:rsid w:val="0041237C"/>
    <w:pPr>
      <w:widowControl w:val="0"/>
      <w:spacing w:line="360" w:lineRule="auto"/>
      <w:jc w:val="both"/>
    </w:pPr>
    <w:rPr>
      <w:rFonts w:ascii="Times New Roman" w:eastAsia="宋体" w:hAnsi="Times New Roman" w:cs="Times New Roman"/>
      <w:kern w:val="2"/>
      <w:sz w:val="24"/>
      <w:szCs w:val="24"/>
    </w:rPr>
  </w:style>
  <w:style w:type="paragraph" w:customStyle="1" w:styleId="11">
    <w:name w:val="列出段落1"/>
    <w:basedOn w:val="a"/>
    <w:qFormat/>
    <w:rsid w:val="0041237C"/>
    <w:pPr>
      <w:ind w:firstLineChars="200" w:firstLine="420"/>
    </w:pPr>
    <w:rPr>
      <w:szCs w:val="24"/>
    </w:rPr>
  </w:style>
  <w:style w:type="character" w:customStyle="1" w:styleId="Char0">
    <w:name w:val="日期 Char"/>
    <w:basedOn w:val="a0"/>
    <w:link w:val="a5"/>
    <w:uiPriority w:val="99"/>
    <w:semiHidden/>
    <w:qFormat/>
    <w:rsid w:val="0041237C"/>
    <w:rPr>
      <w:rFonts w:ascii="Times New Roman" w:eastAsia="宋体" w:hAnsi="Times New Roman" w:cs="Times New Roman"/>
      <w:kern w:val="2"/>
      <w:sz w:val="21"/>
      <w:szCs w:val="21"/>
    </w:rPr>
  </w:style>
  <w:style w:type="paragraph" w:customStyle="1" w:styleId="TableParagraph">
    <w:name w:val="Table Paragraph"/>
    <w:basedOn w:val="a"/>
    <w:uiPriority w:val="1"/>
    <w:qFormat/>
    <w:rsid w:val="0041237C"/>
    <w:pPr>
      <w:autoSpaceDE w:val="0"/>
      <w:autoSpaceDN w:val="0"/>
      <w:spacing w:before="41"/>
      <w:ind w:left="108"/>
      <w:jc w:val="left"/>
    </w:pPr>
    <w:rPr>
      <w:rFonts w:ascii="宋体" w:hAnsi="宋体" w:cs="宋体"/>
      <w:kern w:val="0"/>
      <w:sz w:val="22"/>
      <w:szCs w:val="22"/>
      <w:lang w:val="zh-CN" w:bidi="zh-CN"/>
    </w:rPr>
  </w:style>
  <w:style w:type="character" w:customStyle="1" w:styleId="Char2">
    <w:name w:val="批注框文本 Char"/>
    <w:basedOn w:val="a0"/>
    <w:link w:val="a6"/>
    <w:uiPriority w:val="99"/>
    <w:semiHidden/>
    <w:qFormat/>
    <w:rsid w:val="0041237C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6">
    <w:name w:val="列出段落 Char"/>
    <w:link w:val="ac"/>
    <w:uiPriority w:val="34"/>
    <w:qFormat/>
    <w:locked/>
    <w:rsid w:val="00E748FD"/>
    <w:rPr>
      <w:kern w:val="2"/>
      <w:sz w:val="21"/>
      <w:szCs w:val="22"/>
    </w:rPr>
  </w:style>
  <w:style w:type="character" w:customStyle="1" w:styleId="1Char">
    <w:name w:val="标题 1 Char"/>
    <w:basedOn w:val="a0"/>
    <w:link w:val="1"/>
    <w:uiPriority w:val="9"/>
    <w:rsid w:val="00914C08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914C08"/>
    <w:rPr>
      <w:rFonts w:ascii="Arial" w:eastAsia="黑体" w:hAnsi="Arial" w:cs="Times New Roman"/>
      <w:b/>
      <w:bCs/>
      <w:kern w:val="2"/>
      <w:sz w:val="32"/>
      <w:szCs w:val="32"/>
    </w:rPr>
  </w:style>
  <w:style w:type="paragraph" w:styleId="20">
    <w:name w:val="Body Text First Indent 2"/>
    <w:basedOn w:val="a4"/>
    <w:link w:val="2Char0"/>
    <w:uiPriority w:val="99"/>
    <w:unhideWhenUsed/>
    <w:qFormat/>
    <w:rsid w:val="00914C08"/>
    <w:pPr>
      <w:ind w:firstLineChars="200" w:firstLine="420"/>
    </w:pPr>
    <w:rPr>
      <w:rFonts w:ascii="Times New Roman" w:hAnsi="Times New Roman"/>
      <w:kern w:val="2"/>
      <w:sz w:val="21"/>
      <w:szCs w:val="24"/>
    </w:rPr>
  </w:style>
  <w:style w:type="character" w:customStyle="1" w:styleId="2Char0">
    <w:name w:val="正文首行缩进 2 Char"/>
    <w:basedOn w:val="Char1"/>
    <w:link w:val="20"/>
    <w:uiPriority w:val="99"/>
    <w:rsid w:val="00914C08"/>
    <w:rPr>
      <w:kern w:val="2"/>
      <w:sz w:val="21"/>
      <w:szCs w:val="24"/>
    </w:rPr>
  </w:style>
  <w:style w:type="character" w:customStyle="1" w:styleId="GPCharChar">
    <w:name w:val="GP正文(首行缩进) Char Char"/>
    <w:link w:val="GP"/>
    <w:qFormat/>
    <w:rsid w:val="005A284D"/>
    <w:rPr>
      <w:szCs w:val="21"/>
    </w:rPr>
  </w:style>
  <w:style w:type="paragraph" w:customStyle="1" w:styleId="GP">
    <w:name w:val="GP正文(首行缩进)"/>
    <w:basedOn w:val="a"/>
    <w:link w:val="GPCharChar"/>
    <w:qFormat/>
    <w:rsid w:val="005A284D"/>
    <w:pPr>
      <w:spacing w:line="360" w:lineRule="auto"/>
      <w:jc w:val="left"/>
    </w:pPr>
    <w:rPr>
      <w:rFonts w:asciiTheme="minorHAnsi" w:eastAsiaTheme="minorEastAsia" w:hAnsiTheme="minorHAnsi" w:cstheme="minorBidi"/>
      <w:kern w:val="0"/>
      <w:sz w:val="20"/>
    </w:rPr>
  </w:style>
  <w:style w:type="character" w:customStyle="1" w:styleId="3Char">
    <w:name w:val="标题 3 Char"/>
    <w:basedOn w:val="a0"/>
    <w:link w:val="3"/>
    <w:uiPriority w:val="9"/>
    <w:semiHidden/>
    <w:rsid w:val="005A284D"/>
    <w:rPr>
      <w:rFonts w:ascii="Times New Roman" w:eastAsia="宋体" w:hAnsi="Times New Roman" w:cs="Times New Roman"/>
      <w:b/>
      <w:bCs/>
      <w:kern w:val="2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700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DD8F7E-CE14-4859-ACD9-77E386310E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478</TotalTime>
  <Pages>5</Pages>
  <Words>418</Words>
  <Characters>2389</Characters>
  <Application>Microsoft Office Word</Application>
  <DocSecurity>0</DocSecurity>
  <Lines>19</Lines>
  <Paragraphs>5</Paragraphs>
  <ScaleCrop>false</ScaleCrop>
  <Company>Microsoft</Company>
  <LinksUpToDate>false</LinksUpToDate>
  <CharactersWithSpaces>2802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sbk-111</dc:creator>
  <cp:lastModifiedBy>admin</cp:lastModifiedBy>
  <cp:revision>75</cp:revision>
  <dcterms:created xsi:type="dcterms:W3CDTF">2022-04-23T03:13:00Z</dcterms:created>
  <dcterms:modified xsi:type="dcterms:W3CDTF">2022-09-06T08:08:00Z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D91B69FA5CF347B4A0520DEF53E70976</vt:lpwstr>
  </property>
  <property fmtid="{D5CDD505-2E9C-101B-9397-08002B2CF9AE}" pid="4" name="commondata">
    <vt:lpwstr>eyJoZGlkIjoiZWY0NTczZmEwZWJiZTA2MzA3OTdlYzgxNTg2MmRiMzkifQ==</vt:lpwstr>
  </property>
</Properties>
</file>