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4DE" w:rsidRDefault="00FC6D1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宁波大学附属人民医院</w:t>
      </w:r>
    </w:p>
    <w:p w:rsidR="006324A4" w:rsidRDefault="00CC36F2" w:rsidP="00CC36F2">
      <w:pPr>
        <w:jc w:val="center"/>
        <w:rPr>
          <w:b/>
          <w:sz w:val="32"/>
          <w:szCs w:val="32"/>
        </w:rPr>
      </w:pPr>
      <w:r w:rsidRPr="00CC36F2">
        <w:rPr>
          <w:rFonts w:hint="eastAsia"/>
          <w:b/>
          <w:sz w:val="32"/>
          <w:szCs w:val="32"/>
        </w:rPr>
        <w:t>HIS</w:t>
      </w:r>
      <w:r w:rsidRPr="00CC36F2">
        <w:rPr>
          <w:rFonts w:hint="eastAsia"/>
          <w:b/>
          <w:sz w:val="32"/>
          <w:szCs w:val="32"/>
        </w:rPr>
        <w:t>小型机系统性能调</w:t>
      </w:r>
      <w:proofErr w:type="gramStart"/>
      <w:r w:rsidRPr="00CC36F2">
        <w:rPr>
          <w:rFonts w:hint="eastAsia"/>
          <w:b/>
          <w:sz w:val="32"/>
          <w:szCs w:val="32"/>
        </w:rPr>
        <w:t>优项目</w:t>
      </w:r>
      <w:proofErr w:type="gramEnd"/>
      <w:r w:rsidR="00FC6D14">
        <w:rPr>
          <w:rFonts w:hint="eastAsia"/>
          <w:b/>
          <w:sz w:val="32"/>
          <w:szCs w:val="32"/>
        </w:rPr>
        <w:t>院内议标公告</w:t>
      </w:r>
    </w:p>
    <w:p w:rsidR="00CC36F2" w:rsidRPr="007272D9" w:rsidRDefault="00CC36F2" w:rsidP="003A2D17">
      <w:pPr>
        <w:spacing w:beforeLines="50" w:afterLines="50" w:line="360" w:lineRule="auto"/>
        <w:outlineLvl w:val="0"/>
        <w:rPr>
          <w:rFonts w:ascii="宋体" w:hAnsi="宋体"/>
          <w:color w:val="000000"/>
        </w:rPr>
      </w:pPr>
      <w:r w:rsidRPr="007272D9">
        <w:rPr>
          <w:rFonts w:ascii="宋体" w:hAnsi="宋体" w:hint="eastAsia"/>
          <w:color w:val="000000"/>
        </w:rPr>
        <w:t>一、项目背景</w:t>
      </w:r>
      <w:r w:rsidR="007272D9">
        <w:rPr>
          <w:rFonts w:ascii="宋体" w:hAnsi="宋体" w:hint="eastAsia"/>
          <w:color w:val="000000"/>
        </w:rPr>
        <w:t>：</w:t>
      </w:r>
    </w:p>
    <w:p w:rsidR="00CC36F2" w:rsidRDefault="00CC36F2" w:rsidP="003A2D17">
      <w:pPr>
        <w:spacing w:beforeLines="50" w:afterLines="50" w:line="360" w:lineRule="auto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宁波大学附属人民医院HIS系统的</w:t>
      </w:r>
      <w:proofErr w:type="gramStart"/>
      <w:r w:rsidRPr="000C58A4">
        <w:rPr>
          <w:rFonts w:asciiTheme="minorEastAsia" w:hAnsiTheme="minorEastAsia" w:hint="eastAsia"/>
        </w:rPr>
        <w:t>的</w:t>
      </w:r>
      <w:proofErr w:type="gramEnd"/>
      <w:r w:rsidRPr="000C58A4">
        <w:rPr>
          <w:rFonts w:asciiTheme="minorEastAsia" w:hAnsiTheme="minorEastAsia" w:hint="eastAsia"/>
        </w:rPr>
        <w:t>基础支撑平台始建于2016年5月，同年11月中旬上线。</w:t>
      </w:r>
      <w:r>
        <w:rPr>
          <w:rFonts w:asciiTheme="minorEastAsia" w:hAnsiTheme="minorEastAsia" w:hint="eastAsia"/>
        </w:rPr>
        <w:t>HIS主机采用HPE RX9900小型机，数据库采用Cache2010。随着医院业务的发展，HIS系统</w:t>
      </w:r>
      <w:r w:rsidR="000E0249">
        <w:rPr>
          <w:rFonts w:asciiTheme="minorEastAsia" w:hAnsiTheme="minorEastAsia" w:hint="eastAsia"/>
        </w:rPr>
        <w:t>随着</w:t>
      </w:r>
      <w:r>
        <w:rPr>
          <w:rFonts w:asciiTheme="minorEastAsia" w:hAnsiTheme="minorEastAsia" w:hint="eastAsia"/>
        </w:rPr>
        <w:t>数据量</w:t>
      </w:r>
      <w:r w:rsidR="000E0249">
        <w:rPr>
          <w:rFonts w:asciiTheme="minorEastAsia" w:hAnsiTheme="minorEastAsia" w:hint="eastAsia"/>
        </w:rPr>
        <w:t>和业务数量的增加</w:t>
      </w:r>
      <w:r>
        <w:rPr>
          <w:rFonts w:asciiTheme="minorEastAsia" w:hAnsiTheme="minorEastAsia" w:hint="eastAsia"/>
        </w:rPr>
        <w:t>，主机</w:t>
      </w:r>
      <w:r w:rsidR="00F05FF1">
        <w:rPr>
          <w:rFonts w:asciiTheme="minorEastAsia" w:hAnsiTheme="minorEastAsia" w:hint="eastAsia"/>
        </w:rPr>
        <w:t>内存资源使用率增高</w:t>
      </w:r>
      <w:r>
        <w:rPr>
          <w:rFonts w:asciiTheme="minorEastAsia" w:hAnsiTheme="minorEastAsia" w:hint="eastAsia"/>
        </w:rPr>
        <w:t>，</w:t>
      </w:r>
      <w:r w:rsidR="00F05FF1">
        <w:rPr>
          <w:rFonts w:asciiTheme="minorEastAsia" w:hAnsiTheme="minorEastAsia" w:hint="eastAsia"/>
        </w:rPr>
        <w:t>需</w:t>
      </w:r>
      <w:r>
        <w:rPr>
          <w:rFonts w:asciiTheme="minorEastAsia" w:hAnsiTheme="minorEastAsia" w:hint="eastAsia"/>
        </w:rPr>
        <w:t>对HIS主机进行性能调优。</w:t>
      </w:r>
    </w:p>
    <w:p w:rsidR="00CC36F2" w:rsidRPr="007272D9" w:rsidRDefault="00CC36F2" w:rsidP="003A2D17">
      <w:pPr>
        <w:spacing w:beforeLines="50" w:afterLines="50" w:line="360" w:lineRule="auto"/>
        <w:outlineLvl w:val="0"/>
        <w:rPr>
          <w:rFonts w:ascii="宋体" w:hAnsi="宋体"/>
          <w:color w:val="000000"/>
        </w:rPr>
      </w:pPr>
      <w:r w:rsidRPr="007272D9">
        <w:rPr>
          <w:rFonts w:ascii="宋体" w:hAnsi="宋体" w:hint="eastAsia"/>
          <w:color w:val="000000"/>
        </w:rPr>
        <w:t>二、采购品目</w:t>
      </w:r>
      <w:r w:rsidR="007272D9">
        <w:rPr>
          <w:rFonts w:ascii="宋体" w:hAnsi="宋体" w:hint="eastAsia"/>
          <w:color w:val="000000"/>
        </w:rPr>
        <w:t>：</w:t>
      </w:r>
    </w:p>
    <w:tbl>
      <w:tblPr>
        <w:tblStyle w:val="a7"/>
        <w:tblW w:w="0" w:type="auto"/>
        <w:jc w:val="center"/>
        <w:tblLook w:val="04A0"/>
      </w:tblPr>
      <w:tblGrid>
        <w:gridCol w:w="817"/>
        <w:gridCol w:w="4386"/>
        <w:gridCol w:w="864"/>
        <w:gridCol w:w="2136"/>
      </w:tblGrid>
      <w:tr w:rsidR="006324A4" w:rsidTr="00190978">
        <w:trPr>
          <w:jc w:val="center"/>
        </w:trPr>
        <w:tc>
          <w:tcPr>
            <w:tcW w:w="817" w:type="dxa"/>
          </w:tcPr>
          <w:p w:rsidR="006324A4" w:rsidRDefault="00FC6D14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序号</w:t>
            </w:r>
          </w:p>
        </w:tc>
        <w:tc>
          <w:tcPr>
            <w:tcW w:w="4386" w:type="dxa"/>
          </w:tcPr>
          <w:p w:rsidR="006324A4" w:rsidRDefault="00FC6D14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项目名称</w:t>
            </w:r>
          </w:p>
        </w:tc>
        <w:tc>
          <w:tcPr>
            <w:tcW w:w="864" w:type="dxa"/>
          </w:tcPr>
          <w:p w:rsidR="006324A4" w:rsidRDefault="00FC6D14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数量</w:t>
            </w:r>
          </w:p>
        </w:tc>
        <w:tc>
          <w:tcPr>
            <w:tcW w:w="2136" w:type="dxa"/>
          </w:tcPr>
          <w:p w:rsidR="006324A4" w:rsidRDefault="00FC6D14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最高限价</w:t>
            </w:r>
          </w:p>
        </w:tc>
      </w:tr>
      <w:tr w:rsidR="00CC36F2" w:rsidTr="00CC36F2">
        <w:trPr>
          <w:trHeight w:val="307"/>
          <w:jc w:val="center"/>
        </w:trPr>
        <w:tc>
          <w:tcPr>
            <w:tcW w:w="817" w:type="dxa"/>
            <w:vMerge w:val="restart"/>
            <w:vAlign w:val="center"/>
          </w:tcPr>
          <w:p w:rsidR="00CC36F2" w:rsidRDefault="00CC36F2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4386" w:type="dxa"/>
            <w:vAlign w:val="center"/>
          </w:tcPr>
          <w:p w:rsidR="00CC36F2" w:rsidRDefault="00CC36F2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>
              <w:rPr>
                <w:rFonts w:asciiTheme="minorEastAsia" w:hAnsiTheme="minorEastAsia" w:cs="宋体" w:hint="eastAsia"/>
                <w:kern w:val="28"/>
              </w:rPr>
              <w:t>设备/部件扩容（HIS主机内存扩容）</w:t>
            </w:r>
          </w:p>
        </w:tc>
        <w:tc>
          <w:tcPr>
            <w:tcW w:w="864" w:type="dxa"/>
            <w:vMerge w:val="restart"/>
            <w:vAlign w:val="center"/>
          </w:tcPr>
          <w:p w:rsidR="00CC36F2" w:rsidRDefault="00CC36F2" w:rsidP="00D120EF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1项</w:t>
            </w:r>
          </w:p>
        </w:tc>
        <w:tc>
          <w:tcPr>
            <w:tcW w:w="2136" w:type="dxa"/>
            <w:vMerge w:val="restart"/>
            <w:vAlign w:val="center"/>
          </w:tcPr>
          <w:p w:rsidR="00CC36F2" w:rsidRDefault="00CC36F2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 w:rsidRPr="00FC35F5">
              <w:rPr>
                <w:rFonts w:ascii="宋体" w:hAnsi="宋体" w:hint="eastAsia"/>
              </w:rPr>
              <w:t>8万</w:t>
            </w:r>
            <w:r>
              <w:rPr>
                <w:rFonts w:ascii="宋体" w:hAnsi="宋体" w:hint="eastAsia"/>
              </w:rPr>
              <w:t>元</w:t>
            </w:r>
          </w:p>
        </w:tc>
      </w:tr>
      <w:tr w:rsidR="00CC36F2" w:rsidTr="00A11C43">
        <w:trPr>
          <w:trHeight w:val="307"/>
          <w:jc w:val="center"/>
        </w:trPr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:rsidR="00CC36F2" w:rsidRDefault="00CC36F2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</w:p>
        </w:tc>
        <w:tc>
          <w:tcPr>
            <w:tcW w:w="4386" w:type="dxa"/>
            <w:tcBorders>
              <w:bottom w:val="single" w:sz="4" w:space="0" w:color="auto"/>
            </w:tcBorders>
            <w:vAlign w:val="center"/>
          </w:tcPr>
          <w:p w:rsidR="00CC36F2" w:rsidRDefault="00CC36F2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Theme="minorEastAsia" w:hAnsiTheme="minorEastAsia" w:cs="宋体" w:hint="eastAsia"/>
                <w:kern w:val="28"/>
              </w:rPr>
              <w:t>系统优化（</w:t>
            </w:r>
            <w:r>
              <w:rPr>
                <w:rFonts w:asciiTheme="minorEastAsia" w:hAnsiTheme="minorEastAsia" w:cs="宋体" w:hint="eastAsia"/>
                <w:kern w:val="0"/>
              </w:rPr>
              <w:t>HIS主机性能优化</w:t>
            </w:r>
            <w:r>
              <w:rPr>
                <w:rFonts w:asciiTheme="minorEastAsia" w:hAnsiTheme="minorEastAsia" w:cs="宋体" w:hint="eastAsia"/>
                <w:kern w:val="28"/>
              </w:rPr>
              <w:t>）</w:t>
            </w:r>
          </w:p>
        </w:tc>
        <w:tc>
          <w:tcPr>
            <w:tcW w:w="864" w:type="dxa"/>
            <w:vMerge/>
            <w:tcBorders>
              <w:bottom w:val="single" w:sz="4" w:space="0" w:color="auto"/>
            </w:tcBorders>
            <w:vAlign w:val="center"/>
          </w:tcPr>
          <w:p w:rsidR="00CC36F2" w:rsidRDefault="00CC36F2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</w:p>
        </w:tc>
        <w:tc>
          <w:tcPr>
            <w:tcW w:w="2136" w:type="dxa"/>
            <w:vMerge/>
            <w:tcBorders>
              <w:bottom w:val="single" w:sz="4" w:space="0" w:color="auto"/>
            </w:tcBorders>
            <w:vAlign w:val="center"/>
          </w:tcPr>
          <w:p w:rsidR="00CC36F2" w:rsidRDefault="00CC36F2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</w:p>
        </w:tc>
      </w:tr>
    </w:tbl>
    <w:p w:rsidR="008C3D15" w:rsidRDefault="004B06DF" w:rsidP="00CC36F2">
      <w:pPr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三、</w:t>
      </w:r>
      <w:r w:rsidR="00FC6D14">
        <w:rPr>
          <w:rFonts w:ascii="宋体" w:hAnsi="宋体" w:hint="eastAsia"/>
          <w:color w:val="000000"/>
        </w:rPr>
        <w:t>采购需求及要求：</w:t>
      </w:r>
    </w:p>
    <w:p w:rsidR="004B06DF" w:rsidRPr="004B06DF" w:rsidRDefault="004B06DF" w:rsidP="003A2D17">
      <w:pPr>
        <w:pStyle w:val="ad"/>
        <w:spacing w:beforeLines="50" w:afterLines="50"/>
        <w:ind w:left="0" w:firstLineChars="0" w:firstLine="0"/>
        <w:outlineLvl w:val="1"/>
        <w:rPr>
          <w:rFonts w:asciiTheme="majorEastAsia" w:eastAsiaTheme="majorEastAsia" w:hAnsiTheme="majorEastAsia" w:cs="宋体"/>
          <w:color w:val="000000"/>
          <w:kern w:val="0"/>
          <w:sz w:val="21"/>
          <w:szCs w:val="21"/>
        </w:rPr>
      </w:pPr>
      <w:r w:rsidRPr="004B06DF">
        <w:rPr>
          <w:rFonts w:asciiTheme="majorEastAsia" w:eastAsiaTheme="majorEastAsia" w:hAnsiTheme="majorEastAsia" w:cs="宋体" w:hint="eastAsia"/>
          <w:color w:val="000000"/>
          <w:kern w:val="0"/>
          <w:sz w:val="21"/>
          <w:szCs w:val="21"/>
        </w:rPr>
        <w:t>1、设备/部件/部件扩容清单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1"/>
          <w:szCs w:val="21"/>
        </w:rPr>
        <w:t>：</w:t>
      </w:r>
    </w:p>
    <w:tbl>
      <w:tblPr>
        <w:tblW w:w="828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7"/>
        <w:gridCol w:w="1134"/>
        <w:gridCol w:w="4538"/>
        <w:gridCol w:w="973"/>
        <w:gridCol w:w="809"/>
      </w:tblGrid>
      <w:tr w:rsidR="00F05FF1" w:rsidRPr="004B06DF" w:rsidTr="00051E3A">
        <w:trPr>
          <w:trHeight w:val="307"/>
        </w:trPr>
        <w:tc>
          <w:tcPr>
            <w:tcW w:w="827" w:type="dxa"/>
            <w:shd w:val="clear" w:color="auto" w:fill="auto"/>
            <w:vAlign w:val="center"/>
            <w:hideMark/>
          </w:tcPr>
          <w:p w:rsidR="00F05FF1" w:rsidRPr="004B06DF" w:rsidRDefault="00F05FF1" w:rsidP="00F90FC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</w:rPr>
            </w:pPr>
            <w:r w:rsidRPr="004B06DF">
              <w:rPr>
                <w:rFonts w:asciiTheme="majorEastAsia" w:eastAsiaTheme="majorEastAsia" w:hAnsiTheme="majorEastAsia" w:cs="宋体" w:hint="eastAsia"/>
                <w:color w:val="000000"/>
                <w:kern w:val="0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FF1" w:rsidRPr="004B06DF" w:rsidRDefault="00F05FF1" w:rsidP="00F90FC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</w:rPr>
            </w:pPr>
            <w:r w:rsidRPr="004B06DF">
              <w:rPr>
                <w:rFonts w:asciiTheme="majorEastAsia" w:eastAsiaTheme="majorEastAsia" w:hAnsiTheme="majorEastAsia" w:cs="宋体" w:hint="eastAsia"/>
                <w:color w:val="000000"/>
                <w:kern w:val="0"/>
              </w:rPr>
              <w:t>品名</w:t>
            </w:r>
          </w:p>
        </w:tc>
        <w:tc>
          <w:tcPr>
            <w:tcW w:w="4538" w:type="dxa"/>
            <w:shd w:val="clear" w:color="auto" w:fill="auto"/>
            <w:vAlign w:val="center"/>
          </w:tcPr>
          <w:p w:rsidR="00F05FF1" w:rsidRPr="004B06DF" w:rsidRDefault="00F05FF1" w:rsidP="00F90FC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</w:rPr>
              <w:t>规格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F05FF1" w:rsidRPr="004B06DF" w:rsidRDefault="00F05FF1" w:rsidP="00F90FC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</w:rPr>
            </w:pPr>
            <w:r w:rsidRPr="004B06DF">
              <w:rPr>
                <w:rFonts w:asciiTheme="majorEastAsia" w:eastAsiaTheme="majorEastAsia" w:hAnsiTheme="majorEastAsia" w:cs="宋体" w:hint="eastAsia"/>
                <w:color w:val="000000"/>
                <w:kern w:val="0"/>
              </w:rPr>
              <w:t>数量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F05FF1" w:rsidRPr="004B06DF" w:rsidRDefault="00F05FF1" w:rsidP="00F90FC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</w:rPr>
            </w:pPr>
            <w:r w:rsidRPr="004B06DF">
              <w:rPr>
                <w:rFonts w:asciiTheme="majorEastAsia" w:eastAsiaTheme="majorEastAsia" w:hAnsiTheme="majorEastAsia" w:cs="宋体" w:hint="eastAsia"/>
                <w:color w:val="000000"/>
                <w:kern w:val="0"/>
              </w:rPr>
              <w:t>单位</w:t>
            </w:r>
          </w:p>
        </w:tc>
      </w:tr>
      <w:tr w:rsidR="00F05FF1" w:rsidRPr="004B06DF" w:rsidTr="00051E3A">
        <w:trPr>
          <w:trHeight w:val="307"/>
        </w:trPr>
        <w:tc>
          <w:tcPr>
            <w:tcW w:w="827" w:type="dxa"/>
            <w:shd w:val="clear" w:color="auto" w:fill="auto"/>
            <w:vAlign w:val="center"/>
            <w:hideMark/>
          </w:tcPr>
          <w:p w:rsidR="00F05FF1" w:rsidRPr="004B06DF" w:rsidRDefault="00F05FF1" w:rsidP="00F90FC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</w:rPr>
            </w:pPr>
            <w:r w:rsidRPr="004B06DF">
              <w:rPr>
                <w:rFonts w:asciiTheme="majorEastAsia" w:eastAsiaTheme="majorEastAsia" w:hAnsiTheme="majorEastAsia" w:cs="宋体" w:hint="eastAsia"/>
                <w:color w:val="000000"/>
                <w:kern w:val="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FF1" w:rsidRPr="004B06DF" w:rsidRDefault="00F05FF1" w:rsidP="00F90FC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</w:rPr>
            </w:pPr>
            <w:r w:rsidRPr="004B06DF">
              <w:rPr>
                <w:rFonts w:asciiTheme="majorEastAsia" w:eastAsiaTheme="majorEastAsia" w:hAnsiTheme="majorEastAsia" w:cs="宋体" w:hint="eastAsia"/>
                <w:color w:val="000000"/>
                <w:kern w:val="0"/>
              </w:rPr>
              <w:t>内存</w:t>
            </w:r>
          </w:p>
        </w:tc>
        <w:tc>
          <w:tcPr>
            <w:tcW w:w="4538" w:type="dxa"/>
            <w:shd w:val="clear" w:color="auto" w:fill="auto"/>
            <w:vAlign w:val="center"/>
          </w:tcPr>
          <w:p w:rsidR="00F05FF1" w:rsidRPr="004B06DF" w:rsidRDefault="00F05FF1" w:rsidP="00F90FC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</w:rPr>
            </w:pPr>
            <w:r w:rsidRPr="004B06DF">
              <w:rPr>
                <w:rFonts w:asciiTheme="majorEastAsia" w:eastAsiaTheme="majorEastAsia" w:hAnsiTheme="majorEastAsia" w:cs="宋体"/>
                <w:color w:val="000000"/>
                <w:kern w:val="0"/>
              </w:rPr>
              <w:t>HP BL8x0c i4 32GB (2x16GB) Memory Kit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F05FF1" w:rsidRPr="004B06DF" w:rsidRDefault="00F05FF1" w:rsidP="00F90FC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</w:rPr>
            </w:pPr>
            <w:r w:rsidRPr="004B06DF">
              <w:rPr>
                <w:rFonts w:asciiTheme="majorEastAsia" w:eastAsiaTheme="majorEastAsia" w:hAnsiTheme="majorEastAsia" w:cs="宋体" w:hint="eastAsia"/>
                <w:color w:val="000000"/>
                <w:kern w:val="0"/>
              </w:rPr>
              <w:t>8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F05FF1" w:rsidRPr="004B06DF" w:rsidRDefault="00F05FF1" w:rsidP="00F90FC1">
            <w:pPr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</w:rPr>
            </w:pPr>
            <w:r w:rsidRPr="004B06DF">
              <w:rPr>
                <w:rFonts w:asciiTheme="majorEastAsia" w:eastAsiaTheme="majorEastAsia" w:hAnsiTheme="majorEastAsia" w:cs="宋体" w:hint="eastAsia"/>
                <w:color w:val="000000"/>
                <w:kern w:val="0"/>
              </w:rPr>
              <w:t>组</w:t>
            </w:r>
          </w:p>
        </w:tc>
      </w:tr>
    </w:tbl>
    <w:p w:rsidR="004B06DF" w:rsidRPr="00FC35F5" w:rsidRDefault="004B06DF" w:rsidP="00FC35F5">
      <w:pPr>
        <w:spacing w:line="360" w:lineRule="auto"/>
        <w:rPr>
          <w:rFonts w:ascii="宋体" w:hAnsi="宋体"/>
          <w:color w:val="000000"/>
        </w:rPr>
      </w:pPr>
      <w:r w:rsidRPr="00FC35F5">
        <w:rPr>
          <w:rFonts w:ascii="宋体" w:hAnsi="宋体" w:hint="eastAsia"/>
          <w:color w:val="000000"/>
        </w:rPr>
        <w:t>2、系统优化要求：</w:t>
      </w:r>
    </w:p>
    <w:p w:rsidR="004B06DF" w:rsidRPr="00FC35F5" w:rsidRDefault="004B06DF" w:rsidP="00FC35F5">
      <w:pPr>
        <w:spacing w:line="360" w:lineRule="auto"/>
        <w:rPr>
          <w:rFonts w:ascii="宋体" w:hAnsi="宋体"/>
          <w:color w:val="000000"/>
        </w:rPr>
      </w:pPr>
      <w:r w:rsidRPr="00FC35F5">
        <w:rPr>
          <w:rFonts w:ascii="宋体" w:hAnsi="宋体" w:hint="eastAsia"/>
          <w:color w:val="000000"/>
        </w:rPr>
        <w:t>2.1.投标人根据项目要求提供完整的组件及许可列表；</w:t>
      </w:r>
    </w:p>
    <w:p w:rsidR="004B06DF" w:rsidRPr="00FC35F5" w:rsidRDefault="004B06DF" w:rsidP="00FC35F5">
      <w:pPr>
        <w:spacing w:line="360" w:lineRule="auto"/>
        <w:rPr>
          <w:rFonts w:ascii="宋体" w:hAnsi="宋体"/>
          <w:color w:val="000000"/>
        </w:rPr>
      </w:pPr>
      <w:r w:rsidRPr="00FC35F5">
        <w:rPr>
          <w:rFonts w:ascii="宋体" w:hAnsi="宋体" w:hint="eastAsia"/>
          <w:color w:val="000000"/>
        </w:rPr>
        <w:t>2.2.投标人按照上述列表提交货物，并且完成货物效验、部件安装、许可激活等一系列工作；</w:t>
      </w:r>
    </w:p>
    <w:p w:rsidR="004B06DF" w:rsidRPr="00FC35F5" w:rsidRDefault="004B06DF" w:rsidP="00FC35F5">
      <w:pPr>
        <w:spacing w:line="360" w:lineRule="auto"/>
        <w:rPr>
          <w:rFonts w:ascii="宋体" w:hAnsi="宋体"/>
          <w:color w:val="000000"/>
        </w:rPr>
      </w:pPr>
      <w:r w:rsidRPr="00FC35F5">
        <w:rPr>
          <w:rFonts w:ascii="宋体" w:hAnsi="宋体" w:hint="eastAsia"/>
          <w:color w:val="000000"/>
        </w:rPr>
        <w:t>2.3.投标人根据业务系统及数据库的相关属性要求，结合现有硬件资源，对HIS主机系统性能进行优化；</w:t>
      </w:r>
    </w:p>
    <w:p w:rsidR="007F073D" w:rsidRPr="00FC35F5" w:rsidRDefault="004B06DF" w:rsidP="00FC35F5">
      <w:pPr>
        <w:spacing w:line="360" w:lineRule="auto"/>
        <w:rPr>
          <w:rFonts w:ascii="宋体" w:hAnsi="宋体"/>
          <w:color w:val="000000"/>
        </w:rPr>
      </w:pPr>
      <w:r w:rsidRPr="00FC35F5">
        <w:rPr>
          <w:rFonts w:ascii="宋体" w:hAnsi="宋体" w:hint="eastAsia"/>
          <w:color w:val="000000"/>
        </w:rPr>
        <w:t>2.4.配合HIS业务系统开发商进行整体性能优化；</w:t>
      </w:r>
    </w:p>
    <w:p w:rsidR="006324A4" w:rsidRPr="007B7421" w:rsidRDefault="004B06DF" w:rsidP="00E9516C">
      <w:pPr>
        <w:rPr>
          <w:rFonts w:ascii="宋体" w:hAnsi="宋体" w:cs="宋体"/>
          <w:color w:val="FF0000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</w:rPr>
        <w:t>3、</w:t>
      </w:r>
      <w:r w:rsidR="002971A5">
        <w:rPr>
          <w:rFonts w:asciiTheme="majorEastAsia" w:eastAsiaTheme="majorEastAsia" w:hAnsiTheme="majorEastAsia" w:cs="宋体" w:hint="eastAsia"/>
          <w:color w:val="000000"/>
          <w:kern w:val="0"/>
        </w:rPr>
        <w:t>项目</w:t>
      </w:r>
      <w:r w:rsidR="00FC6D14" w:rsidRPr="00714D01">
        <w:rPr>
          <w:rFonts w:ascii="宋体" w:hAnsi="宋体" w:cs="宋体" w:hint="eastAsia"/>
          <w:bCs/>
          <w:color w:val="000000"/>
        </w:rPr>
        <w:t>具体</w:t>
      </w:r>
      <w:r w:rsidR="00EF4D81" w:rsidRPr="00714D01">
        <w:rPr>
          <w:rFonts w:ascii="宋体" w:hAnsi="宋体" w:cs="宋体" w:hint="eastAsia"/>
          <w:bCs/>
          <w:color w:val="000000"/>
        </w:rPr>
        <w:t>要</w:t>
      </w:r>
      <w:r w:rsidR="00FC6D14" w:rsidRPr="00714D01">
        <w:rPr>
          <w:rFonts w:ascii="宋体" w:hAnsi="宋体" w:cs="宋体" w:hint="eastAsia"/>
          <w:bCs/>
          <w:color w:val="000000"/>
        </w:rPr>
        <w:t>求：</w:t>
      </w:r>
      <w:r w:rsidR="00FC6D14" w:rsidRPr="000D7AFA">
        <w:rPr>
          <w:rFonts w:ascii="宋体" w:hAnsi="宋体" w:cs="宋体" w:hint="eastAsia"/>
          <w:b/>
          <w:bCs/>
        </w:rPr>
        <w:t>详见附件</w:t>
      </w:r>
      <w:r w:rsidR="00FC35F5">
        <w:rPr>
          <w:rFonts w:ascii="宋体" w:hAnsi="宋体" w:cs="宋体" w:hint="eastAsia"/>
          <w:b/>
          <w:bCs/>
        </w:rPr>
        <w:t>1</w:t>
      </w:r>
    </w:p>
    <w:p w:rsidR="006324A4" w:rsidRDefault="007272D9">
      <w:pPr>
        <w:spacing w:line="360" w:lineRule="auto"/>
        <w:rPr>
          <w:rFonts w:ascii="宋体" w:hAnsi="宋体" w:cs="宋体"/>
          <w:kern w:val="0"/>
        </w:rPr>
      </w:pPr>
      <w:r w:rsidRPr="007272D9">
        <w:rPr>
          <w:rFonts w:ascii="宋体" w:hAnsi="宋体" w:hint="eastAsia"/>
          <w:color w:val="000000"/>
        </w:rPr>
        <w:t>四</w:t>
      </w:r>
      <w:r w:rsidR="00FC6D14" w:rsidRPr="007272D9">
        <w:rPr>
          <w:rFonts w:ascii="宋体" w:hAnsi="宋体" w:hint="eastAsia"/>
          <w:color w:val="000000"/>
        </w:rPr>
        <w:t>、</w:t>
      </w:r>
      <w:r w:rsidR="00FC6D14">
        <w:rPr>
          <w:rFonts w:ascii="宋体" w:hAnsi="宋体" w:cs="宋体" w:hint="eastAsia"/>
          <w:kern w:val="0"/>
        </w:rPr>
        <w:t>参与投标应提供以下资料（标书一正三副，正本须加盖红章）：</w:t>
      </w:r>
    </w:p>
    <w:p w:rsidR="006324A4" w:rsidRDefault="00FC6D1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1、营业执照及</w:t>
      </w:r>
      <w:r>
        <w:rPr>
          <w:rFonts w:ascii="宋体" w:hAnsi="宋体" w:hint="eastAsia"/>
          <w:color w:val="000000"/>
        </w:rPr>
        <w:t>该项目相关资质证明</w:t>
      </w:r>
      <w:r>
        <w:rPr>
          <w:rFonts w:ascii="宋体" w:hAnsi="宋体" w:cs="宋体" w:hint="eastAsia"/>
          <w:kern w:val="0"/>
        </w:rPr>
        <w:t>复印件；</w:t>
      </w:r>
    </w:p>
    <w:p w:rsidR="006324A4" w:rsidRDefault="00FC6D1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2、投标代表的法人授权书及身份证复印件，并带身份证原件；</w:t>
      </w:r>
    </w:p>
    <w:p w:rsidR="006324A4" w:rsidRDefault="00FC6D1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3、质量保证书及廉洁承诺书；</w:t>
      </w:r>
    </w:p>
    <w:p w:rsidR="006324A4" w:rsidRDefault="00FC6D1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4、投标一览表及投标报价表；</w:t>
      </w:r>
    </w:p>
    <w:p w:rsidR="006324A4" w:rsidRDefault="00FC6D1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5、同类项目业绩（提供合同复印件加盖公章）；</w:t>
      </w:r>
    </w:p>
    <w:p w:rsidR="006324A4" w:rsidRDefault="00FC6D1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lastRenderedPageBreak/>
        <w:t>6、服务方案；</w:t>
      </w:r>
    </w:p>
    <w:p w:rsidR="006324A4" w:rsidRDefault="00FC6D1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7、售后服务承诺；</w:t>
      </w:r>
    </w:p>
    <w:p w:rsidR="006324A4" w:rsidRDefault="00FC6D1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8、标书文件需装订成册，不接收活页形式或通过夹子成型的标书。</w:t>
      </w:r>
    </w:p>
    <w:p w:rsidR="006324A4" w:rsidRDefault="007272D9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五</w:t>
      </w:r>
      <w:r w:rsidR="00FC6D14" w:rsidRPr="00104CF8">
        <w:rPr>
          <w:rFonts w:ascii="宋体" w:hAnsi="宋体" w:hint="eastAsia"/>
          <w:color w:val="000000"/>
        </w:rPr>
        <w:t>、</w:t>
      </w:r>
      <w:r w:rsidR="00FC6D14">
        <w:rPr>
          <w:rFonts w:ascii="宋体" w:hAnsi="宋体" w:hint="eastAsia"/>
          <w:color w:val="000000"/>
        </w:rPr>
        <w:t>商务条款：</w:t>
      </w:r>
    </w:p>
    <w:p w:rsidR="006324A4" w:rsidRPr="00FC35F5" w:rsidRDefault="00FC6D14">
      <w:pPr>
        <w:rPr>
          <w:rFonts w:ascii="宋体" w:hAnsi="宋体"/>
          <w:bCs/>
        </w:rPr>
      </w:pPr>
      <w:r>
        <w:rPr>
          <w:rFonts w:ascii="宋体" w:hAnsi="宋体" w:hint="eastAsia"/>
          <w:color w:val="000000"/>
        </w:rPr>
        <w:t>交货时间：</w:t>
      </w:r>
      <w:r w:rsidR="002971A5" w:rsidRPr="00FC35F5">
        <w:rPr>
          <w:rFonts w:asciiTheme="minorEastAsia" w:hAnsiTheme="minorEastAsia" w:cs="宋体" w:hint="eastAsia"/>
          <w:kern w:val="0"/>
        </w:rPr>
        <w:t>合同签订后10个自然日内完成</w:t>
      </w:r>
      <w:r w:rsidR="00FC35F5" w:rsidRPr="00FC35F5">
        <w:rPr>
          <w:rFonts w:ascii="宋体" w:hAnsi="宋体" w:hint="eastAsia"/>
        </w:rPr>
        <w:t>安装</w:t>
      </w:r>
      <w:r w:rsidRPr="00FC35F5">
        <w:rPr>
          <w:rFonts w:ascii="宋体" w:hAnsi="宋体" w:hint="eastAsia"/>
          <w:bCs/>
        </w:rPr>
        <w:t>。</w:t>
      </w:r>
    </w:p>
    <w:p w:rsidR="006324A4" w:rsidRDefault="00FC6D1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 w:cs="宋体"/>
          <w:color w:val="000000"/>
        </w:rPr>
      </w:pPr>
      <w:r w:rsidRPr="00FC35F5">
        <w:rPr>
          <w:rFonts w:ascii="宋体" w:hAnsi="宋体" w:hint="eastAsia"/>
          <w:color w:val="000000"/>
        </w:rPr>
        <w:t>付款方式：</w:t>
      </w:r>
      <w:r w:rsidRPr="00FC35F5">
        <w:rPr>
          <w:rFonts w:ascii="宋体" w:hAnsi="宋体" w:cs="宋体" w:hint="eastAsia"/>
          <w:color w:val="000000"/>
        </w:rPr>
        <w:t>项目验收合格后三个月内支付合同金额的95%；项目验收合格一年后的一月内，付清剩余的合同金额。</w:t>
      </w:r>
    </w:p>
    <w:p w:rsidR="006324A4" w:rsidRDefault="00FC6D1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售后服务：</w:t>
      </w:r>
      <w:r w:rsidR="002863CB">
        <w:rPr>
          <w:rFonts w:ascii="宋体" w:hAnsi="宋体" w:hint="eastAsia"/>
          <w:color w:val="000000"/>
        </w:rPr>
        <w:t>提供的</w:t>
      </w:r>
      <w:r w:rsidR="002863CB" w:rsidRPr="000D7AFA">
        <w:rPr>
          <w:rFonts w:ascii="宋体" w:hAnsi="宋体" w:hint="eastAsia"/>
          <w:color w:val="000000"/>
        </w:rPr>
        <w:t>软件、硬件</w:t>
      </w:r>
      <w:r>
        <w:rPr>
          <w:rFonts w:ascii="宋体" w:hAnsi="宋体" w:hint="eastAsia"/>
          <w:color w:val="000000"/>
        </w:rPr>
        <w:t>应有1</w:t>
      </w:r>
      <w:r w:rsidR="000A5CB4">
        <w:rPr>
          <w:rFonts w:ascii="宋体" w:hAnsi="宋体" w:hint="eastAsia"/>
          <w:color w:val="000000"/>
        </w:rPr>
        <w:t>年及以上的免费保修期，如涉及软件升级应提供免费升级服务。</w:t>
      </w:r>
      <w:r w:rsidR="000A5CB4">
        <w:rPr>
          <w:rFonts w:ascii="宋体" w:hAnsi="宋体"/>
          <w:color w:val="000000"/>
        </w:rPr>
        <w:t xml:space="preserve"> </w:t>
      </w:r>
    </w:p>
    <w:p w:rsidR="006324A4" w:rsidRDefault="007272D9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六</w:t>
      </w:r>
      <w:r w:rsidR="00FC6D14">
        <w:rPr>
          <w:rFonts w:ascii="宋体" w:hAnsi="宋体" w:hint="eastAsia"/>
          <w:color w:val="000000"/>
        </w:rPr>
        <w:t>、评标方法</w:t>
      </w:r>
      <w:r w:rsidR="00FC6D14">
        <w:rPr>
          <w:rFonts w:ascii="宋体" w:hAnsi="宋体" w:hint="eastAsia"/>
          <w:color w:val="000000"/>
        </w:rPr>
        <w:br/>
        <w:t>本次采购采用院内议标的方式，采用综合判定的方法，中标结果以宁波大学附属人民医院外网公示、电话通知为准。</w:t>
      </w:r>
      <w:r w:rsidR="00FC6D14">
        <w:rPr>
          <w:rFonts w:ascii="宋体" w:hAnsi="宋体" w:hint="eastAsia"/>
          <w:color w:val="000000"/>
        </w:rPr>
        <w:br/>
      </w:r>
      <w:r>
        <w:rPr>
          <w:rFonts w:ascii="宋体" w:hAnsi="宋体" w:hint="eastAsia"/>
          <w:color w:val="000000"/>
        </w:rPr>
        <w:t>七</w:t>
      </w:r>
      <w:r w:rsidR="00FC6D14" w:rsidRPr="00104CF8">
        <w:rPr>
          <w:rFonts w:ascii="宋体" w:hAnsi="宋体" w:hint="eastAsia"/>
          <w:color w:val="000000"/>
        </w:rPr>
        <w:t>、</w:t>
      </w:r>
      <w:r w:rsidR="00FC6D14">
        <w:rPr>
          <w:rFonts w:ascii="宋体" w:hAnsi="宋体" w:hint="eastAsia"/>
          <w:color w:val="000000"/>
        </w:rPr>
        <w:t>报名事项：</w:t>
      </w:r>
    </w:p>
    <w:p w:rsidR="006324A4" w:rsidRDefault="00FC6D1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1、</w:t>
      </w:r>
      <w:proofErr w:type="gramStart"/>
      <w:r>
        <w:rPr>
          <w:rFonts w:ascii="宋体" w:hAnsi="宋体" w:hint="eastAsia"/>
          <w:color w:val="000000"/>
        </w:rPr>
        <w:t>请符合</w:t>
      </w:r>
      <w:proofErr w:type="gramEnd"/>
      <w:r>
        <w:rPr>
          <w:rFonts w:ascii="宋体" w:hAnsi="宋体" w:hint="eastAsia"/>
          <w:color w:val="000000"/>
        </w:rPr>
        <w:t>资格的投标人到宁波大学附属人民医院采购中心（17-2号楼-201室）电话报名，联系人：肖老师、蔡老师，联系电话：0574-87016979。报名截止时间2022年</w:t>
      </w:r>
      <w:r w:rsidR="00A22786">
        <w:rPr>
          <w:rFonts w:ascii="宋体" w:hAnsi="宋体" w:hint="eastAsia"/>
          <w:color w:val="000000"/>
        </w:rPr>
        <w:t>9</w:t>
      </w:r>
      <w:r>
        <w:rPr>
          <w:rFonts w:ascii="宋体" w:hAnsi="宋体" w:hint="eastAsia"/>
          <w:color w:val="000000"/>
        </w:rPr>
        <w:t>月</w:t>
      </w:r>
      <w:r w:rsidR="005565AA">
        <w:rPr>
          <w:rFonts w:ascii="宋体" w:hAnsi="宋体"/>
          <w:color w:val="000000"/>
        </w:rPr>
        <w:t>6</w:t>
      </w:r>
      <w:r>
        <w:rPr>
          <w:rFonts w:ascii="宋体" w:hAnsi="宋体" w:hint="eastAsia"/>
          <w:color w:val="000000"/>
        </w:rPr>
        <w:t>日1</w:t>
      </w:r>
      <w:r w:rsidR="00A22786">
        <w:rPr>
          <w:rFonts w:ascii="宋体" w:hAnsi="宋体" w:hint="eastAsia"/>
          <w:color w:val="000000"/>
        </w:rPr>
        <w:t>7</w:t>
      </w:r>
      <w:r>
        <w:rPr>
          <w:rFonts w:ascii="宋体" w:hAnsi="宋体" w:hint="eastAsia"/>
          <w:color w:val="000000"/>
        </w:rPr>
        <w:t>时。</w:t>
      </w:r>
      <w:r w:rsidR="00223086" w:rsidRPr="00FC35F5">
        <w:rPr>
          <w:rFonts w:ascii="宋体" w:hAnsi="宋体" w:hint="eastAsia"/>
          <w:color w:val="000000"/>
        </w:rPr>
        <w:t>项目咨询：周凯，15958804958。</w:t>
      </w:r>
    </w:p>
    <w:p w:rsidR="006324A4" w:rsidRDefault="00FC6D1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2、本次议标定于2022年</w:t>
      </w:r>
      <w:r w:rsidR="00A22786">
        <w:rPr>
          <w:rFonts w:ascii="宋体" w:hAnsi="宋体" w:hint="eastAsia"/>
          <w:color w:val="000000"/>
        </w:rPr>
        <w:t>9</w:t>
      </w:r>
      <w:r>
        <w:rPr>
          <w:rFonts w:ascii="宋体" w:hAnsi="宋体" w:hint="eastAsia"/>
          <w:color w:val="000000"/>
        </w:rPr>
        <w:t>月</w:t>
      </w:r>
      <w:r w:rsidR="00A22786">
        <w:rPr>
          <w:rFonts w:ascii="宋体" w:hAnsi="宋体" w:hint="eastAsia"/>
          <w:color w:val="000000"/>
        </w:rPr>
        <w:t>7</w:t>
      </w:r>
      <w:r>
        <w:rPr>
          <w:rFonts w:ascii="宋体" w:hAnsi="宋体" w:hint="eastAsia"/>
          <w:color w:val="000000"/>
        </w:rPr>
        <w:t>日</w:t>
      </w:r>
      <w:r w:rsidR="00A22786">
        <w:rPr>
          <w:rFonts w:ascii="宋体" w:hAnsi="宋体" w:hint="eastAsia"/>
          <w:color w:val="000000"/>
        </w:rPr>
        <w:t>9</w:t>
      </w:r>
      <w:r>
        <w:rPr>
          <w:rFonts w:ascii="宋体" w:hAnsi="宋体" w:hint="eastAsia"/>
          <w:color w:val="000000"/>
        </w:rPr>
        <w:t>时</w:t>
      </w:r>
      <w:r w:rsidR="00FC35F5">
        <w:rPr>
          <w:rFonts w:ascii="宋体" w:hAnsi="宋体" w:hint="eastAsia"/>
          <w:color w:val="000000"/>
        </w:rPr>
        <w:t>20分</w:t>
      </w:r>
      <w:r>
        <w:rPr>
          <w:rFonts w:ascii="宋体" w:hAnsi="宋体" w:hint="eastAsia"/>
          <w:color w:val="000000"/>
        </w:rPr>
        <w:t>，地点：16号楼1楼114会议室（具体时间地点将以现场报名登记时告知为准）。</w:t>
      </w:r>
    </w:p>
    <w:p w:rsidR="006324A4" w:rsidRDefault="00FC6D1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3、疫情期间请参</w:t>
      </w:r>
      <w:r w:rsidR="00A22786">
        <w:rPr>
          <w:rFonts w:ascii="宋体" w:hAnsi="宋体" w:hint="eastAsia"/>
          <w:color w:val="000000"/>
        </w:rPr>
        <w:t>与议标的供应商代表做好个人防护，全程戴好口罩，并请出示行程卡、</w:t>
      </w:r>
      <w:r>
        <w:rPr>
          <w:rFonts w:ascii="宋体" w:hAnsi="宋体" w:hint="eastAsia"/>
          <w:color w:val="000000"/>
        </w:rPr>
        <w:t>健康码的绿码，同时需持有</w:t>
      </w:r>
      <w:r w:rsidR="00A22786">
        <w:rPr>
          <w:rFonts w:ascii="宋体" w:hAnsi="宋体" w:hint="eastAsia"/>
          <w:color w:val="000000"/>
        </w:rPr>
        <w:t>1周</w:t>
      </w:r>
      <w:r>
        <w:rPr>
          <w:rFonts w:ascii="宋体" w:hAnsi="宋体" w:hint="eastAsia"/>
          <w:color w:val="000000"/>
        </w:rPr>
        <w:t>内核酸检测阴性证明。</w:t>
      </w:r>
    </w:p>
    <w:p w:rsidR="006324A4" w:rsidRDefault="00FC6D1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4、我院为无烟医院，文明单位，院区内严禁吸烟，并要求严格做好垃圾分类，请投标人自觉</w:t>
      </w:r>
      <w:r>
        <w:rPr>
          <w:rFonts w:asciiTheme="minorEastAsia" w:eastAsiaTheme="minorEastAsia" w:hAnsiTheme="minorEastAsia" w:cs="宋体" w:hint="eastAsia"/>
          <w:kern w:val="0"/>
        </w:rPr>
        <w:t>遵守。</w:t>
      </w:r>
    </w:p>
    <w:p w:rsidR="006324A4" w:rsidRDefault="00FC6D14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宁波大学附属人民医院</w:t>
      </w:r>
    </w:p>
    <w:p w:rsidR="006324A4" w:rsidRDefault="00FC6D14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2022-</w:t>
      </w:r>
      <w:r w:rsidR="00A22786">
        <w:rPr>
          <w:rFonts w:ascii="宋体" w:hAnsi="宋体" w:hint="eastAsia"/>
          <w:color w:val="000000"/>
        </w:rPr>
        <w:t>9</w:t>
      </w:r>
      <w:r>
        <w:rPr>
          <w:rFonts w:ascii="宋体" w:hAnsi="宋体" w:hint="eastAsia"/>
          <w:color w:val="000000"/>
        </w:rPr>
        <w:t>-</w:t>
      </w:r>
      <w:r w:rsidR="00A22786">
        <w:rPr>
          <w:rFonts w:ascii="宋体" w:hAnsi="宋体" w:hint="eastAsia"/>
          <w:color w:val="000000"/>
        </w:rPr>
        <w:t>1</w:t>
      </w:r>
    </w:p>
    <w:p w:rsidR="00532F2F" w:rsidRDefault="00532F2F" w:rsidP="00453708">
      <w:pPr>
        <w:spacing w:line="580" w:lineRule="exact"/>
        <w:outlineLvl w:val="1"/>
        <w:rPr>
          <w:rFonts w:ascii="宋体" w:hAnsi="宋体" w:cs="宋体"/>
          <w:b/>
          <w:bCs/>
          <w:color w:val="000000"/>
        </w:rPr>
      </w:pPr>
    </w:p>
    <w:p w:rsidR="00532F2F" w:rsidRDefault="00532F2F" w:rsidP="00453708">
      <w:pPr>
        <w:spacing w:line="580" w:lineRule="exact"/>
        <w:outlineLvl w:val="1"/>
        <w:rPr>
          <w:rFonts w:ascii="宋体" w:hAnsi="宋体" w:cs="宋体"/>
          <w:b/>
          <w:bCs/>
          <w:color w:val="000000"/>
        </w:rPr>
      </w:pPr>
    </w:p>
    <w:p w:rsidR="00FC35F5" w:rsidRDefault="00FC35F5" w:rsidP="007A1BCC">
      <w:pPr>
        <w:spacing w:line="580" w:lineRule="exact"/>
        <w:outlineLvl w:val="1"/>
        <w:rPr>
          <w:rFonts w:ascii="宋体" w:hAnsi="宋体" w:cs="宋体" w:hint="eastAsia"/>
          <w:b/>
          <w:bCs/>
          <w:color w:val="000000"/>
        </w:rPr>
      </w:pPr>
    </w:p>
    <w:p w:rsidR="007A1BCC" w:rsidRDefault="00FC6D14" w:rsidP="007A1BCC">
      <w:pPr>
        <w:spacing w:line="580" w:lineRule="exact"/>
        <w:outlineLvl w:val="1"/>
        <w:rPr>
          <w:rFonts w:ascii="宋体" w:hAnsi="宋体" w:cs="宋体"/>
          <w:b/>
          <w:bCs/>
          <w:color w:val="000000"/>
        </w:rPr>
      </w:pPr>
      <w:r>
        <w:rPr>
          <w:rFonts w:ascii="宋体" w:hAnsi="宋体" w:cs="宋体" w:hint="eastAsia"/>
          <w:b/>
          <w:bCs/>
          <w:color w:val="000000"/>
        </w:rPr>
        <w:lastRenderedPageBreak/>
        <w:t>附件</w:t>
      </w:r>
      <w:r w:rsidR="00A22786">
        <w:rPr>
          <w:rFonts w:ascii="宋体" w:hAnsi="宋体" w:cs="宋体" w:hint="eastAsia"/>
          <w:b/>
          <w:bCs/>
          <w:color w:val="000000"/>
        </w:rPr>
        <w:t>1</w:t>
      </w:r>
      <w:r>
        <w:rPr>
          <w:rFonts w:ascii="宋体" w:hAnsi="宋体" w:cs="宋体" w:hint="eastAsia"/>
          <w:b/>
          <w:bCs/>
          <w:color w:val="000000"/>
        </w:rPr>
        <w:t>：</w:t>
      </w:r>
      <w:r w:rsidR="002971A5">
        <w:rPr>
          <w:rFonts w:ascii="宋体" w:hAnsi="宋体" w:cs="宋体" w:hint="eastAsia"/>
          <w:b/>
          <w:bCs/>
          <w:color w:val="000000"/>
        </w:rPr>
        <w:t>项目</w:t>
      </w:r>
      <w:r>
        <w:rPr>
          <w:rFonts w:ascii="宋体" w:hAnsi="宋体" w:cs="宋体" w:hint="eastAsia"/>
          <w:b/>
          <w:bCs/>
          <w:color w:val="000000"/>
        </w:rPr>
        <w:t>具体需求：</w:t>
      </w:r>
    </w:p>
    <w:p w:rsidR="002971A5" w:rsidRPr="007272D9" w:rsidRDefault="007272D9" w:rsidP="003A2D17">
      <w:pPr>
        <w:spacing w:beforeLines="50" w:afterLines="50" w:line="360" w:lineRule="auto"/>
        <w:outlineLvl w:val="0"/>
        <w:rPr>
          <w:rFonts w:ascii="宋体" w:hAnsi="宋体" w:cs="宋体"/>
          <w:b/>
          <w:bCs/>
          <w:color w:val="000000"/>
        </w:rPr>
      </w:pPr>
      <w:r>
        <w:rPr>
          <w:rFonts w:ascii="宋体" w:hAnsi="宋体" w:cs="宋体" w:hint="eastAsia"/>
          <w:b/>
          <w:bCs/>
          <w:color w:val="000000"/>
        </w:rPr>
        <w:t>一、</w:t>
      </w:r>
      <w:r w:rsidR="002971A5" w:rsidRPr="007272D9">
        <w:rPr>
          <w:rFonts w:ascii="宋体" w:hAnsi="宋体" w:cs="宋体" w:hint="eastAsia"/>
          <w:b/>
          <w:bCs/>
          <w:color w:val="000000"/>
        </w:rPr>
        <w:t>实施要求</w:t>
      </w:r>
    </w:p>
    <w:p w:rsidR="002971A5" w:rsidRPr="00A22786" w:rsidRDefault="002971A5" w:rsidP="00A22786">
      <w:pPr>
        <w:pStyle w:val="a9"/>
        <w:numPr>
          <w:ilvl w:val="0"/>
          <w:numId w:val="19"/>
        </w:numPr>
        <w:spacing w:line="560" w:lineRule="exact"/>
        <w:ind w:firstLineChars="0"/>
        <w:rPr>
          <w:rFonts w:asciiTheme="minorEastAsia" w:hAnsiTheme="minorEastAsia" w:cs="宋体"/>
          <w:kern w:val="0"/>
        </w:rPr>
      </w:pPr>
      <w:r w:rsidRPr="00A22786">
        <w:rPr>
          <w:rFonts w:asciiTheme="minorEastAsia" w:hAnsiTheme="minorEastAsia" w:cs="宋体" w:hint="eastAsia"/>
          <w:kern w:val="0"/>
        </w:rPr>
        <w:t xml:space="preserve">投标人需在宁波地区有技术服务机构，投标时提供营业执照复印件电子文档。 </w:t>
      </w:r>
    </w:p>
    <w:p w:rsidR="00A22786" w:rsidRPr="00A22786" w:rsidRDefault="00A22786" w:rsidP="00A22786">
      <w:pPr>
        <w:spacing w:line="560" w:lineRule="exact"/>
        <w:rPr>
          <w:rFonts w:asciiTheme="minorEastAsia" w:hAnsiTheme="minorEastAsia" w:cs="宋体"/>
          <w:kern w:val="0"/>
        </w:rPr>
      </w:pPr>
      <w:r>
        <w:rPr>
          <w:rFonts w:asciiTheme="minorEastAsia" w:hAnsiTheme="minorEastAsia" w:cs="宋体" w:hint="eastAsia"/>
          <w:kern w:val="0"/>
        </w:rPr>
        <w:t>2、</w:t>
      </w:r>
      <w:r w:rsidR="002971A5" w:rsidRPr="00A22786">
        <w:rPr>
          <w:rFonts w:asciiTheme="minorEastAsia" w:hAnsiTheme="minorEastAsia" w:cs="宋体" w:hint="eastAsia"/>
          <w:kern w:val="0"/>
        </w:rPr>
        <w:t>投标人所用设备/部件</w:t>
      </w:r>
      <w:r w:rsidR="002971A5" w:rsidRPr="00FC35F5">
        <w:rPr>
          <w:rFonts w:asciiTheme="minorEastAsia" w:hAnsiTheme="minorEastAsia" w:cs="宋体" w:hint="eastAsia"/>
          <w:kern w:val="0"/>
        </w:rPr>
        <w:t>为原厂产品</w:t>
      </w:r>
      <w:r w:rsidR="002971A5" w:rsidRPr="00A22786">
        <w:rPr>
          <w:rFonts w:asciiTheme="minorEastAsia" w:hAnsiTheme="minorEastAsia" w:cs="宋体" w:hint="eastAsia"/>
          <w:kern w:val="0"/>
        </w:rPr>
        <w:t>，设备/部件序列号对应最终用户为宁波大学附属人民医院，签订合同前提交针对于最终用户的</w:t>
      </w:r>
      <w:r w:rsidR="002971A5" w:rsidRPr="00FC35F5">
        <w:rPr>
          <w:rFonts w:asciiTheme="minorEastAsia" w:hAnsiTheme="minorEastAsia" w:cs="宋体" w:hint="eastAsia"/>
          <w:kern w:val="0"/>
        </w:rPr>
        <w:t>原厂服务承诺函原件</w:t>
      </w:r>
      <w:r w:rsidR="002971A5" w:rsidRPr="00A22786">
        <w:rPr>
          <w:rFonts w:asciiTheme="minorEastAsia" w:hAnsiTheme="minorEastAsia" w:cs="宋体" w:hint="eastAsia"/>
          <w:kern w:val="0"/>
        </w:rPr>
        <w:t>。</w:t>
      </w:r>
    </w:p>
    <w:p w:rsidR="002971A5" w:rsidRPr="00A22786" w:rsidRDefault="00A22786" w:rsidP="00A22786">
      <w:pPr>
        <w:spacing w:line="560" w:lineRule="exact"/>
        <w:rPr>
          <w:rFonts w:asciiTheme="minorEastAsia" w:hAnsiTheme="minorEastAsia" w:cs="宋体"/>
          <w:kern w:val="0"/>
        </w:rPr>
      </w:pPr>
      <w:r>
        <w:rPr>
          <w:rFonts w:asciiTheme="minorEastAsia" w:hAnsiTheme="minorEastAsia" w:cs="宋体" w:hint="eastAsia"/>
          <w:kern w:val="0"/>
        </w:rPr>
        <w:t>3、</w:t>
      </w:r>
      <w:r w:rsidR="002971A5" w:rsidRPr="00A22786">
        <w:rPr>
          <w:rFonts w:asciiTheme="minorEastAsia" w:hAnsiTheme="minorEastAsia" w:cs="宋体" w:hint="eastAsia"/>
          <w:kern w:val="0"/>
        </w:rPr>
        <w:t>实施工程师需要有HP BCS工程师认证资质，投标时提供相关证明材料。</w:t>
      </w:r>
    </w:p>
    <w:p w:rsidR="002971A5" w:rsidRPr="00A22786" w:rsidRDefault="00A22786" w:rsidP="00A22786">
      <w:pPr>
        <w:spacing w:line="560" w:lineRule="exact"/>
        <w:rPr>
          <w:rFonts w:asciiTheme="minorEastAsia" w:hAnsiTheme="minorEastAsia" w:cs="宋体"/>
          <w:kern w:val="0"/>
        </w:rPr>
      </w:pPr>
      <w:r>
        <w:rPr>
          <w:rFonts w:asciiTheme="minorEastAsia" w:hAnsiTheme="minorEastAsia" w:cs="宋体" w:hint="eastAsia"/>
          <w:kern w:val="0"/>
        </w:rPr>
        <w:t>4、</w:t>
      </w:r>
      <w:r w:rsidR="002971A5" w:rsidRPr="00A22786">
        <w:rPr>
          <w:rFonts w:asciiTheme="minorEastAsia" w:hAnsiTheme="minorEastAsia" w:cs="宋体" w:hint="eastAsia"/>
          <w:kern w:val="0"/>
        </w:rPr>
        <w:t>项目建设周期：为宁波大学附属人民医院工作的顺利进行，本项目的建设周期为合同签订后10个自然日内完成。货物要求原包装到达现场，不得擅自拆封！</w:t>
      </w:r>
    </w:p>
    <w:p w:rsidR="002971A5" w:rsidRPr="00A22786" w:rsidRDefault="00A22786" w:rsidP="00A22786">
      <w:pPr>
        <w:spacing w:line="560" w:lineRule="exact"/>
        <w:rPr>
          <w:rFonts w:asciiTheme="minorEastAsia" w:hAnsiTheme="minorEastAsia" w:cs="宋体"/>
          <w:kern w:val="0"/>
        </w:rPr>
      </w:pPr>
      <w:r>
        <w:rPr>
          <w:rFonts w:asciiTheme="minorEastAsia" w:hAnsiTheme="minorEastAsia" w:cs="宋体" w:hint="eastAsia"/>
          <w:kern w:val="0"/>
        </w:rPr>
        <w:t>5、</w:t>
      </w:r>
      <w:r w:rsidR="002971A5" w:rsidRPr="00A22786">
        <w:rPr>
          <w:rFonts w:asciiTheme="minorEastAsia" w:hAnsiTheme="minorEastAsia" w:cs="宋体" w:hint="eastAsia"/>
          <w:kern w:val="0"/>
        </w:rPr>
        <w:t xml:space="preserve">本项目主要内容是完成医院HIS业务系统性能调优，此过程中不能影响医院的正常业务。投标人必须负责升级过程中涉及到的各业务系统的数据安全，不得擅自改变医院现有的拓扑环境。 </w:t>
      </w:r>
    </w:p>
    <w:p w:rsidR="002971A5" w:rsidRPr="00A22786" w:rsidRDefault="00A22786" w:rsidP="00A22786">
      <w:pPr>
        <w:spacing w:line="560" w:lineRule="exact"/>
        <w:rPr>
          <w:rFonts w:asciiTheme="minorEastAsia" w:hAnsiTheme="minorEastAsia" w:cs="宋体"/>
          <w:kern w:val="0"/>
        </w:rPr>
      </w:pPr>
      <w:r>
        <w:rPr>
          <w:rFonts w:asciiTheme="minorEastAsia" w:hAnsiTheme="minorEastAsia" w:cs="宋体" w:hint="eastAsia"/>
          <w:kern w:val="0"/>
        </w:rPr>
        <w:t>6、</w:t>
      </w:r>
      <w:r w:rsidR="002971A5" w:rsidRPr="00A22786">
        <w:rPr>
          <w:rFonts w:asciiTheme="minorEastAsia" w:hAnsiTheme="minorEastAsia" w:cs="宋体" w:hint="eastAsia"/>
          <w:kern w:val="0"/>
        </w:rPr>
        <w:t>投标人的报价包括完成医院当前环境下的数据库安全、数据备份、以及系统正常运行所需的全部工程实施费用。</w:t>
      </w:r>
    </w:p>
    <w:p w:rsidR="002971A5" w:rsidRPr="002B282E" w:rsidRDefault="00A22786" w:rsidP="002B282E">
      <w:pPr>
        <w:spacing w:line="560" w:lineRule="exact"/>
        <w:rPr>
          <w:rFonts w:asciiTheme="minorEastAsia" w:hAnsiTheme="minorEastAsia" w:cs="宋体"/>
          <w:kern w:val="0"/>
        </w:rPr>
      </w:pPr>
      <w:r>
        <w:rPr>
          <w:rFonts w:asciiTheme="minorEastAsia" w:hAnsiTheme="minorEastAsia" w:cs="宋体" w:hint="eastAsia"/>
          <w:kern w:val="0"/>
        </w:rPr>
        <w:t>7</w:t>
      </w:r>
      <w:r w:rsidR="002B282E">
        <w:rPr>
          <w:rFonts w:asciiTheme="minorEastAsia" w:hAnsiTheme="minorEastAsia" w:cs="宋体" w:hint="eastAsia"/>
          <w:kern w:val="0"/>
        </w:rPr>
        <w:t>、</w:t>
      </w:r>
      <w:r w:rsidR="002971A5" w:rsidRPr="00A22786">
        <w:rPr>
          <w:rFonts w:asciiTheme="minorEastAsia" w:hAnsiTheme="minorEastAsia" w:cs="宋体" w:hint="eastAsia"/>
          <w:kern w:val="0"/>
        </w:rPr>
        <w:t>投标人必须做出无推诿承诺：如在项目实施时发现设备/部件清单填报的软硬件出现缺项或种类、数量不足时，由供应商自行弥补，以保证系统正常运行。设备/部件清单之外新增补的软硬件必须为原厂正品，具有合法许可，用户不承担任何相关责任。否则视为不满足招标要求</w:t>
      </w:r>
      <w:r w:rsidR="002B282E">
        <w:rPr>
          <w:rFonts w:asciiTheme="minorEastAsia" w:hAnsiTheme="minorEastAsia" w:cs="宋体" w:hint="eastAsia"/>
          <w:kern w:val="0"/>
        </w:rPr>
        <w:t>。</w:t>
      </w:r>
    </w:p>
    <w:p w:rsidR="002971A5" w:rsidRPr="007272D9" w:rsidRDefault="007272D9" w:rsidP="003A2D17">
      <w:pPr>
        <w:spacing w:beforeLines="50" w:afterLines="50" w:line="360" w:lineRule="auto"/>
        <w:outlineLvl w:val="0"/>
        <w:rPr>
          <w:rFonts w:ascii="宋体" w:hAnsi="宋体" w:cs="宋体"/>
          <w:b/>
          <w:bCs/>
          <w:color w:val="000000"/>
        </w:rPr>
      </w:pPr>
      <w:r>
        <w:rPr>
          <w:rFonts w:ascii="宋体" w:hAnsi="宋体" w:cs="宋体" w:hint="eastAsia"/>
          <w:b/>
          <w:bCs/>
          <w:color w:val="000000"/>
        </w:rPr>
        <w:t>二、</w:t>
      </w:r>
      <w:r w:rsidR="002971A5" w:rsidRPr="007272D9">
        <w:rPr>
          <w:rFonts w:ascii="宋体" w:hAnsi="宋体" w:cs="宋体" w:hint="eastAsia"/>
          <w:b/>
          <w:bCs/>
          <w:color w:val="000000"/>
        </w:rPr>
        <w:t>实施前须知</w:t>
      </w:r>
    </w:p>
    <w:p w:rsidR="002971A5" w:rsidRPr="002B282E" w:rsidRDefault="002B282E" w:rsidP="002B282E">
      <w:pPr>
        <w:spacing w:line="560" w:lineRule="exact"/>
        <w:rPr>
          <w:rFonts w:asciiTheme="minorEastAsia" w:hAnsiTheme="minorEastAsia" w:cs="宋体"/>
          <w:kern w:val="0"/>
        </w:rPr>
      </w:pPr>
      <w:r>
        <w:rPr>
          <w:rFonts w:asciiTheme="minorEastAsia" w:hAnsiTheme="minorEastAsia" w:cs="宋体" w:hint="eastAsia"/>
          <w:kern w:val="0"/>
        </w:rPr>
        <w:t>1、</w:t>
      </w:r>
      <w:r w:rsidR="002971A5" w:rsidRPr="002B282E">
        <w:rPr>
          <w:rFonts w:asciiTheme="minorEastAsia" w:hAnsiTheme="minorEastAsia" w:cs="宋体" w:hint="eastAsia"/>
          <w:kern w:val="0"/>
        </w:rPr>
        <w:t>本项目是个系统集成项目，投标人必须仔细完善的了解用户实际的使用环境，否则由此带来一切后果由投标人自行承担。</w:t>
      </w:r>
    </w:p>
    <w:p w:rsidR="002971A5" w:rsidRPr="002B282E" w:rsidRDefault="002971A5" w:rsidP="002B282E">
      <w:pPr>
        <w:pStyle w:val="a9"/>
        <w:numPr>
          <w:ilvl w:val="0"/>
          <w:numId w:val="19"/>
        </w:numPr>
        <w:spacing w:line="560" w:lineRule="exact"/>
        <w:ind w:firstLineChars="0"/>
        <w:rPr>
          <w:rFonts w:asciiTheme="minorEastAsia" w:hAnsiTheme="minorEastAsia" w:cs="宋体"/>
          <w:kern w:val="0"/>
        </w:rPr>
      </w:pPr>
      <w:r w:rsidRPr="002B282E">
        <w:rPr>
          <w:rFonts w:asciiTheme="minorEastAsia" w:hAnsiTheme="minorEastAsia" w:cs="宋体" w:hint="eastAsia"/>
          <w:kern w:val="0"/>
        </w:rPr>
        <w:t>投标人有责任检查安装现场是否符合产品安装条件。</w:t>
      </w:r>
    </w:p>
    <w:p w:rsidR="002971A5" w:rsidRPr="002B282E" w:rsidRDefault="002B282E" w:rsidP="002B282E">
      <w:pPr>
        <w:spacing w:line="560" w:lineRule="exact"/>
        <w:rPr>
          <w:rFonts w:asciiTheme="minorEastAsia" w:hAnsiTheme="minorEastAsia" w:cs="宋体"/>
          <w:kern w:val="0"/>
        </w:rPr>
      </w:pPr>
      <w:r>
        <w:rPr>
          <w:rFonts w:asciiTheme="minorEastAsia" w:hAnsiTheme="minorEastAsia" w:cs="宋体" w:hint="eastAsia"/>
          <w:kern w:val="0"/>
        </w:rPr>
        <w:t>3、</w:t>
      </w:r>
      <w:r w:rsidR="002971A5" w:rsidRPr="002B282E">
        <w:rPr>
          <w:rFonts w:asciiTheme="minorEastAsia" w:hAnsiTheme="minorEastAsia" w:cs="宋体" w:hint="eastAsia"/>
          <w:kern w:val="0"/>
        </w:rPr>
        <w:t>投标人应全力与用户、系统集成商及其</w:t>
      </w:r>
      <w:proofErr w:type="gramStart"/>
      <w:r w:rsidR="002971A5" w:rsidRPr="002B282E">
        <w:rPr>
          <w:rFonts w:asciiTheme="minorEastAsia" w:hAnsiTheme="minorEastAsia" w:cs="宋体" w:hint="eastAsia"/>
          <w:kern w:val="0"/>
        </w:rPr>
        <w:t>他供应</w:t>
      </w:r>
      <w:proofErr w:type="gramEnd"/>
      <w:r w:rsidR="002971A5" w:rsidRPr="002B282E">
        <w:rPr>
          <w:rFonts w:asciiTheme="minorEastAsia" w:hAnsiTheme="minorEastAsia" w:cs="宋体" w:hint="eastAsia"/>
          <w:kern w:val="0"/>
        </w:rPr>
        <w:t>商配合，根据用户的详细需求，提交实施方案得到用户及集成商确认后实施，保证系统按时、正常地投入运行。</w:t>
      </w:r>
    </w:p>
    <w:p w:rsidR="002971A5" w:rsidRPr="002B282E" w:rsidRDefault="002B282E" w:rsidP="002B282E">
      <w:pPr>
        <w:spacing w:line="560" w:lineRule="exact"/>
        <w:rPr>
          <w:rFonts w:asciiTheme="minorEastAsia" w:hAnsiTheme="minorEastAsia" w:cs="宋体"/>
          <w:kern w:val="0"/>
        </w:rPr>
      </w:pPr>
      <w:r>
        <w:rPr>
          <w:rFonts w:asciiTheme="minorEastAsia" w:hAnsiTheme="minorEastAsia" w:cs="宋体" w:hint="eastAsia"/>
          <w:kern w:val="0"/>
        </w:rPr>
        <w:t>4、</w:t>
      </w:r>
      <w:r w:rsidR="002971A5" w:rsidRPr="002B282E">
        <w:rPr>
          <w:rFonts w:asciiTheme="minorEastAsia" w:hAnsiTheme="minorEastAsia" w:cs="宋体" w:hint="eastAsia"/>
          <w:kern w:val="0"/>
        </w:rPr>
        <w:t>产品实施过程中，如果牵涉到与第三方产品集成工作，投标方应与集成商及其</w:t>
      </w:r>
      <w:proofErr w:type="gramStart"/>
      <w:r w:rsidR="002971A5" w:rsidRPr="002B282E">
        <w:rPr>
          <w:rFonts w:asciiTheme="minorEastAsia" w:hAnsiTheme="minorEastAsia" w:cs="宋体" w:hint="eastAsia"/>
          <w:kern w:val="0"/>
        </w:rPr>
        <w:t>他供应</w:t>
      </w:r>
      <w:proofErr w:type="gramEnd"/>
      <w:r w:rsidR="002971A5" w:rsidRPr="002B282E">
        <w:rPr>
          <w:rFonts w:asciiTheme="minorEastAsia" w:hAnsiTheme="minorEastAsia" w:cs="宋体" w:hint="eastAsia"/>
          <w:kern w:val="0"/>
        </w:rPr>
        <w:t>商</w:t>
      </w:r>
      <w:r w:rsidR="002971A5" w:rsidRPr="002B282E">
        <w:rPr>
          <w:rFonts w:asciiTheme="minorEastAsia" w:hAnsiTheme="minorEastAsia" w:cs="宋体" w:hint="eastAsia"/>
          <w:kern w:val="0"/>
        </w:rPr>
        <w:lastRenderedPageBreak/>
        <w:t>通力合作，并提供必要的技术支持。</w:t>
      </w:r>
    </w:p>
    <w:p w:rsidR="002971A5" w:rsidRPr="007272D9" w:rsidRDefault="002B282E" w:rsidP="003A2D17">
      <w:pPr>
        <w:spacing w:beforeLines="50" w:afterLines="50" w:line="360" w:lineRule="auto"/>
        <w:outlineLvl w:val="0"/>
        <w:rPr>
          <w:rFonts w:ascii="宋体" w:hAnsi="宋体" w:cs="宋体"/>
          <w:b/>
          <w:bCs/>
          <w:color w:val="000000"/>
        </w:rPr>
      </w:pPr>
      <w:r w:rsidRPr="007272D9">
        <w:rPr>
          <w:rFonts w:ascii="宋体" w:hAnsi="宋体" w:cs="宋体" w:hint="eastAsia"/>
          <w:b/>
          <w:bCs/>
          <w:color w:val="000000"/>
        </w:rPr>
        <w:t>三、</w:t>
      </w:r>
      <w:r w:rsidR="002971A5" w:rsidRPr="007272D9">
        <w:rPr>
          <w:rFonts w:ascii="宋体" w:hAnsi="宋体" w:cs="宋体" w:hint="eastAsia"/>
          <w:b/>
          <w:bCs/>
          <w:color w:val="000000"/>
        </w:rPr>
        <w:t>实施内容</w:t>
      </w:r>
    </w:p>
    <w:p w:rsidR="002971A5" w:rsidRDefault="002971A5" w:rsidP="003A2D17">
      <w:pPr>
        <w:spacing w:beforeLines="50" w:line="360" w:lineRule="auto"/>
        <w:rPr>
          <w:rFonts w:ascii="宋体"/>
        </w:rPr>
      </w:pPr>
      <w:r>
        <w:rPr>
          <w:rFonts w:ascii="宋体" w:hAnsi="宋体" w:hint="eastAsia"/>
        </w:rPr>
        <w:t>投标人应承担投标产品的安装、调试和有关配置工作，进行实际的测试，并须保证系统的稳定和平滑过渡，同时应提供安装的系统配置文件和文件档案。包括但不限于：</w:t>
      </w:r>
    </w:p>
    <w:p w:rsidR="002971A5" w:rsidRPr="002B282E" w:rsidRDefault="002971A5" w:rsidP="002B282E">
      <w:pPr>
        <w:pStyle w:val="a9"/>
        <w:numPr>
          <w:ilvl w:val="0"/>
          <w:numId w:val="20"/>
        </w:numPr>
        <w:spacing w:line="560" w:lineRule="exact"/>
        <w:ind w:firstLineChars="0"/>
        <w:rPr>
          <w:rFonts w:asciiTheme="minorEastAsia" w:hAnsiTheme="minorEastAsia" w:cs="宋体"/>
          <w:kern w:val="0"/>
        </w:rPr>
      </w:pPr>
      <w:r w:rsidRPr="002B282E">
        <w:rPr>
          <w:rFonts w:asciiTheme="minorEastAsia" w:hAnsiTheme="minorEastAsia" w:cs="宋体" w:hint="eastAsia"/>
          <w:kern w:val="0"/>
        </w:rPr>
        <w:t>部件安装，加电自检，在此期间硬件故障投标人</w:t>
      </w:r>
      <w:r w:rsidRPr="000A5CB4">
        <w:rPr>
          <w:rFonts w:asciiTheme="minorEastAsia" w:hAnsiTheme="minorEastAsia" w:cs="宋体" w:hint="eastAsia"/>
          <w:kern w:val="0"/>
        </w:rPr>
        <w:t>应予更换新品</w:t>
      </w:r>
      <w:r w:rsidRPr="002B282E">
        <w:rPr>
          <w:rFonts w:asciiTheme="minorEastAsia" w:hAnsiTheme="minorEastAsia" w:cs="宋体" w:hint="eastAsia"/>
          <w:kern w:val="0"/>
        </w:rPr>
        <w:t>；</w:t>
      </w:r>
    </w:p>
    <w:p w:rsidR="002971A5" w:rsidRPr="002B282E" w:rsidRDefault="002B282E" w:rsidP="002B282E">
      <w:pPr>
        <w:spacing w:line="560" w:lineRule="exact"/>
        <w:rPr>
          <w:rFonts w:asciiTheme="minorEastAsia" w:hAnsiTheme="minorEastAsia" w:cs="宋体"/>
          <w:kern w:val="0"/>
        </w:rPr>
      </w:pPr>
      <w:r>
        <w:rPr>
          <w:rFonts w:asciiTheme="minorEastAsia" w:hAnsiTheme="minorEastAsia" w:cs="宋体" w:hint="eastAsia"/>
          <w:kern w:val="0"/>
        </w:rPr>
        <w:t>2、</w:t>
      </w:r>
      <w:r w:rsidR="002971A5" w:rsidRPr="002B282E">
        <w:rPr>
          <w:rFonts w:asciiTheme="minorEastAsia" w:hAnsiTheme="minorEastAsia" w:cs="宋体" w:hint="eastAsia"/>
          <w:kern w:val="0"/>
        </w:rPr>
        <w:t>应用梳理、应用迁移、设备/部件搬迁；数据备份、数据迁移、数据在线扩展、业务系统重新上线等等；</w:t>
      </w:r>
    </w:p>
    <w:p w:rsidR="002971A5" w:rsidRPr="002B282E" w:rsidRDefault="002B282E" w:rsidP="002B282E">
      <w:pPr>
        <w:spacing w:line="560" w:lineRule="exact"/>
        <w:rPr>
          <w:rFonts w:asciiTheme="minorEastAsia" w:hAnsiTheme="minorEastAsia" w:cs="宋体"/>
          <w:kern w:val="0"/>
        </w:rPr>
      </w:pPr>
      <w:r>
        <w:rPr>
          <w:rFonts w:asciiTheme="minorEastAsia" w:hAnsiTheme="minorEastAsia" w:cs="宋体" w:hint="eastAsia"/>
          <w:kern w:val="0"/>
        </w:rPr>
        <w:t>3、</w:t>
      </w:r>
      <w:r w:rsidR="002971A5" w:rsidRPr="002B282E">
        <w:rPr>
          <w:rFonts w:asciiTheme="minorEastAsia" w:hAnsiTheme="minorEastAsia" w:cs="宋体" w:hint="eastAsia"/>
          <w:kern w:val="0"/>
        </w:rPr>
        <w:t>系统测试，包括测试项目列表、硬件测试、链路测试、业务系统上线等等；</w:t>
      </w:r>
    </w:p>
    <w:p w:rsidR="002971A5" w:rsidRPr="002B282E" w:rsidRDefault="002B282E" w:rsidP="002B282E">
      <w:pPr>
        <w:spacing w:line="560" w:lineRule="exact"/>
        <w:rPr>
          <w:rFonts w:asciiTheme="minorEastAsia" w:hAnsiTheme="minorEastAsia" w:cs="宋体"/>
          <w:kern w:val="0"/>
        </w:rPr>
      </w:pPr>
      <w:r>
        <w:rPr>
          <w:rFonts w:asciiTheme="minorEastAsia" w:hAnsiTheme="minorEastAsia" w:cs="宋体" w:hint="eastAsia"/>
          <w:kern w:val="0"/>
        </w:rPr>
        <w:t>4、</w:t>
      </w:r>
      <w:r w:rsidR="002971A5" w:rsidRPr="002B282E">
        <w:rPr>
          <w:rFonts w:asciiTheme="minorEastAsia" w:hAnsiTheme="minorEastAsia" w:cs="宋体" w:hint="eastAsia"/>
          <w:kern w:val="0"/>
        </w:rPr>
        <w:t>文档及项目移交。</w:t>
      </w:r>
    </w:p>
    <w:p w:rsidR="002971A5" w:rsidRPr="007272D9" w:rsidRDefault="002B282E" w:rsidP="003A2D17">
      <w:pPr>
        <w:spacing w:beforeLines="50" w:afterLines="50" w:line="360" w:lineRule="auto"/>
        <w:outlineLvl w:val="0"/>
        <w:rPr>
          <w:rFonts w:ascii="宋体" w:hAnsi="宋体" w:cs="宋体"/>
          <w:b/>
          <w:bCs/>
          <w:color w:val="000000"/>
        </w:rPr>
      </w:pPr>
      <w:r w:rsidRPr="007272D9">
        <w:rPr>
          <w:rFonts w:ascii="宋体" w:hAnsi="宋体" w:cs="宋体" w:hint="eastAsia"/>
          <w:b/>
          <w:bCs/>
          <w:color w:val="000000"/>
        </w:rPr>
        <w:t>四、</w:t>
      </w:r>
      <w:r w:rsidR="002971A5" w:rsidRPr="007272D9">
        <w:rPr>
          <w:rFonts w:ascii="宋体" w:hAnsi="宋体" w:cs="宋体" w:hint="eastAsia"/>
          <w:b/>
          <w:bCs/>
          <w:color w:val="000000"/>
        </w:rPr>
        <w:t>项目验收</w:t>
      </w:r>
    </w:p>
    <w:p w:rsidR="002971A5" w:rsidRDefault="002971A5" w:rsidP="003A2D17">
      <w:pPr>
        <w:spacing w:beforeLines="50" w:afterLines="50" w:line="360" w:lineRule="auto"/>
        <w:rPr>
          <w:rFonts w:ascii="宋体" w:hAnsi="宋体"/>
        </w:rPr>
      </w:pPr>
      <w:r>
        <w:rPr>
          <w:rFonts w:ascii="宋体" w:hAnsi="宋体" w:hint="eastAsia"/>
        </w:rPr>
        <w:t>系统验收合格的条件必须至少满足以下三个要求：试运行时性能满足合同要求；性能测试和试运行验收时出现的问题已被解决；已提供了合同的全部货物和资料。</w:t>
      </w:r>
    </w:p>
    <w:p w:rsidR="002971A5" w:rsidRDefault="002971A5" w:rsidP="003A2D17">
      <w:pPr>
        <w:spacing w:beforeLines="50" w:afterLines="50" w:line="360" w:lineRule="auto"/>
        <w:rPr>
          <w:rFonts w:ascii="宋体" w:hAnsi="宋体"/>
        </w:rPr>
      </w:pPr>
      <w:r>
        <w:rPr>
          <w:rFonts w:ascii="宋体" w:hAnsi="宋体" w:hint="eastAsia"/>
        </w:rPr>
        <w:t>项目验收合格后，即表示整个项目的系统集成工作完成，转入运维服务。</w:t>
      </w:r>
    </w:p>
    <w:p w:rsidR="002971A5" w:rsidRPr="007272D9" w:rsidRDefault="007272D9" w:rsidP="003A2D17">
      <w:pPr>
        <w:spacing w:beforeLines="50" w:afterLines="50" w:line="360" w:lineRule="auto"/>
        <w:outlineLvl w:val="0"/>
        <w:rPr>
          <w:rFonts w:ascii="宋体" w:hAnsi="宋体" w:cs="宋体"/>
          <w:b/>
          <w:bCs/>
          <w:color w:val="000000"/>
        </w:rPr>
      </w:pPr>
      <w:r>
        <w:rPr>
          <w:rFonts w:ascii="宋体" w:hAnsi="宋体" w:cs="宋体" w:hint="eastAsia"/>
          <w:b/>
          <w:bCs/>
          <w:color w:val="000000"/>
        </w:rPr>
        <w:t>五、</w:t>
      </w:r>
      <w:r w:rsidR="002971A5" w:rsidRPr="007272D9">
        <w:rPr>
          <w:rFonts w:ascii="宋体" w:hAnsi="宋体" w:cs="宋体" w:hint="eastAsia"/>
          <w:b/>
          <w:bCs/>
          <w:color w:val="000000"/>
        </w:rPr>
        <w:t>技术支持及售后服务基本要求</w:t>
      </w:r>
    </w:p>
    <w:p w:rsidR="002971A5" w:rsidRPr="002B282E" w:rsidRDefault="002B282E" w:rsidP="002B282E">
      <w:pPr>
        <w:spacing w:line="560" w:lineRule="exact"/>
        <w:rPr>
          <w:rFonts w:asciiTheme="minorEastAsia" w:hAnsiTheme="minorEastAsia" w:cs="宋体"/>
          <w:kern w:val="0"/>
        </w:rPr>
      </w:pPr>
      <w:r>
        <w:rPr>
          <w:rFonts w:asciiTheme="minorEastAsia" w:hAnsiTheme="minorEastAsia" w:cs="宋体" w:hint="eastAsia"/>
          <w:kern w:val="0"/>
        </w:rPr>
        <w:t>1、</w:t>
      </w:r>
      <w:r w:rsidR="002971A5" w:rsidRPr="002B282E">
        <w:rPr>
          <w:rFonts w:asciiTheme="minorEastAsia" w:hAnsiTheme="minorEastAsia" w:cs="宋体" w:hint="eastAsia"/>
          <w:kern w:val="0"/>
        </w:rPr>
        <w:t>在项目验收的一年内，由于设备/部件/部件本身质量原因造成的任何损伤或损坏，中标方须免费负责修理或更换；</w:t>
      </w:r>
    </w:p>
    <w:p w:rsidR="002971A5" w:rsidRPr="002B282E" w:rsidRDefault="002B282E" w:rsidP="002B282E">
      <w:pPr>
        <w:spacing w:line="560" w:lineRule="exact"/>
        <w:rPr>
          <w:rFonts w:asciiTheme="minorEastAsia" w:hAnsiTheme="minorEastAsia" w:cs="宋体"/>
          <w:kern w:val="0"/>
        </w:rPr>
      </w:pPr>
      <w:r>
        <w:rPr>
          <w:rFonts w:asciiTheme="minorEastAsia" w:hAnsiTheme="minorEastAsia" w:cs="宋体" w:hint="eastAsia"/>
          <w:kern w:val="0"/>
        </w:rPr>
        <w:t>2、</w:t>
      </w:r>
      <w:r w:rsidR="002971A5" w:rsidRPr="002B282E">
        <w:rPr>
          <w:rFonts w:asciiTheme="minorEastAsia" w:hAnsiTheme="minorEastAsia" w:cs="宋体" w:hint="eastAsia"/>
          <w:kern w:val="0"/>
        </w:rPr>
        <w:t>中标方应具备备品（备件、备机）供应能力，在硬件损坏时，备件在6小时之内到达，备机更换设备/部件的时间最长一般不超过1天，备机的性能不应低于招标文件要求；</w:t>
      </w:r>
    </w:p>
    <w:p w:rsidR="002971A5" w:rsidRPr="002B282E" w:rsidRDefault="002B282E" w:rsidP="002B282E">
      <w:pPr>
        <w:spacing w:line="560" w:lineRule="exact"/>
        <w:rPr>
          <w:rFonts w:asciiTheme="minorEastAsia" w:hAnsiTheme="minorEastAsia" w:cs="宋体"/>
          <w:kern w:val="0"/>
        </w:rPr>
      </w:pPr>
      <w:r>
        <w:rPr>
          <w:rFonts w:asciiTheme="minorEastAsia" w:hAnsiTheme="minorEastAsia" w:cs="宋体" w:hint="eastAsia"/>
          <w:kern w:val="0"/>
        </w:rPr>
        <w:t>3、</w:t>
      </w:r>
      <w:r w:rsidR="002971A5" w:rsidRPr="002B282E">
        <w:rPr>
          <w:rFonts w:asciiTheme="minorEastAsia" w:hAnsiTheme="minorEastAsia" w:cs="宋体" w:hint="eastAsia"/>
          <w:kern w:val="0"/>
        </w:rPr>
        <w:t>要求</w:t>
      </w:r>
      <w:r w:rsidR="002971A5" w:rsidRPr="00FC35F5">
        <w:rPr>
          <w:rFonts w:asciiTheme="minorEastAsia" w:hAnsiTheme="minorEastAsia" w:cs="宋体" w:hint="eastAsia"/>
          <w:kern w:val="0"/>
        </w:rPr>
        <w:t>中标方能够</w:t>
      </w:r>
      <w:r w:rsidR="002971A5" w:rsidRPr="002B282E">
        <w:rPr>
          <w:rFonts w:asciiTheme="minorEastAsia" w:hAnsiTheme="minorEastAsia" w:cs="宋体" w:hint="eastAsia"/>
          <w:kern w:val="0"/>
        </w:rPr>
        <w:t>在接到报修通知后，中标方应在30分钟内响应。对于影响系统正常运行的严重故障（包括由系统软硬件等原因引起的），中标方工程师及其它相关技术人员必须在1小时内赶到现场，查找原因，提出解决方案，并工作直至故障排除完全恢复正常服务为止，一般要求保证系统在8小时之内修复；</w:t>
      </w:r>
    </w:p>
    <w:p w:rsidR="002971A5" w:rsidRPr="002B282E" w:rsidRDefault="002B282E" w:rsidP="002B282E">
      <w:pPr>
        <w:spacing w:line="560" w:lineRule="exact"/>
        <w:rPr>
          <w:rFonts w:asciiTheme="minorEastAsia" w:hAnsiTheme="minorEastAsia" w:cs="宋体"/>
          <w:kern w:val="0"/>
        </w:rPr>
      </w:pPr>
      <w:r>
        <w:rPr>
          <w:rFonts w:asciiTheme="minorEastAsia" w:hAnsiTheme="minorEastAsia" w:cs="宋体" w:hint="eastAsia"/>
          <w:kern w:val="0"/>
        </w:rPr>
        <w:t>4、</w:t>
      </w:r>
      <w:r w:rsidR="002971A5" w:rsidRPr="002B282E">
        <w:rPr>
          <w:rFonts w:asciiTheme="minorEastAsia" w:hAnsiTheme="minorEastAsia" w:cs="宋体" w:hint="eastAsia"/>
          <w:kern w:val="0"/>
        </w:rPr>
        <w:t>中标方在其承诺保修服务期内至少每3个月提供1次上门巡检和维护服务，且提供给用户巡检报告，并在过保后为用户提供后续服务方案；</w:t>
      </w:r>
    </w:p>
    <w:p w:rsidR="002971A5" w:rsidRPr="002B282E" w:rsidRDefault="002B282E" w:rsidP="002B282E">
      <w:pPr>
        <w:spacing w:line="560" w:lineRule="exact"/>
        <w:rPr>
          <w:rFonts w:asciiTheme="minorEastAsia" w:hAnsiTheme="minorEastAsia" w:cs="宋体"/>
          <w:kern w:val="0"/>
        </w:rPr>
      </w:pPr>
      <w:r>
        <w:rPr>
          <w:rFonts w:asciiTheme="minorEastAsia" w:hAnsiTheme="minorEastAsia" w:cs="宋体" w:hint="eastAsia"/>
          <w:kern w:val="0"/>
        </w:rPr>
        <w:lastRenderedPageBreak/>
        <w:t>5、</w:t>
      </w:r>
      <w:r w:rsidR="002971A5" w:rsidRPr="002B282E">
        <w:rPr>
          <w:rFonts w:asciiTheme="minorEastAsia" w:hAnsiTheme="minorEastAsia" w:cs="宋体" w:hint="eastAsia"/>
          <w:kern w:val="0"/>
        </w:rPr>
        <w:t>在保修期结束前，须由中标方工程师和招标方代表进行一次全面检查，任何缺陷必须由中标方负责修理，在修理之后，中标方应将缺陷原因、修理内容、完成修理及恢复正常的时间和日期等报告给招标方；</w:t>
      </w:r>
    </w:p>
    <w:p w:rsidR="002971A5" w:rsidRPr="002B282E" w:rsidRDefault="002B282E" w:rsidP="002B282E">
      <w:pPr>
        <w:spacing w:line="560" w:lineRule="exact"/>
        <w:rPr>
          <w:rFonts w:asciiTheme="minorEastAsia" w:hAnsiTheme="minorEastAsia" w:cs="宋体"/>
          <w:kern w:val="0"/>
        </w:rPr>
      </w:pPr>
      <w:r>
        <w:rPr>
          <w:rFonts w:asciiTheme="minorEastAsia" w:hAnsiTheme="minorEastAsia" w:cs="宋体" w:hint="eastAsia"/>
          <w:kern w:val="0"/>
        </w:rPr>
        <w:t>6、</w:t>
      </w:r>
      <w:r w:rsidR="002971A5" w:rsidRPr="002B282E">
        <w:rPr>
          <w:rFonts w:asciiTheme="minorEastAsia" w:hAnsiTheme="minorEastAsia" w:cs="宋体" w:hint="eastAsia"/>
          <w:kern w:val="0"/>
        </w:rPr>
        <w:t>中标方须</w:t>
      </w:r>
      <w:proofErr w:type="gramStart"/>
      <w:r w:rsidR="002971A5" w:rsidRPr="002B282E">
        <w:rPr>
          <w:rFonts w:asciiTheme="minorEastAsia" w:hAnsiTheme="minorEastAsia" w:cs="宋体" w:hint="eastAsia"/>
          <w:kern w:val="0"/>
        </w:rPr>
        <w:t>作出</w:t>
      </w:r>
      <w:proofErr w:type="gramEnd"/>
      <w:r w:rsidR="002971A5" w:rsidRPr="002B282E">
        <w:rPr>
          <w:rFonts w:asciiTheme="minorEastAsia" w:hAnsiTheme="minorEastAsia" w:cs="宋体" w:hint="eastAsia"/>
          <w:kern w:val="0"/>
        </w:rPr>
        <w:t>无推诿承诺。即无论由于哪一方产生的问题而使系统发生不正常情况时，并在得到招标方通知后，须立即派工程师到场，全力协助招标方和其他供应商，使系统尽快恢复正常；</w:t>
      </w:r>
    </w:p>
    <w:p w:rsidR="006324A4" w:rsidRPr="002B282E" w:rsidRDefault="002B282E" w:rsidP="002B282E">
      <w:pPr>
        <w:spacing w:line="560" w:lineRule="exact"/>
        <w:rPr>
          <w:rFonts w:asciiTheme="minorEastAsia" w:hAnsiTheme="minorEastAsia" w:cs="宋体"/>
          <w:kern w:val="0"/>
        </w:rPr>
      </w:pPr>
      <w:r>
        <w:rPr>
          <w:rFonts w:asciiTheme="minorEastAsia" w:hAnsiTheme="minorEastAsia" w:cs="宋体" w:hint="eastAsia"/>
          <w:kern w:val="0"/>
        </w:rPr>
        <w:t>7、</w:t>
      </w:r>
      <w:r w:rsidR="002971A5" w:rsidRPr="002B282E">
        <w:rPr>
          <w:rFonts w:asciiTheme="minorEastAsia" w:hAnsiTheme="minorEastAsia" w:cs="宋体" w:hint="eastAsia"/>
          <w:kern w:val="0"/>
        </w:rPr>
        <w:t>中标方应提供电话免费咨询服务。</w:t>
      </w:r>
    </w:p>
    <w:p w:rsidR="002B282E" w:rsidRDefault="002B282E">
      <w:pPr>
        <w:rPr>
          <w:rFonts w:asciiTheme="minorEastAsia" w:hAnsiTheme="minorEastAsia"/>
          <w:b/>
          <w:bCs/>
        </w:rPr>
      </w:pPr>
    </w:p>
    <w:p w:rsidR="002B282E" w:rsidRDefault="002B282E">
      <w:pPr>
        <w:rPr>
          <w:rFonts w:ascii="宋体" w:hAnsi="宋体" w:cs="宋体"/>
          <w:b/>
          <w:bCs/>
          <w:color w:val="000000"/>
        </w:rPr>
      </w:pPr>
    </w:p>
    <w:p w:rsidR="006324A4" w:rsidRDefault="002B282E">
      <w:pPr>
        <w:rPr>
          <w:rFonts w:asciiTheme="minorEastAsia" w:hAnsiTheme="minorEastAsia"/>
          <w:b/>
          <w:bCs/>
        </w:rPr>
      </w:pPr>
      <w:r>
        <w:rPr>
          <w:rFonts w:ascii="宋体" w:hAnsi="宋体" w:cs="宋体" w:hint="eastAsia"/>
          <w:b/>
          <w:bCs/>
          <w:color w:val="000000"/>
        </w:rPr>
        <w:t>附件2：</w:t>
      </w:r>
      <w:r w:rsidR="00FC6D14">
        <w:rPr>
          <w:rFonts w:asciiTheme="minorEastAsia" w:hAnsiTheme="minorEastAsia" w:hint="eastAsia"/>
          <w:b/>
          <w:bCs/>
        </w:rPr>
        <w:t>项目评分表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6324A4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6324A4" w:rsidRDefault="00FC6D1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6324A4" w:rsidRDefault="00FC6D1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6324A4" w:rsidRDefault="00FC6D1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公司</w:t>
            </w:r>
          </w:p>
        </w:tc>
      </w:tr>
      <w:tr w:rsidR="006324A4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494" w:type="dxa"/>
            <w:vMerge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1" w:type="dxa"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6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104CF8"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报价价格(30分)</w:t>
            </w:r>
          </w:p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  <w:highlight w:val="yellow"/>
              </w:rPr>
            </w:pPr>
            <w:r w:rsidRPr="00104CF8">
              <w:rPr>
                <w:rFonts w:asciiTheme="minorEastAsia" w:eastAsiaTheme="minorEastAsia" w:hAnsiTheme="minorEastAsia" w:hint="eastAsia"/>
              </w:rPr>
              <w:t>评标基准价=所有有效投标价中的最低报价，基准价的价格分为满分30分，其余投标人报价得分=(基准价/投标报价)×30（保留小数点后一位数）。</w:t>
            </w:r>
          </w:p>
        </w:tc>
        <w:tc>
          <w:tcPr>
            <w:tcW w:w="851" w:type="dxa"/>
            <w:vAlign w:val="center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6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104CF8"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公司业绩（3分）</w:t>
            </w:r>
          </w:p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hint="eastAsia"/>
              </w:rPr>
              <w:t>近3年（2019-1月起）供应商承接过的同类项目业绩，每个项目得1分；最高得3分。（投标文件须附加盖公章的合同复印件，时间以合同签订时间为准，原件备查）</w:t>
            </w:r>
          </w:p>
        </w:tc>
        <w:tc>
          <w:tcPr>
            <w:tcW w:w="851" w:type="dxa"/>
            <w:vAlign w:val="center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3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公司服务能力(2</w:t>
            </w:r>
            <w:r w:rsidR="0049004F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0</w:t>
            </w: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kern w:val="0"/>
              </w:rPr>
            </w:pPr>
            <w:r w:rsidRPr="00104CF8">
              <w:rPr>
                <w:rFonts w:asciiTheme="minorEastAsia" w:eastAsiaTheme="minorEastAsia" w:hAnsiTheme="minorEastAsia" w:hint="eastAsia"/>
              </w:rPr>
              <w:t>根据供应商针对该项目提供的服务人员资质、实力、服务能力等进行综合评议。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4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服务实施方案(30分)</w:t>
            </w:r>
          </w:p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 w:rsidRPr="00104CF8">
              <w:rPr>
                <w:rFonts w:asciiTheme="minorEastAsia" w:hAnsiTheme="minorEastAsia" w:cs="仿宋" w:hint="eastAsia"/>
                <w:kern w:val="0"/>
              </w:rPr>
              <w:t>根据供应商对本项目的实施计划、项目质量、工期等承诺、与院方配合方案等进行</w:t>
            </w:r>
            <w:r w:rsidRPr="00104CF8">
              <w:rPr>
                <w:rFonts w:asciiTheme="minorEastAsia" w:hAnsiTheme="minorEastAsia" w:hint="eastAsia"/>
              </w:rPr>
              <w:t>综合</w:t>
            </w:r>
            <w:r w:rsidRPr="00104CF8">
              <w:rPr>
                <w:rFonts w:asciiTheme="minorEastAsia" w:hAnsiTheme="minorEastAsia" w:cs="仿宋" w:hint="eastAsia"/>
                <w:kern w:val="0"/>
              </w:rPr>
              <w:t>评议。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5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售后服务方案(1</w:t>
            </w:r>
            <w:r w:rsidR="0049004F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5</w:t>
            </w: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 w:rsidRPr="00104CF8">
              <w:rPr>
                <w:rFonts w:asciiTheme="minorEastAsia" w:hAnsiTheme="minorEastAsia" w:hint="eastAsia"/>
              </w:rPr>
              <w:t>根据各投标人的质保期和服务承诺方案（包括详细的售后服务方案、质保期、并明确服务响应时间、维修时间、售后服务优惠承诺、售后服务保障等）进行</w:t>
            </w:r>
            <w:r w:rsidR="00BF3BA3" w:rsidRPr="00104CF8">
              <w:rPr>
                <w:rFonts w:asciiTheme="minorEastAsia" w:eastAsiaTheme="minorEastAsia" w:hAnsiTheme="minorEastAsia" w:hint="eastAsia"/>
              </w:rPr>
              <w:t>综合评议</w:t>
            </w:r>
            <w:r w:rsidRPr="00104CF8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6</w:t>
            </w:r>
          </w:p>
        </w:tc>
        <w:tc>
          <w:tcPr>
            <w:tcW w:w="5494" w:type="dxa"/>
            <w:vAlign w:val="center"/>
          </w:tcPr>
          <w:p w:rsidR="006324A4" w:rsidRPr="00104CF8" w:rsidRDefault="0049004F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培训计划</w:t>
            </w:r>
            <w:r w:rsidR="00FC6D14"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（2分）</w:t>
            </w:r>
          </w:p>
          <w:p w:rsidR="006324A4" w:rsidRPr="00104CF8" w:rsidRDefault="00FC6D14" w:rsidP="0049004F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kern w:val="0"/>
              </w:rPr>
              <w:t>根据投标人提供的</w:t>
            </w:r>
            <w:r w:rsidR="0049004F">
              <w:rPr>
                <w:rFonts w:asciiTheme="minorEastAsia" w:eastAsiaTheme="minorEastAsia" w:hAnsiTheme="minorEastAsia" w:cs="仿宋" w:hint="eastAsia"/>
                <w:kern w:val="0"/>
              </w:rPr>
              <w:t>培训计划</w:t>
            </w:r>
            <w:r w:rsidR="00BF3BA3" w:rsidRPr="00104CF8">
              <w:rPr>
                <w:rFonts w:asciiTheme="minorEastAsia" w:eastAsiaTheme="minorEastAsia" w:hAnsiTheme="minorEastAsia" w:hint="eastAsia"/>
              </w:rPr>
              <w:t>综合评议</w:t>
            </w:r>
            <w:r w:rsidRPr="00104CF8">
              <w:rPr>
                <w:rFonts w:asciiTheme="minorEastAsia" w:eastAsiaTheme="minorEastAsia" w:hAnsiTheme="minorEastAsia" w:cs="仿宋" w:hint="eastAsia"/>
                <w:kern w:val="0"/>
              </w:rPr>
              <w:t>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</w:tbl>
    <w:p w:rsidR="006324A4" w:rsidRPr="00F57B20" w:rsidRDefault="00FC6D14" w:rsidP="00F57B2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104CF8">
        <w:rPr>
          <w:rFonts w:ascii="宋体" w:hAnsi="宋体" w:cs="宋体" w:hint="eastAsia"/>
          <w:kern w:val="0"/>
        </w:rPr>
        <w:t>签字：</w:t>
      </w:r>
    </w:p>
    <w:sectPr w:rsidR="006324A4" w:rsidRPr="00F57B20" w:rsidSect="006324A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C4E" w:rsidRDefault="00194C4E" w:rsidP="00137A73">
      <w:r>
        <w:separator/>
      </w:r>
    </w:p>
  </w:endnote>
  <w:endnote w:type="continuationSeparator" w:id="0">
    <w:p w:rsidR="00194C4E" w:rsidRDefault="00194C4E" w:rsidP="00137A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545508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021DC4" w:rsidRDefault="00021DC4" w:rsidP="00021DC4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3A2D1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3A2D17">
              <w:rPr>
                <w:b/>
                <w:sz w:val="24"/>
                <w:szCs w:val="24"/>
              </w:rPr>
              <w:fldChar w:fldCharType="separate"/>
            </w:r>
            <w:r w:rsidR="00FC35F5">
              <w:rPr>
                <w:b/>
                <w:noProof/>
              </w:rPr>
              <w:t>5</w:t>
            </w:r>
            <w:r w:rsidR="003A2D17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 w:rsidR="003A2D1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3A2D17">
              <w:rPr>
                <w:b/>
                <w:sz w:val="24"/>
                <w:szCs w:val="24"/>
              </w:rPr>
              <w:fldChar w:fldCharType="separate"/>
            </w:r>
            <w:r w:rsidR="00FC35F5">
              <w:rPr>
                <w:b/>
                <w:noProof/>
              </w:rPr>
              <w:t>5</w:t>
            </w:r>
            <w:r w:rsidR="003A2D1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1DC4" w:rsidRDefault="00021DC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C4E" w:rsidRDefault="00194C4E" w:rsidP="00137A73">
      <w:r>
        <w:separator/>
      </w:r>
    </w:p>
  </w:footnote>
  <w:footnote w:type="continuationSeparator" w:id="0">
    <w:p w:rsidR="00194C4E" w:rsidRDefault="00194C4E" w:rsidP="00137A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36CB8"/>
    <w:multiLevelType w:val="hybridMultilevel"/>
    <w:tmpl w:val="FD1E0B5E"/>
    <w:lvl w:ilvl="0" w:tplc="5B74C63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E43027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BED3415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8703075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6AE2C78"/>
    <w:multiLevelType w:val="hybridMultilevel"/>
    <w:tmpl w:val="42949E90"/>
    <w:lvl w:ilvl="0" w:tplc="D43ED7F4">
      <w:start w:val="1"/>
      <w:numFmt w:val="decimal"/>
      <w:lvlText w:val="%1，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5">
    <w:nsid w:val="2BED6B9F"/>
    <w:multiLevelType w:val="multilevel"/>
    <w:tmpl w:val="2BED6B9F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05D0C54"/>
    <w:multiLevelType w:val="hybridMultilevel"/>
    <w:tmpl w:val="51FA73E8"/>
    <w:lvl w:ilvl="0" w:tplc="44D644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3D52D2E"/>
    <w:multiLevelType w:val="hybridMultilevel"/>
    <w:tmpl w:val="023CF168"/>
    <w:lvl w:ilvl="0" w:tplc="49747CF4">
      <w:start w:val="1"/>
      <w:numFmt w:val="japaneseCounting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4AE3B45"/>
    <w:multiLevelType w:val="hybridMultilevel"/>
    <w:tmpl w:val="928C6A1E"/>
    <w:lvl w:ilvl="0" w:tplc="C12E7888">
      <w:start w:val="1"/>
      <w:numFmt w:val="decimal"/>
      <w:lvlText w:val="%1，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9">
    <w:nsid w:val="39F10DC6"/>
    <w:multiLevelType w:val="hybridMultilevel"/>
    <w:tmpl w:val="0F069CC2"/>
    <w:lvl w:ilvl="0" w:tplc="FC0AAB96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08624F6"/>
    <w:multiLevelType w:val="hybridMultilevel"/>
    <w:tmpl w:val="5FEC47CA"/>
    <w:lvl w:ilvl="0" w:tplc="4730676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8826373"/>
    <w:multiLevelType w:val="hybridMultilevel"/>
    <w:tmpl w:val="D58CDAA4"/>
    <w:lvl w:ilvl="0" w:tplc="127452B2">
      <w:start w:val="2"/>
      <w:numFmt w:val="decimal"/>
      <w:lvlText w:val="%1、"/>
      <w:lvlJc w:val="left"/>
      <w:pPr>
        <w:ind w:left="720" w:hanging="720"/>
      </w:pPr>
      <w:rPr>
        <w:rFonts w:ascii="Calibri" w:eastAsia="宋体" w:hAnsi="Calibri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1451062"/>
    <w:multiLevelType w:val="hybridMultilevel"/>
    <w:tmpl w:val="3AC290FE"/>
    <w:lvl w:ilvl="0" w:tplc="F18E8B7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6485234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5D444504"/>
    <w:multiLevelType w:val="hybridMultilevel"/>
    <w:tmpl w:val="F6F0EC08"/>
    <w:lvl w:ilvl="0" w:tplc="F5E4F5E4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EBD4BBF"/>
    <w:multiLevelType w:val="hybridMultilevel"/>
    <w:tmpl w:val="890AC8E6"/>
    <w:lvl w:ilvl="0" w:tplc="CAD4DF5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2731D8F"/>
    <w:multiLevelType w:val="hybridMultilevel"/>
    <w:tmpl w:val="3BF21A70"/>
    <w:lvl w:ilvl="0" w:tplc="4DF4E7B2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802699B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6B101B6E"/>
    <w:multiLevelType w:val="hybridMultilevel"/>
    <w:tmpl w:val="5AE20C0C"/>
    <w:lvl w:ilvl="0" w:tplc="24BCB410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9">
    <w:nsid w:val="6C997291"/>
    <w:multiLevelType w:val="hybridMultilevel"/>
    <w:tmpl w:val="64C0B2CA"/>
    <w:lvl w:ilvl="0" w:tplc="9D20510E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C5D5F05"/>
    <w:multiLevelType w:val="hybridMultilevel"/>
    <w:tmpl w:val="72408790"/>
    <w:lvl w:ilvl="0" w:tplc="B31A97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6"/>
  </w:num>
  <w:num w:numId="3">
    <w:abstractNumId w:val="10"/>
  </w:num>
  <w:num w:numId="4">
    <w:abstractNumId w:val="7"/>
  </w:num>
  <w:num w:numId="5">
    <w:abstractNumId w:val="8"/>
  </w:num>
  <w:num w:numId="6">
    <w:abstractNumId w:val="0"/>
  </w:num>
  <w:num w:numId="7">
    <w:abstractNumId w:val="4"/>
  </w:num>
  <w:num w:numId="8">
    <w:abstractNumId w:val="2"/>
  </w:num>
  <w:num w:numId="9">
    <w:abstractNumId w:val="15"/>
  </w:num>
  <w:num w:numId="10">
    <w:abstractNumId w:val="14"/>
  </w:num>
  <w:num w:numId="11">
    <w:abstractNumId w:val="9"/>
  </w:num>
  <w:num w:numId="12">
    <w:abstractNumId w:val="11"/>
  </w:num>
  <w:num w:numId="13">
    <w:abstractNumId w:val="17"/>
  </w:num>
  <w:num w:numId="14">
    <w:abstractNumId w:val="3"/>
  </w:num>
  <w:num w:numId="15">
    <w:abstractNumId w:val="13"/>
  </w:num>
  <w:num w:numId="16">
    <w:abstractNumId w:val="1"/>
  </w:num>
  <w:num w:numId="17">
    <w:abstractNumId w:val="18"/>
  </w:num>
  <w:num w:numId="18">
    <w:abstractNumId w:val="19"/>
  </w:num>
  <w:num w:numId="19">
    <w:abstractNumId w:val="6"/>
  </w:num>
  <w:num w:numId="20">
    <w:abstractNumId w:val="20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525E"/>
    <w:rsid w:val="00021DC4"/>
    <w:rsid w:val="0002796A"/>
    <w:rsid w:val="00045F23"/>
    <w:rsid w:val="00051E3A"/>
    <w:rsid w:val="000618EF"/>
    <w:rsid w:val="0008360C"/>
    <w:rsid w:val="00084C6C"/>
    <w:rsid w:val="00094061"/>
    <w:rsid w:val="000A5CB4"/>
    <w:rsid w:val="000C1D2B"/>
    <w:rsid w:val="000D2D85"/>
    <w:rsid w:val="000D5AC6"/>
    <w:rsid w:val="000D7512"/>
    <w:rsid w:val="000D7AFA"/>
    <w:rsid w:val="000E0249"/>
    <w:rsid w:val="000F3C40"/>
    <w:rsid w:val="000F558A"/>
    <w:rsid w:val="00102258"/>
    <w:rsid w:val="00104CF8"/>
    <w:rsid w:val="00114AFE"/>
    <w:rsid w:val="001243C0"/>
    <w:rsid w:val="00137A73"/>
    <w:rsid w:val="00153A35"/>
    <w:rsid w:val="00172A27"/>
    <w:rsid w:val="0017572C"/>
    <w:rsid w:val="00190978"/>
    <w:rsid w:val="00194C4E"/>
    <w:rsid w:val="001C2976"/>
    <w:rsid w:val="001D29A3"/>
    <w:rsid w:val="001E0AF3"/>
    <w:rsid w:val="001E45AA"/>
    <w:rsid w:val="001E75A3"/>
    <w:rsid w:val="001F748B"/>
    <w:rsid w:val="002017A9"/>
    <w:rsid w:val="002227DF"/>
    <w:rsid w:val="00223086"/>
    <w:rsid w:val="002318FB"/>
    <w:rsid w:val="00241AA5"/>
    <w:rsid w:val="002422F0"/>
    <w:rsid w:val="0026437C"/>
    <w:rsid w:val="00267EA0"/>
    <w:rsid w:val="00276825"/>
    <w:rsid w:val="002863CB"/>
    <w:rsid w:val="00293D7D"/>
    <w:rsid w:val="002971A5"/>
    <w:rsid w:val="002A0915"/>
    <w:rsid w:val="002B282E"/>
    <w:rsid w:val="002C687A"/>
    <w:rsid w:val="002D7AE8"/>
    <w:rsid w:val="002E55AA"/>
    <w:rsid w:val="00315C38"/>
    <w:rsid w:val="003271AD"/>
    <w:rsid w:val="00335E0C"/>
    <w:rsid w:val="003423D3"/>
    <w:rsid w:val="00344732"/>
    <w:rsid w:val="00353156"/>
    <w:rsid w:val="00355B0F"/>
    <w:rsid w:val="00355DCC"/>
    <w:rsid w:val="003824E9"/>
    <w:rsid w:val="00386880"/>
    <w:rsid w:val="0039494A"/>
    <w:rsid w:val="003A1D64"/>
    <w:rsid w:val="003A2D17"/>
    <w:rsid w:val="003C2798"/>
    <w:rsid w:val="003D181C"/>
    <w:rsid w:val="003D4A82"/>
    <w:rsid w:val="003E356D"/>
    <w:rsid w:val="003F2F4B"/>
    <w:rsid w:val="003F7BF9"/>
    <w:rsid w:val="00453708"/>
    <w:rsid w:val="00461AA5"/>
    <w:rsid w:val="00465276"/>
    <w:rsid w:val="00470AE1"/>
    <w:rsid w:val="0047475B"/>
    <w:rsid w:val="0049004F"/>
    <w:rsid w:val="004A6EE8"/>
    <w:rsid w:val="004B06DF"/>
    <w:rsid w:val="004B2350"/>
    <w:rsid w:val="0050241E"/>
    <w:rsid w:val="0051438B"/>
    <w:rsid w:val="00532F2F"/>
    <w:rsid w:val="00545ED3"/>
    <w:rsid w:val="005513A3"/>
    <w:rsid w:val="005565AA"/>
    <w:rsid w:val="00563794"/>
    <w:rsid w:val="00575122"/>
    <w:rsid w:val="00595EDF"/>
    <w:rsid w:val="005B0E0B"/>
    <w:rsid w:val="005D0E16"/>
    <w:rsid w:val="005D33DD"/>
    <w:rsid w:val="005D4D2F"/>
    <w:rsid w:val="005F1E6F"/>
    <w:rsid w:val="005F47B6"/>
    <w:rsid w:val="005F72B3"/>
    <w:rsid w:val="00605E12"/>
    <w:rsid w:val="006324A4"/>
    <w:rsid w:val="00643C90"/>
    <w:rsid w:val="0064747A"/>
    <w:rsid w:val="006515C0"/>
    <w:rsid w:val="006560EC"/>
    <w:rsid w:val="0066410B"/>
    <w:rsid w:val="00684BF8"/>
    <w:rsid w:val="00686C6F"/>
    <w:rsid w:val="00692597"/>
    <w:rsid w:val="006A0D89"/>
    <w:rsid w:val="006A74E1"/>
    <w:rsid w:val="006C37E6"/>
    <w:rsid w:val="006D0A3B"/>
    <w:rsid w:val="007127DE"/>
    <w:rsid w:val="00714D01"/>
    <w:rsid w:val="00716063"/>
    <w:rsid w:val="007272D9"/>
    <w:rsid w:val="00727784"/>
    <w:rsid w:val="00734CEF"/>
    <w:rsid w:val="00740BAB"/>
    <w:rsid w:val="007419FF"/>
    <w:rsid w:val="00742DB4"/>
    <w:rsid w:val="00745D19"/>
    <w:rsid w:val="00752B30"/>
    <w:rsid w:val="00796A2B"/>
    <w:rsid w:val="007A1BCC"/>
    <w:rsid w:val="007B188A"/>
    <w:rsid w:val="007B50FA"/>
    <w:rsid w:val="007B7421"/>
    <w:rsid w:val="007C20D4"/>
    <w:rsid w:val="007C2F39"/>
    <w:rsid w:val="007C52BC"/>
    <w:rsid w:val="007F073D"/>
    <w:rsid w:val="00810B0A"/>
    <w:rsid w:val="008577FB"/>
    <w:rsid w:val="00860D18"/>
    <w:rsid w:val="00890D59"/>
    <w:rsid w:val="008A136C"/>
    <w:rsid w:val="008A79A6"/>
    <w:rsid w:val="008B2EE4"/>
    <w:rsid w:val="008C3D15"/>
    <w:rsid w:val="008D322A"/>
    <w:rsid w:val="008E22EC"/>
    <w:rsid w:val="00924C18"/>
    <w:rsid w:val="0093518D"/>
    <w:rsid w:val="0095424B"/>
    <w:rsid w:val="00987A38"/>
    <w:rsid w:val="00996D82"/>
    <w:rsid w:val="009A119F"/>
    <w:rsid w:val="009A157E"/>
    <w:rsid w:val="009B3423"/>
    <w:rsid w:val="009D7332"/>
    <w:rsid w:val="00A11C43"/>
    <w:rsid w:val="00A151BA"/>
    <w:rsid w:val="00A22786"/>
    <w:rsid w:val="00A41A8A"/>
    <w:rsid w:val="00A42F3F"/>
    <w:rsid w:val="00A55973"/>
    <w:rsid w:val="00A8615F"/>
    <w:rsid w:val="00AA02E1"/>
    <w:rsid w:val="00AB063F"/>
    <w:rsid w:val="00AF04CA"/>
    <w:rsid w:val="00B037BE"/>
    <w:rsid w:val="00B03B99"/>
    <w:rsid w:val="00B13B6B"/>
    <w:rsid w:val="00B15C5E"/>
    <w:rsid w:val="00B17A32"/>
    <w:rsid w:val="00B33FAF"/>
    <w:rsid w:val="00B35499"/>
    <w:rsid w:val="00B35A00"/>
    <w:rsid w:val="00B37884"/>
    <w:rsid w:val="00B42F00"/>
    <w:rsid w:val="00B473DF"/>
    <w:rsid w:val="00B72750"/>
    <w:rsid w:val="00B77DBC"/>
    <w:rsid w:val="00B94078"/>
    <w:rsid w:val="00B96C07"/>
    <w:rsid w:val="00BA2F70"/>
    <w:rsid w:val="00BC29FA"/>
    <w:rsid w:val="00BF0866"/>
    <w:rsid w:val="00BF2486"/>
    <w:rsid w:val="00BF3BA3"/>
    <w:rsid w:val="00BF40C4"/>
    <w:rsid w:val="00BF5387"/>
    <w:rsid w:val="00C0018D"/>
    <w:rsid w:val="00C06257"/>
    <w:rsid w:val="00C06EC1"/>
    <w:rsid w:val="00C52607"/>
    <w:rsid w:val="00C63827"/>
    <w:rsid w:val="00C643D6"/>
    <w:rsid w:val="00C90077"/>
    <w:rsid w:val="00C92672"/>
    <w:rsid w:val="00C92E36"/>
    <w:rsid w:val="00CB7A78"/>
    <w:rsid w:val="00CC1FB2"/>
    <w:rsid w:val="00CC36F2"/>
    <w:rsid w:val="00CE4B91"/>
    <w:rsid w:val="00D34C19"/>
    <w:rsid w:val="00D93AF8"/>
    <w:rsid w:val="00DE04DE"/>
    <w:rsid w:val="00E1652A"/>
    <w:rsid w:val="00E248D3"/>
    <w:rsid w:val="00E36C37"/>
    <w:rsid w:val="00E51DE1"/>
    <w:rsid w:val="00E840D5"/>
    <w:rsid w:val="00E9516C"/>
    <w:rsid w:val="00EC2241"/>
    <w:rsid w:val="00EF4D81"/>
    <w:rsid w:val="00F0199D"/>
    <w:rsid w:val="00F05FF1"/>
    <w:rsid w:val="00F1639D"/>
    <w:rsid w:val="00F455BC"/>
    <w:rsid w:val="00F466B1"/>
    <w:rsid w:val="00F51347"/>
    <w:rsid w:val="00F57B20"/>
    <w:rsid w:val="00F62B16"/>
    <w:rsid w:val="00F63829"/>
    <w:rsid w:val="00F6655F"/>
    <w:rsid w:val="00F94536"/>
    <w:rsid w:val="00FC35F5"/>
    <w:rsid w:val="00FC6D14"/>
    <w:rsid w:val="00FD53BB"/>
    <w:rsid w:val="00FD5926"/>
    <w:rsid w:val="00FE1590"/>
    <w:rsid w:val="00FE58EE"/>
    <w:rsid w:val="06AB059F"/>
    <w:rsid w:val="10164C0F"/>
    <w:rsid w:val="12124D8B"/>
    <w:rsid w:val="18236488"/>
    <w:rsid w:val="18290BB4"/>
    <w:rsid w:val="198C07E7"/>
    <w:rsid w:val="264E36E3"/>
    <w:rsid w:val="39986273"/>
    <w:rsid w:val="3DFB21B3"/>
    <w:rsid w:val="473E6996"/>
    <w:rsid w:val="5186340A"/>
    <w:rsid w:val="554031D6"/>
    <w:rsid w:val="586A1370"/>
    <w:rsid w:val="649D296C"/>
    <w:rsid w:val="6970635C"/>
    <w:rsid w:val="75CE48F8"/>
    <w:rsid w:val="76EE55F8"/>
    <w:rsid w:val="79DD0273"/>
    <w:rsid w:val="7A8D36B9"/>
    <w:rsid w:val="7B233513"/>
    <w:rsid w:val="7DF1769B"/>
    <w:rsid w:val="7FAF0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Body Text Inden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4A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6324A4"/>
    <w:rPr>
      <w:rFonts w:ascii="宋体"/>
      <w:sz w:val="18"/>
      <w:szCs w:val="18"/>
    </w:rPr>
  </w:style>
  <w:style w:type="paragraph" w:styleId="a4">
    <w:name w:val="Body Text Indent"/>
    <w:basedOn w:val="a"/>
    <w:link w:val="Char1"/>
    <w:uiPriority w:val="99"/>
    <w:unhideWhenUsed/>
    <w:qFormat/>
    <w:rsid w:val="006324A4"/>
    <w:pPr>
      <w:spacing w:after="120"/>
      <w:ind w:leftChars="200" w:left="420"/>
    </w:pPr>
    <w:rPr>
      <w:rFonts w:ascii="Calibri" w:hAnsi="Calibri"/>
      <w:kern w:val="0"/>
      <w:sz w:val="20"/>
      <w:szCs w:val="20"/>
    </w:rPr>
  </w:style>
  <w:style w:type="paragraph" w:styleId="a5">
    <w:name w:val="footer"/>
    <w:basedOn w:val="a"/>
    <w:link w:val="Char0"/>
    <w:uiPriority w:val="99"/>
    <w:unhideWhenUsed/>
    <w:qFormat/>
    <w:rsid w:val="006324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32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qFormat/>
    <w:rsid w:val="00632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6324A4"/>
  </w:style>
  <w:style w:type="character" w:customStyle="1" w:styleId="Char2">
    <w:name w:val="页眉 Char"/>
    <w:basedOn w:val="a0"/>
    <w:link w:val="a6"/>
    <w:uiPriority w:val="99"/>
    <w:qFormat/>
    <w:rsid w:val="006324A4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6324A4"/>
    <w:rPr>
      <w:sz w:val="18"/>
      <w:szCs w:val="18"/>
    </w:rPr>
  </w:style>
  <w:style w:type="character" w:customStyle="1" w:styleId="Char3">
    <w:name w:val="正文文本缩进 Char"/>
    <w:uiPriority w:val="99"/>
    <w:qFormat/>
    <w:rsid w:val="006324A4"/>
    <w:rPr>
      <w:rFonts w:ascii="Calibri" w:eastAsia="宋体" w:hAnsi="Calibri" w:cs="Times New Roman"/>
      <w:kern w:val="0"/>
      <w:sz w:val="20"/>
      <w:szCs w:val="20"/>
    </w:rPr>
  </w:style>
  <w:style w:type="character" w:customStyle="1" w:styleId="Char1">
    <w:name w:val="正文文本缩进 Char1"/>
    <w:basedOn w:val="a0"/>
    <w:link w:val="a4"/>
    <w:uiPriority w:val="99"/>
    <w:semiHidden/>
    <w:qFormat/>
    <w:rsid w:val="006324A4"/>
    <w:rPr>
      <w:rFonts w:ascii="Times New Roman" w:eastAsia="宋体" w:hAnsi="Times New Roman" w:cs="Times New Roman"/>
      <w:szCs w:val="21"/>
    </w:rPr>
  </w:style>
  <w:style w:type="paragraph" w:styleId="a9">
    <w:name w:val="List Paragraph"/>
    <w:basedOn w:val="a"/>
    <w:link w:val="Char4"/>
    <w:uiPriority w:val="34"/>
    <w:qFormat/>
    <w:rsid w:val="006324A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6324A4"/>
    <w:rPr>
      <w:rFonts w:ascii="宋体" w:eastAsia="宋体" w:hAnsi="Times New Roman" w:cs="Times New Roman"/>
      <w:sz w:val="18"/>
      <w:szCs w:val="18"/>
    </w:rPr>
  </w:style>
  <w:style w:type="paragraph" w:customStyle="1" w:styleId="1">
    <w:name w:val="正常1"/>
    <w:qFormat/>
    <w:rsid w:val="006324A4"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customStyle="1" w:styleId="10">
    <w:name w:val="列出段落1"/>
    <w:basedOn w:val="a"/>
    <w:qFormat/>
    <w:rsid w:val="006324A4"/>
    <w:pPr>
      <w:ind w:firstLineChars="200" w:firstLine="420"/>
    </w:pPr>
    <w:rPr>
      <w:szCs w:val="24"/>
    </w:rPr>
  </w:style>
  <w:style w:type="paragraph" w:styleId="aa">
    <w:name w:val="Date"/>
    <w:basedOn w:val="a"/>
    <w:next w:val="a"/>
    <w:link w:val="Char5"/>
    <w:uiPriority w:val="99"/>
    <w:semiHidden/>
    <w:unhideWhenUsed/>
    <w:rsid w:val="007B7421"/>
    <w:pPr>
      <w:ind w:leftChars="2500" w:left="100"/>
    </w:pPr>
  </w:style>
  <w:style w:type="character" w:customStyle="1" w:styleId="Char5">
    <w:name w:val="日期 Char"/>
    <w:basedOn w:val="a0"/>
    <w:link w:val="aa"/>
    <w:uiPriority w:val="99"/>
    <w:semiHidden/>
    <w:rsid w:val="007B7421"/>
    <w:rPr>
      <w:rFonts w:ascii="Times New Roman" w:eastAsia="宋体" w:hAnsi="Times New Roman" w:cs="Times New Roman"/>
      <w:kern w:val="2"/>
      <w:sz w:val="21"/>
      <w:szCs w:val="21"/>
    </w:rPr>
  </w:style>
  <w:style w:type="paragraph" w:styleId="ab">
    <w:name w:val="Normal (Web)"/>
    <w:basedOn w:val="a"/>
    <w:uiPriority w:val="99"/>
    <w:semiHidden/>
    <w:unhideWhenUsed/>
    <w:rsid w:val="00FE15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F72B3"/>
    <w:pPr>
      <w:autoSpaceDE w:val="0"/>
      <w:autoSpaceDN w:val="0"/>
      <w:spacing w:before="41"/>
      <w:ind w:left="108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styleId="ac">
    <w:name w:val="Body Text"/>
    <w:basedOn w:val="a"/>
    <w:link w:val="Char6"/>
    <w:qFormat/>
    <w:rsid w:val="004B06DF"/>
    <w:pPr>
      <w:spacing w:after="120"/>
    </w:pPr>
    <w:rPr>
      <w:rFonts w:ascii="Calibri" w:hAnsi="Calibri"/>
      <w:szCs w:val="22"/>
    </w:rPr>
  </w:style>
  <w:style w:type="character" w:customStyle="1" w:styleId="Char6">
    <w:name w:val="正文文本 Char"/>
    <w:basedOn w:val="a0"/>
    <w:link w:val="ac"/>
    <w:rsid w:val="004B06DF"/>
    <w:rPr>
      <w:rFonts w:ascii="Calibri" w:eastAsia="宋体" w:hAnsi="Calibri" w:cs="Times New Roman"/>
      <w:kern w:val="2"/>
      <w:sz w:val="21"/>
      <w:szCs w:val="22"/>
    </w:rPr>
  </w:style>
  <w:style w:type="character" w:customStyle="1" w:styleId="Char4">
    <w:name w:val="列出段落 Char"/>
    <w:link w:val="a9"/>
    <w:uiPriority w:val="34"/>
    <w:qFormat/>
    <w:locked/>
    <w:rsid w:val="004B06DF"/>
    <w:rPr>
      <w:kern w:val="2"/>
      <w:sz w:val="21"/>
      <w:szCs w:val="22"/>
    </w:rPr>
  </w:style>
  <w:style w:type="paragraph" w:customStyle="1" w:styleId="ad">
    <w:name w:val="投标正文"/>
    <w:basedOn w:val="a"/>
    <w:link w:val="Char7"/>
    <w:qFormat/>
    <w:rsid w:val="004B06DF"/>
    <w:pPr>
      <w:spacing w:line="360" w:lineRule="auto"/>
      <w:ind w:left="102" w:firstLineChars="200" w:firstLine="200"/>
    </w:pPr>
    <w:rPr>
      <w:rFonts w:ascii="Calibri" w:eastAsia="仿宋" w:hAnsi="Calibri"/>
      <w:sz w:val="32"/>
      <w:szCs w:val="24"/>
    </w:rPr>
  </w:style>
  <w:style w:type="character" w:customStyle="1" w:styleId="Char7">
    <w:name w:val="投标正文 Char"/>
    <w:link w:val="ad"/>
    <w:qFormat/>
    <w:rsid w:val="004B06DF"/>
    <w:rPr>
      <w:rFonts w:ascii="Calibri" w:eastAsia="仿宋" w:hAnsi="Calibri" w:cs="Times New Roman"/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5</Pages>
  <Words>485</Words>
  <Characters>2769</Characters>
  <Application>Microsoft Office Word</Application>
  <DocSecurity>0</DocSecurity>
  <Lines>23</Lines>
  <Paragraphs>6</Paragraphs>
  <ScaleCrop>false</ScaleCrop>
  <Company>Microsoft</Company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61</cp:revision>
  <dcterms:created xsi:type="dcterms:W3CDTF">2022-04-23T03:13:00Z</dcterms:created>
  <dcterms:modified xsi:type="dcterms:W3CDTF">2022-09-01T06:28:00Z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D91B69FA5CF347B4A0520DEF53E70976</vt:lpwstr>
  </property>
  <property fmtid="{D5CDD505-2E9C-101B-9397-08002B2CF9AE}" pid="4" name="commondata">
    <vt:lpwstr>eyJoZGlkIjoiZWY0NTczZmEwZWJiZTA2MzA3OTdlYzgxNTg2MmRiMzkifQ==</vt:lpwstr>
  </property>
</Properties>
</file>