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C3" w:rsidRDefault="00DE2CD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宁波大学附属人民医院采购</w:t>
      </w:r>
      <w:r>
        <w:rPr>
          <w:rFonts w:ascii="Calibri" w:eastAsia="宋体" w:hAnsi="Calibri" w:cs="Times New Roman" w:hint="eastAsia"/>
          <w:b/>
          <w:sz w:val="30"/>
          <w:szCs w:val="30"/>
        </w:rPr>
        <w:t>PETCT</w:t>
      </w:r>
      <w:r>
        <w:rPr>
          <w:rFonts w:ascii="Calibri" w:eastAsia="宋体" w:hAnsi="Calibri" w:cs="Times New Roman" w:hint="eastAsia"/>
          <w:b/>
          <w:sz w:val="30"/>
          <w:szCs w:val="30"/>
        </w:rPr>
        <w:t>竣工环境保护验收和放射诊疗控制效果防护评价项目</w:t>
      </w:r>
      <w:r>
        <w:rPr>
          <w:rFonts w:hint="eastAsia"/>
          <w:b/>
          <w:sz w:val="30"/>
          <w:szCs w:val="30"/>
        </w:rPr>
        <w:t>院内议标公告</w:t>
      </w:r>
    </w:p>
    <w:p w:rsidR="006B60C3" w:rsidRDefault="00DE2CD7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4120"/>
        <w:gridCol w:w="1134"/>
        <w:gridCol w:w="1701"/>
      </w:tblGrid>
      <w:tr w:rsidR="006B60C3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4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6B60C3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PET-CT</w:t>
            </w:r>
            <w:r>
              <w:rPr>
                <w:rFonts w:ascii="Calibri" w:eastAsia="宋体" w:hAnsi="Calibri" w:cs="Times New Roman" w:hint="eastAsia"/>
              </w:rPr>
              <w:t>竣工环境保护验收和放射诊疗控制效果防护评价项目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8万元</w:t>
            </w:r>
          </w:p>
        </w:tc>
      </w:tr>
    </w:tbl>
    <w:p w:rsidR="006B60C3" w:rsidRDefault="00DE2CD7">
      <w:pPr>
        <w:pStyle w:val="a6"/>
        <w:numPr>
          <w:ilvl w:val="0"/>
          <w:numId w:val="1"/>
        </w:numPr>
        <w:spacing w:line="440" w:lineRule="exact"/>
        <w:ind w:firstLineChars="0"/>
      </w:pPr>
      <w:r>
        <w:rPr>
          <w:rFonts w:hint="eastAsia"/>
        </w:rPr>
        <w:t>项目要求：</w:t>
      </w:r>
    </w:p>
    <w:p w:rsidR="006B60C3" w:rsidRDefault="00DE2CD7">
      <w:pPr>
        <w:spacing w:line="44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1、服务内容包含</w:t>
      </w:r>
      <w:r>
        <w:rPr>
          <w:rFonts w:ascii="Calibri" w:eastAsia="宋体" w:hAnsi="Calibri" w:cs="Times New Roman" w:hint="eastAsia"/>
        </w:rPr>
        <w:t>PET-CT</w:t>
      </w:r>
      <w:r>
        <w:rPr>
          <w:rFonts w:ascii="Calibri" w:eastAsia="宋体" w:hAnsi="Calibri" w:cs="Times New Roman" w:hint="eastAsia"/>
        </w:rPr>
        <w:t>竣工环境保护验收和放射诊疗控制效果防护评价</w:t>
      </w:r>
      <w:r>
        <w:rPr>
          <w:rFonts w:ascii="宋体" w:hAnsi="宋体" w:hint="eastAsia"/>
          <w:szCs w:val="21"/>
        </w:rPr>
        <w:t>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2、供应商应具备相应的服务资质；</w:t>
      </w:r>
    </w:p>
    <w:p w:rsidR="006B60C3" w:rsidRDefault="00DE2CD7">
      <w:pPr>
        <w:spacing w:line="40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>
        <w:rPr>
          <w:rFonts w:ascii="Calibri" w:eastAsia="宋体" w:hAnsi="Calibri" w:cs="Times New Roman" w:hint="eastAsia"/>
        </w:rPr>
        <w:t>验收、评价</w:t>
      </w:r>
      <w:r>
        <w:rPr>
          <w:rFonts w:ascii="宋体" w:hAnsi="宋体" w:hint="eastAsia"/>
          <w:szCs w:val="21"/>
        </w:rPr>
        <w:t>要求必须符合我国最新《</w:t>
      </w:r>
      <w:r>
        <w:rPr>
          <w:rFonts w:ascii="宋体" w:hAnsi="宋体" w:cs="TT1B8Bo00" w:hint="eastAsia"/>
          <w:kern w:val="0"/>
          <w:szCs w:val="21"/>
        </w:rPr>
        <w:t>放射诊疗管理规定</w:t>
      </w:r>
      <w:r>
        <w:rPr>
          <w:rFonts w:ascii="宋体" w:hAnsi="宋体" w:hint="eastAsia"/>
          <w:szCs w:val="21"/>
        </w:rPr>
        <w:t>》、</w:t>
      </w:r>
      <w:r>
        <w:rPr>
          <w:rFonts w:ascii="宋体" w:hAnsi="宋体" w:cs="TT1B8Bo00" w:hint="eastAsia"/>
          <w:kern w:val="0"/>
          <w:szCs w:val="21"/>
        </w:rPr>
        <w:t>《建设项目环境保护管理条例》、</w:t>
      </w:r>
      <w:r>
        <w:rPr>
          <w:rFonts w:ascii="宋体" w:hAnsi="宋体" w:hint="eastAsia"/>
          <w:szCs w:val="21"/>
        </w:rPr>
        <w:t>《放射性同位素与射线装置安全和防护条例》等等相关法律法规标准和当地</w:t>
      </w:r>
      <w:bookmarkStart w:id="0" w:name="_GoBack"/>
      <w:r>
        <w:rPr>
          <w:rFonts w:ascii="宋体" w:hAnsi="宋体" w:hint="eastAsia"/>
          <w:szCs w:val="21"/>
        </w:rPr>
        <w:t>相关</w:t>
      </w:r>
      <w:bookmarkEnd w:id="0"/>
      <w:r>
        <w:rPr>
          <w:rFonts w:ascii="宋体" w:hAnsi="宋体" w:hint="eastAsia"/>
          <w:szCs w:val="21"/>
        </w:rPr>
        <w:t>行政部门的要求，保证我院</w:t>
      </w:r>
      <w:r>
        <w:rPr>
          <w:rFonts w:ascii="Calibri" w:eastAsia="宋体" w:hAnsi="Calibri" w:cs="Times New Roman" w:hint="eastAsia"/>
        </w:rPr>
        <w:t>PET-CT</w:t>
      </w:r>
      <w:r>
        <w:rPr>
          <w:rFonts w:ascii="Calibri" w:eastAsia="宋体" w:hAnsi="Calibri" w:cs="Times New Roman" w:hint="eastAsia"/>
        </w:rPr>
        <w:t>能合法合</w:t>
      </w:r>
      <w:proofErr w:type="gramStart"/>
      <w:r>
        <w:rPr>
          <w:rFonts w:ascii="Calibri" w:eastAsia="宋体" w:hAnsi="Calibri" w:cs="Times New Roman" w:hint="eastAsia"/>
        </w:rPr>
        <w:t>规正常</w:t>
      </w:r>
      <w:proofErr w:type="gramEnd"/>
      <w:r>
        <w:rPr>
          <w:rFonts w:ascii="Calibri" w:eastAsia="宋体" w:hAnsi="Calibri" w:cs="Times New Roman" w:hint="eastAsia"/>
        </w:rPr>
        <w:t>投入使用</w:t>
      </w:r>
      <w:r w:rsidR="00F81C31">
        <w:rPr>
          <w:rFonts w:ascii="宋体" w:hAnsi="宋体" w:hint="eastAsia"/>
          <w:szCs w:val="21"/>
        </w:rPr>
        <w:t>。</w:t>
      </w:r>
    </w:p>
    <w:p w:rsidR="006B60C3" w:rsidRDefault="00DE2CD7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三、参与投标应提供以下资料（标书一正三副,正本须加盖红章）：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1、营业执照及相应资质证明复印件；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6B60C3" w:rsidRDefault="00DE2CD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>
        <w:rPr>
          <w:rFonts w:ascii="宋体" w:eastAsia="宋体" w:hAnsi="宋体" w:cs="宋体" w:hint="eastAsia"/>
          <w:szCs w:val="21"/>
        </w:rPr>
        <w:t>提供服务人员的相应资质证明及身份证复印件加盖公章</w:t>
      </w:r>
      <w:r>
        <w:rPr>
          <w:rFonts w:hint="eastAsia"/>
        </w:rPr>
        <w:t>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4、提供投标一览表及报价单；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5、三年内同类业绩，提供合同复印件；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6、提供该项目的实施方案，明确工期；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7、本项目不接受联合体报名；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8、标书文件的格式和编写：所投的标书应包含但不限于上述资料，装订成册，不接收活页形式或通过夹子成型的标书。</w:t>
      </w:r>
    </w:p>
    <w:p w:rsidR="006B60C3" w:rsidRDefault="00DE2CD7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</w:t>
      </w:r>
      <w:r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>
        <w:rPr>
          <w:rFonts w:ascii="宋体" w:hAnsi="宋体" w:hint="eastAsia"/>
          <w:szCs w:val="21"/>
        </w:rPr>
        <w:t>请符合</w:t>
      </w:r>
      <w:proofErr w:type="gramEnd"/>
      <w:r>
        <w:rPr>
          <w:rFonts w:ascii="宋体" w:hAnsi="宋体" w:hint="eastAsia"/>
          <w:szCs w:val="21"/>
        </w:rPr>
        <w:t>资格的投标人到宁波大学附属人民医院采购中心（17-2号楼-201室）电话报名，联系人：蔡老师、肖老师，联系电话：0574-87016979。报名截止时间2022年8月17日17时。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2、本次议标定于2022年8月18日</w:t>
      </w:r>
      <w:r w:rsidR="004737F2">
        <w:rPr>
          <w:rFonts w:ascii="宋体" w:hAnsi="宋体" w:hint="eastAsia"/>
          <w:szCs w:val="21"/>
        </w:rPr>
        <w:t>9时</w:t>
      </w:r>
      <w:r>
        <w:rPr>
          <w:rFonts w:ascii="宋体" w:hAnsi="宋体" w:hint="eastAsia"/>
          <w:szCs w:val="21"/>
        </w:rPr>
        <w:t>，地点：16号楼1楼114会议室（具体时间地点将以现场报名登记时告知为准）。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3、疫情期间请参与议标的供应商代表做好个人防护，全程戴好口罩，并请出示行程卡、,健康码的绿码，</w:t>
      </w:r>
      <w:r>
        <w:rPr>
          <w:rFonts w:ascii="宋体" w:eastAsia="宋体" w:hAnsi="宋体" w:cs="宋体" w:hint="eastAsia"/>
          <w:kern w:val="0"/>
          <w:szCs w:val="21"/>
        </w:rPr>
        <w:t>同时需持有一周内核酸检测阴性证明</w:t>
      </w:r>
      <w:r>
        <w:rPr>
          <w:rFonts w:ascii="宋体" w:hAnsi="宋体" w:hint="eastAsia"/>
          <w:szCs w:val="21"/>
        </w:rPr>
        <w:t>。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4、我院为无烟医院，文明单位，院区内严禁吸烟，并要求严格做好垃圾分类，请投标人自觉遵守。</w:t>
      </w:r>
    </w:p>
    <w:p w:rsidR="006B60C3" w:rsidRDefault="00DE2CD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五、评标方法：</w:t>
      </w:r>
    </w:p>
    <w:p w:rsidR="006B60C3" w:rsidRDefault="00DE2CD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6B60C3" w:rsidRDefault="00DE2CD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六、商务条款：</w:t>
      </w:r>
    </w:p>
    <w:p w:rsidR="006B60C3" w:rsidRDefault="00DE2CD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lastRenderedPageBreak/>
        <w:t>交货方式：按院方实际需要。</w:t>
      </w:r>
    </w:p>
    <w:p w:rsidR="006B60C3" w:rsidRDefault="00DE2CD7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付款方式：</w:t>
      </w:r>
      <w:r>
        <w:rPr>
          <w:rFonts w:ascii="宋体" w:eastAsia="宋体" w:hAnsi="宋体" w:cs="宋体" w:hint="eastAsia"/>
          <w:kern w:val="0"/>
          <w:szCs w:val="21"/>
        </w:rPr>
        <w:t>项目完成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后二月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内付清。</w:t>
      </w:r>
    </w:p>
    <w:p w:rsidR="006B60C3" w:rsidRDefault="006B60C3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6B60C3" w:rsidRDefault="00DE2CD7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6B60C3" w:rsidRDefault="00DE2CD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2022-8-11</w:t>
      </w:r>
    </w:p>
    <w:p w:rsidR="006B60C3" w:rsidRDefault="006B60C3">
      <w:pPr>
        <w:widowControl/>
        <w:ind w:right="420"/>
        <w:rPr>
          <w:rFonts w:asciiTheme="minorEastAsia" w:hAnsiTheme="minorEastAsia" w:cs="宋体"/>
          <w:kern w:val="0"/>
          <w:szCs w:val="21"/>
        </w:rPr>
      </w:pPr>
    </w:p>
    <w:p w:rsidR="006B60C3" w:rsidRDefault="006B60C3">
      <w:pPr>
        <w:widowControl/>
        <w:ind w:right="420"/>
        <w:rPr>
          <w:rFonts w:asciiTheme="minorEastAsia" w:hAnsiTheme="minorEastAsia" w:cs="宋体"/>
          <w:kern w:val="0"/>
          <w:szCs w:val="21"/>
        </w:rPr>
      </w:pPr>
    </w:p>
    <w:p w:rsidR="006B60C3" w:rsidRDefault="00DE2CD7">
      <w:pPr>
        <w:widowControl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8525"/>
      </w:tblGrid>
      <w:tr w:rsidR="006B60C3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（30分）：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根据投标人提供的针对本项目的组织实施方案的可行性及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是否满足采购服务需求进行综合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评议，满分30分</w:t>
            </w:r>
          </w:p>
        </w:tc>
      </w:tr>
      <w:tr w:rsidR="006B60C3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2、项目管理（20分）：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根据投标人提供的项目完成工期的合理性及时性进行评议，满分10分</w:t>
            </w:r>
          </w:p>
        </w:tc>
      </w:tr>
      <w:tr w:rsidR="006B60C3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根据投标人提供的201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年1月1日至今（以合同签订时间为准）的同类项目业绩进行评定，一个合同得1分，满分3分。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6B60C3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提供的项目实施期间和实施后的服务响应承诺进行综合评议，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满分7分。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根据投标人提供的服务成果质量保证措施进行综合评议，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满分8分。</w:t>
            </w:r>
          </w:p>
        </w:tc>
      </w:tr>
      <w:tr w:rsidR="006B60C3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根据投标人提供的针对本项目的合理化建议和优惠承诺进行评议，满分2分。</w:t>
            </w:r>
          </w:p>
        </w:tc>
      </w:tr>
      <w:tr w:rsidR="006B60C3">
        <w:trPr>
          <w:trHeight w:val="1670"/>
          <w:jc w:val="center"/>
        </w:trPr>
        <w:tc>
          <w:tcPr>
            <w:tcW w:w="756" w:type="dxa"/>
            <w:vAlign w:val="center"/>
          </w:tcPr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6B60C3" w:rsidRDefault="006B60C3">
      <w:pPr>
        <w:spacing w:line="360" w:lineRule="auto"/>
      </w:pPr>
    </w:p>
    <w:sectPr w:rsidR="006B60C3" w:rsidSect="006B6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CD7" w:rsidRDefault="00DE2CD7" w:rsidP="00DE2CD7">
      <w:r>
        <w:separator/>
      </w:r>
    </w:p>
  </w:endnote>
  <w:endnote w:type="continuationSeparator" w:id="0">
    <w:p w:rsidR="00DE2CD7" w:rsidRDefault="00DE2CD7" w:rsidP="00DE2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1B8Bo0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CD7" w:rsidRDefault="00DE2CD7" w:rsidP="00DE2CD7">
      <w:r>
        <w:separator/>
      </w:r>
    </w:p>
  </w:footnote>
  <w:footnote w:type="continuationSeparator" w:id="0">
    <w:p w:rsidR="00DE2CD7" w:rsidRDefault="00DE2CD7" w:rsidP="00DE2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4DDC"/>
    <w:multiLevelType w:val="multilevel"/>
    <w:tmpl w:val="50AD4DD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JjMDYwOWJmYjlhZDJmMTIxNDViMWFlMzJiNDg1YjMifQ=="/>
  </w:docVars>
  <w:rsids>
    <w:rsidRoot w:val="000F7659"/>
    <w:rsid w:val="00005292"/>
    <w:rsid w:val="00076511"/>
    <w:rsid w:val="000A568E"/>
    <w:rsid w:val="000C3DC0"/>
    <w:rsid w:val="000D0074"/>
    <w:rsid w:val="000F7659"/>
    <w:rsid w:val="001601D9"/>
    <w:rsid w:val="001640CB"/>
    <w:rsid w:val="001D0749"/>
    <w:rsid w:val="001F6480"/>
    <w:rsid w:val="00200220"/>
    <w:rsid w:val="00206103"/>
    <w:rsid w:val="002B6585"/>
    <w:rsid w:val="003038C4"/>
    <w:rsid w:val="00314CDA"/>
    <w:rsid w:val="00383C9B"/>
    <w:rsid w:val="00383FB6"/>
    <w:rsid w:val="003A7477"/>
    <w:rsid w:val="003D2BE6"/>
    <w:rsid w:val="004737F2"/>
    <w:rsid w:val="004C378E"/>
    <w:rsid w:val="004C6A42"/>
    <w:rsid w:val="00541034"/>
    <w:rsid w:val="00552610"/>
    <w:rsid w:val="005B16A3"/>
    <w:rsid w:val="005C01D9"/>
    <w:rsid w:val="005F69C1"/>
    <w:rsid w:val="00641F1C"/>
    <w:rsid w:val="0068199C"/>
    <w:rsid w:val="006B60C3"/>
    <w:rsid w:val="0074295F"/>
    <w:rsid w:val="007B38F1"/>
    <w:rsid w:val="007F76EB"/>
    <w:rsid w:val="008B12B0"/>
    <w:rsid w:val="008E1630"/>
    <w:rsid w:val="009D1CB5"/>
    <w:rsid w:val="009F7AA6"/>
    <w:rsid w:val="00A858FF"/>
    <w:rsid w:val="00AA0103"/>
    <w:rsid w:val="00AA3BF2"/>
    <w:rsid w:val="00AF3496"/>
    <w:rsid w:val="00B36CB0"/>
    <w:rsid w:val="00BD0052"/>
    <w:rsid w:val="00BE73E0"/>
    <w:rsid w:val="00C03858"/>
    <w:rsid w:val="00C11C41"/>
    <w:rsid w:val="00C2106D"/>
    <w:rsid w:val="00C41D6A"/>
    <w:rsid w:val="00C524BB"/>
    <w:rsid w:val="00D2230A"/>
    <w:rsid w:val="00DA2040"/>
    <w:rsid w:val="00DE2CD7"/>
    <w:rsid w:val="00E75CEB"/>
    <w:rsid w:val="00E97569"/>
    <w:rsid w:val="00F126E4"/>
    <w:rsid w:val="00F4205D"/>
    <w:rsid w:val="00F70097"/>
    <w:rsid w:val="00F72A44"/>
    <w:rsid w:val="00F771E2"/>
    <w:rsid w:val="00F81C31"/>
    <w:rsid w:val="013435B5"/>
    <w:rsid w:val="08DF02AB"/>
    <w:rsid w:val="3454129D"/>
    <w:rsid w:val="46DA08D2"/>
    <w:rsid w:val="49837D9A"/>
    <w:rsid w:val="4A5E33AA"/>
    <w:rsid w:val="65534AD5"/>
    <w:rsid w:val="65D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B60C3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6B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B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B60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0C3"/>
    <w:rPr>
      <w:sz w:val="18"/>
      <w:szCs w:val="18"/>
    </w:rPr>
  </w:style>
  <w:style w:type="paragraph" w:styleId="a6">
    <w:name w:val="List Paragraph"/>
    <w:basedOn w:val="a"/>
    <w:uiPriority w:val="99"/>
    <w:qFormat/>
    <w:rsid w:val="006B60C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6B60C3"/>
  </w:style>
  <w:style w:type="character" w:customStyle="1" w:styleId="a7">
    <w:name w:val="样式 小四"/>
    <w:qFormat/>
    <w:rsid w:val="006B60C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28</cp:revision>
  <dcterms:created xsi:type="dcterms:W3CDTF">2021-03-22T07:24:00Z</dcterms:created>
  <dcterms:modified xsi:type="dcterms:W3CDTF">2022-08-11T08:05:00Z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89390A9E4E374BFEAD4DEC925C1B645E</vt:lpwstr>
  </property>
</Properties>
</file>