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DE" w:rsidRDefault="00FC6D14">
      <w:pPr>
        <w:jc w:val="center"/>
        <w:rPr>
          <w:b/>
          <w:sz w:val="32"/>
          <w:szCs w:val="32"/>
        </w:rPr>
      </w:pPr>
      <w:r>
        <w:rPr>
          <w:rFonts w:hint="eastAsia"/>
          <w:b/>
          <w:sz w:val="32"/>
          <w:szCs w:val="32"/>
        </w:rPr>
        <w:t>宁波大学附属人民医院</w:t>
      </w:r>
    </w:p>
    <w:p w:rsidR="006324A4" w:rsidRDefault="00FC6D14">
      <w:pPr>
        <w:jc w:val="center"/>
        <w:rPr>
          <w:rFonts w:hint="eastAsia"/>
          <w:b/>
          <w:sz w:val="32"/>
          <w:szCs w:val="32"/>
        </w:rPr>
      </w:pPr>
      <w:r>
        <w:rPr>
          <w:rFonts w:hint="eastAsia"/>
          <w:b/>
          <w:sz w:val="32"/>
          <w:szCs w:val="32"/>
        </w:rPr>
        <w:t>医疗收费电子票据系统改造</w:t>
      </w:r>
      <w:r w:rsidR="00190978">
        <w:rPr>
          <w:rFonts w:hint="eastAsia"/>
          <w:b/>
          <w:sz w:val="32"/>
          <w:szCs w:val="32"/>
        </w:rPr>
        <w:t>项目</w:t>
      </w:r>
      <w:r>
        <w:rPr>
          <w:rFonts w:hint="eastAsia"/>
          <w:b/>
          <w:sz w:val="32"/>
          <w:szCs w:val="32"/>
        </w:rPr>
        <w:t>院内议标</w:t>
      </w:r>
      <w:r w:rsidR="005C659B">
        <w:rPr>
          <w:rFonts w:hint="eastAsia"/>
          <w:b/>
          <w:sz w:val="32"/>
          <w:szCs w:val="32"/>
        </w:rPr>
        <w:t>再次</w:t>
      </w:r>
      <w:r>
        <w:rPr>
          <w:rFonts w:hint="eastAsia"/>
          <w:b/>
          <w:sz w:val="32"/>
          <w:szCs w:val="32"/>
        </w:rPr>
        <w:t>公告</w:t>
      </w:r>
    </w:p>
    <w:p w:rsidR="005C659B" w:rsidRPr="005C659B" w:rsidRDefault="005C659B" w:rsidP="005C659B">
      <w:pPr>
        <w:rPr>
          <w:b/>
          <w:sz w:val="32"/>
          <w:szCs w:val="32"/>
        </w:rPr>
      </w:pPr>
      <w:r w:rsidRPr="005C659B">
        <w:rPr>
          <w:rFonts w:ascii="宋体" w:hAnsi="宋体" w:hint="eastAsia"/>
          <w:color w:val="000000"/>
        </w:rPr>
        <w:t>宁波大学附属人民医院</w:t>
      </w:r>
      <w:r>
        <w:rPr>
          <w:rFonts w:ascii="宋体" w:hAnsi="宋体" w:hint="eastAsia"/>
          <w:color w:val="000000"/>
        </w:rPr>
        <w:t>医疗收费电子票据系统改造项目因报名商家不足，</w:t>
      </w:r>
      <w:proofErr w:type="gramStart"/>
      <w:r>
        <w:rPr>
          <w:rFonts w:ascii="宋体" w:hAnsi="宋体" w:hint="eastAsia"/>
          <w:color w:val="000000"/>
        </w:rPr>
        <w:t>予再次</w:t>
      </w:r>
      <w:proofErr w:type="gramEnd"/>
      <w:r>
        <w:rPr>
          <w:rFonts w:ascii="宋体" w:hAnsi="宋体" w:hint="eastAsia"/>
          <w:color w:val="000000"/>
        </w:rPr>
        <w:t>公告，欢迎有资质和能力的商家前来投标：</w:t>
      </w:r>
    </w:p>
    <w:p w:rsidR="006324A4" w:rsidRDefault="00FC6D14">
      <w:pPr>
        <w:pStyle w:val="a9"/>
        <w:numPr>
          <w:ilvl w:val="0"/>
          <w:numId w:val="1"/>
        </w:numPr>
        <w:spacing w:line="580" w:lineRule="exact"/>
        <w:ind w:firstLineChars="0"/>
        <w:outlineLvl w:val="1"/>
        <w:rPr>
          <w:rFonts w:ascii="宋体" w:hAnsi="宋体"/>
          <w:color w:val="000000"/>
          <w:szCs w:val="21"/>
        </w:rPr>
      </w:pPr>
      <w:r>
        <w:rPr>
          <w:rFonts w:ascii="宋体" w:hAnsi="宋体" w:hint="eastAsia"/>
          <w:color w:val="000000"/>
          <w:szCs w:val="21"/>
        </w:rPr>
        <w:t>议标品目：</w:t>
      </w:r>
    </w:p>
    <w:tbl>
      <w:tblPr>
        <w:tblStyle w:val="a7"/>
        <w:tblW w:w="0" w:type="auto"/>
        <w:jc w:val="center"/>
        <w:tblLook w:val="04A0"/>
      </w:tblPr>
      <w:tblGrid>
        <w:gridCol w:w="817"/>
        <w:gridCol w:w="4386"/>
        <w:gridCol w:w="864"/>
        <w:gridCol w:w="2136"/>
      </w:tblGrid>
      <w:tr w:rsidR="006324A4" w:rsidTr="00190978">
        <w:trPr>
          <w:jc w:val="center"/>
        </w:trPr>
        <w:tc>
          <w:tcPr>
            <w:tcW w:w="817" w:type="dxa"/>
          </w:tcPr>
          <w:p w:rsidR="006324A4" w:rsidRDefault="00FC6D14">
            <w:pPr>
              <w:spacing w:line="580" w:lineRule="exact"/>
              <w:jc w:val="center"/>
              <w:outlineLvl w:val="1"/>
              <w:rPr>
                <w:rFonts w:ascii="宋体" w:hAnsi="宋体"/>
                <w:color w:val="000000"/>
              </w:rPr>
            </w:pPr>
            <w:r>
              <w:rPr>
                <w:rFonts w:ascii="宋体" w:hAnsi="宋体" w:hint="eastAsia"/>
                <w:color w:val="000000"/>
              </w:rPr>
              <w:t>序号</w:t>
            </w:r>
          </w:p>
        </w:tc>
        <w:tc>
          <w:tcPr>
            <w:tcW w:w="4386" w:type="dxa"/>
          </w:tcPr>
          <w:p w:rsidR="006324A4" w:rsidRDefault="00FC6D14">
            <w:pPr>
              <w:spacing w:line="580" w:lineRule="exact"/>
              <w:jc w:val="center"/>
              <w:outlineLvl w:val="1"/>
              <w:rPr>
                <w:rFonts w:ascii="宋体" w:hAnsi="宋体"/>
                <w:color w:val="000000"/>
              </w:rPr>
            </w:pPr>
            <w:r>
              <w:rPr>
                <w:rFonts w:ascii="宋体" w:hAnsi="宋体" w:hint="eastAsia"/>
                <w:color w:val="000000"/>
              </w:rPr>
              <w:t>项目名称</w:t>
            </w:r>
          </w:p>
        </w:tc>
        <w:tc>
          <w:tcPr>
            <w:tcW w:w="864" w:type="dxa"/>
          </w:tcPr>
          <w:p w:rsidR="006324A4" w:rsidRDefault="00FC6D14">
            <w:pPr>
              <w:spacing w:line="580" w:lineRule="exact"/>
              <w:jc w:val="center"/>
              <w:outlineLvl w:val="1"/>
              <w:rPr>
                <w:rFonts w:ascii="宋体" w:hAnsi="宋体"/>
                <w:color w:val="000000"/>
              </w:rPr>
            </w:pPr>
            <w:r>
              <w:rPr>
                <w:rFonts w:ascii="宋体" w:hAnsi="宋体" w:hint="eastAsia"/>
                <w:color w:val="000000"/>
              </w:rPr>
              <w:t>数量</w:t>
            </w:r>
          </w:p>
        </w:tc>
        <w:tc>
          <w:tcPr>
            <w:tcW w:w="2136" w:type="dxa"/>
          </w:tcPr>
          <w:p w:rsidR="006324A4" w:rsidRDefault="00FC6D14">
            <w:pPr>
              <w:spacing w:line="580" w:lineRule="exact"/>
              <w:jc w:val="center"/>
              <w:outlineLvl w:val="1"/>
              <w:rPr>
                <w:rFonts w:ascii="宋体" w:hAnsi="宋体"/>
                <w:color w:val="000000"/>
              </w:rPr>
            </w:pPr>
            <w:r>
              <w:rPr>
                <w:rFonts w:ascii="宋体" w:hAnsi="宋体" w:hint="eastAsia"/>
                <w:color w:val="000000"/>
              </w:rPr>
              <w:t>最高限价</w:t>
            </w:r>
          </w:p>
        </w:tc>
      </w:tr>
      <w:tr w:rsidR="006324A4" w:rsidTr="00A11C43">
        <w:trPr>
          <w:trHeight w:val="738"/>
          <w:jc w:val="center"/>
        </w:trPr>
        <w:tc>
          <w:tcPr>
            <w:tcW w:w="817" w:type="dxa"/>
            <w:tcBorders>
              <w:bottom w:val="single" w:sz="4" w:space="0" w:color="auto"/>
            </w:tcBorders>
            <w:vAlign w:val="center"/>
          </w:tcPr>
          <w:p w:rsidR="006324A4" w:rsidRDefault="00FC6D14">
            <w:pPr>
              <w:spacing w:line="580" w:lineRule="exact"/>
              <w:jc w:val="center"/>
              <w:outlineLvl w:val="1"/>
              <w:rPr>
                <w:rFonts w:ascii="宋体" w:hAnsi="宋体"/>
                <w:color w:val="000000"/>
              </w:rPr>
            </w:pPr>
            <w:r>
              <w:rPr>
                <w:rFonts w:ascii="宋体" w:hAnsi="宋体" w:hint="eastAsia"/>
                <w:color w:val="000000"/>
              </w:rPr>
              <w:t>1</w:t>
            </w:r>
          </w:p>
        </w:tc>
        <w:tc>
          <w:tcPr>
            <w:tcW w:w="4386" w:type="dxa"/>
            <w:tcBorders>
              <w:bottom w:val="single" w:sz="4" w:space="0" w:color="auto"/>
            </w:tcBorders>
            <w:vAlign w:val="center"/>
          </w:tcPr>
          <w:p w:rsidR="006324A4" w:rsidRDefault="00FC6D14">
            <w:pPr>
              <w:spacing w:line="580" w:lineRule="exact"/>
              <w:jc w:val="center"/>
              <w:outlineLvl w:val="1"/>
              <w:rPr>
                <w:rFonts w:ascii="宋体" w:hAnsi="宋体"/>
              </w:rPr>
            </w:pPr>
            <w:r>
              <w:rPr>
                <w:rFonts w:ascii="宋体" w:hAnsi="宋体" w:hint="eastAsia"/>
                <w:color w:val="000000"/>
              </w:rPr>
              <w:t>医疗收费电子票据系统改造</w:t>
            </w:r>
            <w:r w:rsidR="00190978">
              <w:rPr>
                <w:rFonts w:ascii="宋体" w:hAnsi="宋体" w:hint="eastAsia"/>
                <w:color w:val="000000"/>
              </w:rPr>
              <w:t>项目</w:t>
            </w:r>
          </w:p>
        </w:tc>
        <w:tc>
          <w:tcPr>
            <w:tcW w:w="864" w:type="dxa"/>
            <w:tcBorders>
              <w:bottom w:val="single" w:sz="4" w:space="0" w:color="auto"/>
            </w:tcBorders>
            <w:vAlign w:val="center"/>
          </w:tcPr>
          <w:p w:rsidR="006324A4" w:rsidRDefault="00FC6D14">
            <w:pPr>
              <w:spacing w:line="580" w:lineRule="exact"/>
              <w:jc w:val="center"/>
              <w:outlineLvl w:val="1"/>
              <w:rPr>
                <w:rFonts w:ascii="宋体" w:hAnsi="宋体"/>
              </w:rPr>
            </w:pPr>
            <w:r>
              <w:rPr>
                <w:rFonts w:ascii="宋体" w:hAnsi="宋体" w:hint="eastAsia"/>
              </w:rPr>
              <w:t>1项</w:t>
            </w:r>
          </w:p>
        </w:tc>
        <w:tc>
          <w:tcPr>
            <w:tcW w:w="2136" w:type="dxa"/>
            <w:tcBorders>
              <w:bottom w:val="single" w:sz="4" w:space="0" w:color="auto"/>
            </w:tcBorders>
            <w:vAlign w:val="center"/>
          </w:tcPr>
          <w:p w:rsidR="006324A4" w:rsidRDefault="000D7AFA">
            <w:pPr>
              <w:spacing w:line="580" w:lineRule="exact"/>
              <w:jc w:val="center"/>
              <w:outlineLvl w:val="1"/>
              <w:rPr>
                <w:rFonts w:ascii="宋体" w:hAnsi="宋体"/>
              </w:rPr>
            </w:pPr>
            <w:r>
              <w:rPr>
                <w:rFonts w:ascii="宋体" w:hAnsi="宋体" w:hint="eastAsia"/>
              </w:rPr>
              <w:t>22.5</w:t>
            </w:r>
            <w:r w:rsidR="00FC6D14">
              <w:rPr>
                <w:rFonts w:ascii="宋体" w:hAnsi="宋体" w:hint="eastAsia"/>
              </w:rPr>
              <w:t>万元</w:t>
            </w:r>
          </w:p>
        </w:tc>
      </w:tr>
    </w:tbl>
    <w:p w:rsidR="006324A4" w:rsidRPr="00465276" w:rsidRDefault="00FC6D14" w:rsidP="00104CF8">
      <w:pPr>
        <w:outlineLvl w:val="1"/>
        <w:rPr>
          <w:rFonts w:ascii="宋体" w:hAnsi="宋体"/>
          <w:color w:val="000000"/>
          <w:sz w:val="18"/>
          <w:szCs w:val="18"/>
        </w:rPr>
      </w:pPr>
      <w:r w:rsidRPr="00465276">
        <w:rPr>
          <w:rFonts w:ascii="宋体" w:hAnsi="宋体" w:cs="宋体" w:hint="eastAsia"/>
          <w:color w:val="000000"/>
          <w:sz w:val="18"/>
          <w:szCs w:val="18"/>
        </w:rPr>
        <w:t>注：供应商报价应包含相关配套安装的人工、材料、运输、保险、配件、安装、调试、</w:t>
      </w:r>
      <w:r w:rsidRPr="00465276">
        <w:rPr>
          <w:rFonts w:ascii="宋体" w:hAnsi="宋体" w:cs="宋体" w:hint="eastAsia"/>
          <w:sz w:val="18"/>
          <w:szCs w:val="18"/>
        </w:rPr>
        <w:t>优化、</w:t>
      </w:r>
      <w:r w:rsidRPr="00465276">
        <w:rPr>
          <w:rFonts w:ascii="宋体" w:hAnsi="宋体" w:cs="宋体" w:hint="eastAsia"/>
          <w:color w:val="000000"/>
          <w:sz w:val="18"/>
          <w:szCs w:val="18"/>
        </w:rPr>
        <w:t>检测、系统接口、验收以及售后服务、培训等的所有费用。</w:t>
      </w:r>
    </w:p>
    <w:p w:rsidR="008C3D15" w:rsidRDefault="00FC6D14" w:rsidP="008C3D15">
      <w:pPr>
        <w:numPr>
          <w:ilvl w:val="0"/>
          <w:numId w:val="1"/>
        </w:numPr>
        <w:outlineLvl w:val="1"/>
        <w:rPr>
          <w:rFonts w:ascii="宋体" w:hAnsi="宋体"/>
          <w:color w:val="000000"/>
        </w:rPr>
      </w:pPr>
      <w:r>
        <w:rPr>
          <w:rFonts w:ascii="宋体" w:hAnsi="宋体" w:hint="eastAsia"/>
          <w:color w:val="000000"/>
        </w:rPr>
        <w:t>采购需求及要求：</w:t>
      </w:r>
    </w:p>
    <w:p w:rsidR="002C687A" w:rsidRPr="002C687A" w:rsidRDefault="00DE04DE" w:rsidP="002C687A">
      <w:pPr>
        <w:widowControl/>
        <w:spacing w:line="360" w:lineRule="auto"/>
        <w:jc w:val="left"/>
        <w:rPr>
          <w:rFonts w:ascii="宋体" w:hAnsi="宋体" w:cs="宋体"/>
          <w:kern w:val="0"/>
        </w:rPr>
      </w:pPr>
      <w:r>
        <w:rPr>
          <w:rFonts w:ascii="宋体" w:hAnsi="宋体" w:cs="宋体" w:hint="eastAsia"/>
          <w:kern w:val="0"/>
        </w:rPr>
        <w:t xml:space="preserve">    </w:t>
      </w:r>
      <w:r w:rsidR="002C687A" w:rsidRPr="002C687A">
        <w:rPr>
          <w:rFonts w:ascii="宋体" w:hAnsi="宋体" w:cs="宋体" w:hint="eastAsia"/>
          <w:kern w:val="0"/>
        </w:rPr>
        <w:t>按照《浙江财政电子票据业务（医疗机构）接入工作规程》《浙江财政电子票据业务（医疗机构）接口规范》《浙江财政电子票据业务（医疗机构）数据规范》</w:t>
      </w:r>
      <w:r w:rsidR="00A55973">
        <w:rPr>
          <w:rFonts w:ascii="宋体" w:hAnsi="宋体" w:cs="宋体" w:hint="eastAsia"/>
          <w:kern w:val="0"/>
        </w:rPr>
        <w:t>规定</w:t>
      </w:r>
      <w:r w:rsidR="002C687A" w:rsidRPr="002C687A">
        <w:rPr>
          <w:rFonts w:ascii="宋体" w:hAnsi="宋体" w:cs="宋体" w:hint="eastAsia"/>
          <w:kern w:val="0"/>
        </w:rPr>
        <w:t>的接入规范和实施工作流程，</w:t>
      </w:r>
      <w:r w:rsidR="002C687A">
        <w:rPr>
          <w:rFonts w:ascii="宋体" w:hAnsi="宋体" w:cs="宋体" w:hint="eastAsia"/>
          <w:kern w:val="0"/>
        </w:rPr>
        <w:t>建立完善的医疗收费电子票据管理体系，切实提高医疗收费电子票据流转运用效率和质量，提升群众的获</w:t>
      </w:r>
      <w:r w:rsidR="00A55973">
        <w:rPr>
          <w:rFonts w:ascii="宋体" w:hAnsi="宋体" w:cs="宋体" w:hint="eastAsia"/>
          <w:kern w:val="0"/>
        </w:rPr>
        <w:t>得</w:t>
      </w:r>
      <w:r w:rsidR="002C687A">
        <w:rPr>
          <w:rFonts w:ascii="宋体" w:hAnsi="宋体" w:cs="宋体" w:hint="eastAsia"/>
          <w:kern w:val="0"/>
        </w:rPr>
        <w:t>感和满意度</w:t>
      </w:r>
      <w:r w:rsidR="002C687A" w:rsidRPr="002C687A">
        <w:rPr>
          <w:rFonts w:ascii="宋体" w:hAnsi="宋体" w:cs="宋体" w:hint="eastAsia"/>
          <w:kern w:val="0"/>
        </w:rPr>
        <w:t>。</w:t>
      </w:r>
    </w:p>
    <w:p w:rsidR="006324A4" w:rsidRPr="008C3D15" w:rsidRDefault="00FC6D14" w:rsidP="008C3D15">
      <w:pPr>
        <w:outlineLvl w:val="1"/>
        <w:rPr>
          <w:rFonts w:ascii="宋体" w:hAnsi="宋体"/>
          <w:color w:val="000000"/>
        </w:rPr>
      </w:pPr>
      <w:r w:rsidRPr="008C3D15">
        <w:rPr>
          <w:rFonts w:ascii="宋体" w:hAnsi="宋体" w:hint="eastAsia"/>
          <w:color w:val="000000"/>
        </w:rPr>
        <w:t>（一）</w:t>
      </w:r>
      <w:r w:rsidRPr="008C3D15">
        <w:rPr>
          <w:rFonts w:ascii="宋体" w:hAnsi="宋体" w:cs="宋体" w:hint="eastAsia"/>
          <w:bCs/>
          <w:color w:val="000000"/>
        </w:rPr>
        <w:t>系统建设内容：</w:t>
      </w:r>
    </w:p>
    <w:p w:rsidR="00B96C07" w:rsidRDefault="00B96C07" w:rsidP="00E9516C">
      <w:pPr>
        <w:widowControl/>
        <w:spacing w:line="360" w:lineRule="auto"/>
        <w:jc w:val="left"/>
        <w:rPr>
          <w:rFonts w:ascii="宋体" w:hAnsi="宋体" w:cs="宋体"/>
          <w:kern w:val="0"/>
        </w:rPr>
      </w:pPr>
      <w:r>
        <w:rPr>
          <w:rFonts w:ascii="宋体" w:hAnsi="宋体" w:cs="宋体" w:hint="eastAsia"/>
          <w:kern w:val="0"/>
        </w:rPr>
        <w:t>1、</w:t>
      </w:r>
      <w:r w:rsidR="00190978" w:rsidRPr="00190978">
        <w:rPr>
          <w:rFonts w:ascii="宋体" w:hAnsi="宋体" w:cs="宋体" w:hint="eastAsia"/>
          <w:kern w:val="0"/>
        </w:rPr>
        <w:t>医疗收费电子票据</w:t>
      </w:r>
      <w:r>
        <w:rPr>
          <w:rFonts w:ascii="宋体" w:hAnsi="宋体" w:cs="宋体" w:hint="eastAsia"/>
          <w:kern w:val="0"/>
        </w:rPr>
        <w:t>系统改造，在结算医药费用时使用全国统一式样的医疗收费电子票据（横版）。</w:t>
      </w:r>
    </w:p>
    <w:p w:rsidR="007F073D" w:rsidRDefault="00B96C07" w:rsidP="00E9516C">
      <w:pPr>
        <w:widowControl/>
        <w:spacing w:line="360" w:lineRule="auto"/>
        <w:jc w:val="left"/>
        <w:rPr>
          <w:rFonts w:ascii="宋体" w:hAnsi="宋体" w:cs="宋体"/>
          <w:kern w:val="0"/>
        </w:rPr>
      </w:pPr>
      <w:r>
        <w:rPr>
          <w:rFonts w:ascii="宋体" w:hAnsi="宋体" w:cs="宋体" w:hint="eastAsia"/>
          <w:kern w:val="0"/>
        </w:rPr>
        <w:t>2、</w:t>
      </w:r>
      <w:r w:rsidR="00E9516C" w:rsidRPr="00E9516C">
        <w:rPr>
          <w:rFonts w:ascii="宋体" w:hAnsi="宋体" w:cs="宋体"/>
          <w:kern w:val="0"/>
        </w:rPr>
        <w:t>建</w:t>
      </w:r>
      <w:r w:rsidR="00E9516C" w:rsidRPr="00E9516C">
        <w:rPr>
          <w:rFonts w:ascii="宋体" w:hAnsi="宋体" w:cs="宋体" w:hint="eastAsia"/>
          <w:kern w:val="0"/>
        </w:rPr>
        <w:t>立</w:t>
      </w:r>
      <w:r w:rsidR="00190978" w:rsidRPr="00190978">
        <w:rPr>
          <w:rFonts w:ascii="宋体" w:hAnsi="宋体" w:cs="宋体" w:hint="eastAsia"/>
          <w:kern w:val="0"/>
        </w:rPr>
        <w:t>医疗收费电子票据</w:t>
      </w:r>
      <w:r w:rsidR="00E9516C" w:rsidRPr="00E9516C">
        <w:rPr>
          <w:rFonts w:ascii="宋体" w:hAnsi="宋体" w:cs="宋体"/>
          <w:kern w:val="0"/>
        </w:rPr>
        <w:t>档案管理系统</w:t>
      </w:r>
      <w:r w:rsidR="00E9516C" w:rsidRPr="00E9516C">
        <w:rPr>
          <w:rFonts w:ascii="宋体" w:hAnsi="宋体" w:cs="宋体" w:hint="eastAsia"/>
          <w:kern w:val="0"/>
        </w:rPr>
        <w:t>，</w:t>
      </w:r>
      <w:r w:rsidR="007F073D">
        <w:rPr>
          <w:rFonts w:ascii="宋体" w:hAnsi="宋体" w:cs="宋体" w:hint="eastAsia"/>
          <w:kern w:val="0"/>
        </w:rPr>
        <w:t>符合《</w:t>
      </w:r>
      <w:r w:rsidR="007F073D" w:rsidRPr="007F073D">
        <w:rPr>
          <w:rFonts w:ascii="宋体" w:hAnsi="宋体" w:cs="宋体" w:hint="eastAsia"/>
          <w:kern w:val="0"/>
        </w:rPr>
        <w:t>浙江省医疗收费电子票据管理办法</w:t>
      </w:r>
      <w:r w:rsidR="007F073D">
        <w:rPr>
          <w:rFonts w:ascii="宋体" w:hAnsi="宋体" w:cs="宋体" w:hint="eastAsia"/>
          <w:kern w:val="0"/>
        </w:rPr>
        <w:t>》的要求，实现</w:t>
      </w:r>
      <w:r w:rsidR="00190978" w:rsidRPr="00190978">
        <w:rPr>
          <w:rFonts w:ascii="宋体" w:hAnsi="宋体" w:cs="宋体" w:hint="eastAsia"/>
          <w:kern w:val="0"/>
        </w:rPr>
        <w:t>医疗收费电子票据</w:t>
      </w:r>
      <w:r w:rsidR="007F073D">
        <w:rPr>
          <w:rFonts w:ascii="宋体" w:hAnsi="宋体" w:cs="宋体" w:hint="eastAsia"/>
          <w:kern w:val="0"/>
        </w:rPr>
        <w:t>生成、传输、查验、入账、冲红、核销、归档等全流程管理。</w:t>
      </w:r>
    </w:p>
    <w:p w:rsidR="00E9516C" w:rsidRDefault="007F073D" w:rsidP="00E9516C">
      <w:pPr>
        <w:widowControl/>
        <w:spacing w:line="360" w:lineRule="auto"/>
        <w:jc w:val="left"/>
        <w:rPr>
          <w:rFonts w:ascii="宋体" w:hAnsi="宋体" w:cs="宋体"/>
          <w:kern w:val="0"/>
        </w:rPr>
      </w:pPr>
      <w:r>
        <w:rPr>
          <w:rFonts w:ascii="宋体" w:hAnsi="宋体" w:cs="宋体" w:hint="eastAsia"/>
          <w:kern w:val="0"/>
        </w:rPr>
        <w:t>3</w:t>
      </w:r>
      <w:r w:rsidR="00E9516C" w:rsidRPr="00E9516C">
        <w:rPr>
          <w:rFonts w:ascii="宋体" w:hAnsi="宋体" w:cs="宋体" w:hint="eastAsia"/>
          <w:kern w:val="0"/>
        </w:rPr>
        <w:t>、</w:t>
      </w:r>
      <w:r>
        <w:rPr>
          <w:rFonts w:ascii="宋体" w:hAnsi="宋体" w:cs="宋体" w:hint="eastAsia"/>
          <w:kern w:val="0"/>
        </w:rPr>
        <w:t>建立</w:t>
      </w:r>
      <w:r w:rsidR="00190978" w:rsidRPr="00190978">
        <w:rPr>
          <w:rFonts w:ascii="宋体" w:hAnsi="宋体" w:cs="宋体" w:hint="eastAsia"/>
          <w:kern w:val="0"/>
        </w:rPr>
        <w:t>医疗收费电子票据</w:t>
      </w:r>
      <w:r w:rsidR="00E9516C" w:rsidRPr="00E9516C">
        <w:rPr>
          <w:rFonts w:ascii="宋体" w:hAnsi="宋体" w:cs="宋体"/>
          <w:kern w:val="0"/>
        </w:rPr>
        <w:t>数据核对平台</w:t>
      </w:r>
      <w:r w:rsidR="00E9516C" w:rsidRPr="00E9516C">
        <w:rPr>
          <w:rFonts w:ascii="宋体" w:hAnsi="宋体" w:cs="宋体" w:hint="eastAsia"/>
          <w:kern w:val="0"/>
        </w:rPr>
        <w:t>，</w:t>
      </w:r>
      <w:r w:rsidR="00E9516C" w:rsidRPr="00E9516C">
        <w:rPr>
          <w:rFonts w:ascii="宋体" w:hAnsi="宋体" w:cs="宋体"/>
          <w:kern w:val="0"/>
        </w:rPr>
        <w:t>确保</w:t>
      </w:r>
      <w:r w:rsidR="00190978" w:rsidRPr="00190978">
        <w:rPr>
          <w:rFonts w:ascii="宋体" w:hAnsi="宋体" w:cs="宋体"/>
          <w:kern w:val="0"/>
        </w:rPr>
        <w:t>医疗收费电子票据</w:t>
      </w:r>
      <w:r>
        <w:rPr>
          <w:rFonts w:ascii="宋体" w:hAnsi="宋体" w:cs="宋体" w:hint="eastAsia"/>
          <w:kern w:val="0"/>
        </w:rPr>
        <w:t>档案管理系统与宁</w:t>
      </w:r>
      <w:r w:rsidRPr="007F073D">
        <w:rPr>
          <w:rFonts w:ascii="宋体" w:hAnsi="宋体" w:cs="宋体" w:hint="eastAsia"/>
          <w:kern w:val="0"/>
        </w:rPr>
        <w:t>波市</w:t>
      </w:r>
      <w:r w:rsidR="00190978" w:rsidRPr="00190978">
        <w:rPr>
          <w:rFonts w:ascii="宋体" w:hAnsi="宋体" w:cs="宋体"/>
          <w:kern w:val="0"/>
        </w:rPr>
        <w:t>医</w:t>
      </w:r>
      <w:proofErr w:type="gramStart"/>
      <w:r w:rsidR="00190978" w:rsidRPr="00190978">
        <w:rPr>
          <w:rFonts w:ascii="宋体" w:hAnsi="宋体" w:cs="宋体"/>
          <w:kern w:val="0"/>
        </w:rPr>
        <w:t>疗</w:t>
      </w:r>
      <w:proofErr w:type="gramEnd"/>
      <w:r w:rsidR="00190978" w:rsidRPr="00190978">
        <w:rPr>
          <w:rFonts w:ascii="宋体" w:hAnsi="宋体" w:cs="宋体"/>
          <w:kern w:val="0"/>
        </w:rPr>
        <w:t>收费电子票据</w:t>
      </w:r>
      <w:r w:rsidRPr="007F073D">
        <w:rPr>
          <w:rFonts w:ascii="宋体" w:hAnsi="宋体" w:cs="宋体"/>
          <w:kern w:val="0"/>
        </w:rPr>
        <w:t>平台</w:t>
      </w:r>
      <w:r>
        <w:rPr>
          <w:rFonts w:ascii="宋体" w:hAnsi="宋体" w:cs="宋体" w:hint="eastAsia"/>
          <w:kern w:val="0"/>
        </w:rPr>
        <w:t>、</w:t>
      </w:r>
      <w:r w:rsidR="00E9516C" w:rsidRPr="00E9516C">
        <w:rPr>
          <w:rFonts w:ascii="宋体" w:hAnsi="宋体" w:cs="宋体"/>
          <w:kern w:val="0"/>
        </w:rPr>
        <w:t>HIS系统、财务系统的数据一致。</w:t>
      </w:r>
    </w:p>
    <w:p w:rsidR="007B188A" w:rsidRDefault="007F073D" w:rsidP="007F073D">
      <w:pPr>
        <w:widowControl/>
        <w:spacing w:line="360" w:lineRule="auto"/>
        <w:jc w:val="left"/>
        <w:rPr>
          <w:rFonts w:ascii="宋体" w:hAnsi="宋体" w:cs="宋体"/>
          <w:kern w:val="0"/>
        </w:rPr>
      </w:pPr>
      <w:r>
        <w:rPr>
          <w:rFonts w:ascii="宋体" w:hAnsi="宋体" w:cs="宋体"/>
          <w:kern w:val="0"/>
        </w:rPr>
        <w:t>4</w:t>
      </w:r>
      <w:r w:rsidRPr="00E9516C">
        <w:rPr>
          <w:rFonts w:ascii="宋体" w:hAnsi="宋体" w:cs="宋体" w:hint="eastAsia"/>
          <w:kern w:val="0"/>
        </w:rPr>
        <w:t>、建设云票据服务系统，</w:t>
      </w:r>
      <w:r w:rsidR="00190978" w:rsidRPr="00190978">
        <w:rPr>
          <w:rFonts w:ascii="宋体" w:hAnsi="宋体" w:cs="宋体" w:hint="eastAsia"/>
          <w:kern w:val="0"/>
        </w:rPr>
        <w:t>医疗收费电子票据</w:t>
      </w:r>
      <w:r w:rsidR="007B188A">
        <w:rPr>
          <w:rFonts w:ascii="宋体" w:hAnsi="宋体" w:cs="宋体" w:hint="eastAsia"/>
          <w:kern w:val="0"/>
        </w:rPr>
        <w:t>数据可</w:t>
      </w:r>
      <w:proofErr w:type="gramStart"/>
      <w:r w:rsidR="007B188A">
        <w:rPr>
          <w:rFonts w:ascii="宋体" w:hAnsi="宋体" w:cs="宋体" w:hint="eastAsia"/>
          <w:kern w:val="0"/>
        </w:rPr>
        <w:t>通过</w:t>
      </w:r>
      <w:r w:rsidR="007B188A" w:rsidRPr="007B188A">
        <w:rPr>
          <w:rFonts w:ascii="宋体" w:hAnsi="宋体" w:cs="宋体" w:hint="eastAsia"/>
          <w:kern w:val="0"/>
        </w:rPr>
        <w:t>浙里办</w:t>
      </w:r>
      <w:proofErr w:type="gramEnd"/>
      <w:r w:rsidR="007B188A" w:rsidRPr="007B188A">
        <w:rPr>
          <w:rFonts w:ascii="宋体" w:hAnsi="宋体" w:cs="宋体" w:hint="eastAsia"/>
          <w:kern w:val="0"/>
        </w:rPr>
        <w:t>APP</w:t>
      </w:r>
      <w:r w:rsidR="007B188A">
        <w:rPr>
          <w:rFonts w:ascii="宋体" w:hAnsi="宋体" w:cs="宋体" w:hint="eastAsia"/>
          <w:kern w:val="0"/>
        </w:rPr>
        <w:t>、</w:t>
      </w:r>
      <w:r w:rsidR="007B188A" w:rsidRPr="007B188A">
        <w:rPr>
          <w:rFonts w:ascii="宋体" w:hAnsi="宋体" w:cs="宋体" w:hint="eastAsia"/>
          <w:kern w:val="0"/>
        </w:rPr>
        <w:t>支付宝搜索“浙江财政票据”、</w:t>
      </w:r>
      <w:proofErr w:type="gramStart"/>
      <w:r w:rsidR="007B188A" w:rsidRPr="007B188A">
        <w:rPr>
          <w:rFonts w:ascii="宋体" w:hAnsi="宋体" w:cs="宋体" w:hint="eastAsia"/>
          <w:kern w:val="0"/>
        </w:rPr>
        <w:t>微信关注</w:t>
      </w:r>
      <w:proofErr w:type="gramEnd"/>
      <w:r w:rsidR="007B188A" w:rsidRPr="007B188A">
        <w:rPr>
          <w:rFonts w:ascii="宋体" w:hAnsi="宋体" w:cs="宋体" w:hint="eastAsia"/>
          <w:kern w:val="0"/>
        </w:rPr>
        <w:t>“浙江财政票据”公众号</w:t>
      </w:r>
      <w:r w:rsidR="007B188A">
        <w:rPr>
          <w:rFonts w:ascii="宋体" w:hAnsi="宋体" w:cs="宋体" w:hint="eastAsia"/>
          <w:kern w:val="0"/>
        </w:rPr>
        <w:t>，</w:t>
      </w:r>
      <w:r w:rsidR="007B188A" w:rsidRPr="007B188A">
        <w:rPr>
          <w:rFonts w:ascii="宋体" w:hAnsi="宋体" w:cs="宋体" w:hint="eastAsia"/>
          <w:kern w:val="0"/>
        </w:rPr>
        <w:t>进行票据查验及打印</w:t>
      </w:r>
      <w:r w:rsidR="007B188A">
        <w:rPr>
          <w:rFonts w:ascii="宋体" w:hAnsi="宋体" w:cs="宋体" w:hint="eastAsia"/>
          <w:kern w:val="0"/>
        </w:rPr>
        <w:t>。</w:t>
      </w:r>
      <w:r w:rsidR="007B188A" w:rsidRPr="00E9516C">
        <w:rPr>
          <w:rFonts w:ascii="宋体" w:hAnsi="宋体" w:cs="宋体" w:hint="eastAsia"/>
          <w:kern w:val="0"/>
        </w:rPr>
        <w:t>建设医院电子票夹APP系统，</w:t>
      </w:r>
      <w:r w:rsidR="007B188A">
        <w:rPr>
          <w:rFonts w:ascii="宋体" w:hAnsi="宋体" w:cs="宋体" w:hint="eastAsia"/>
          <w:kern w:val="0"/>
        </w:rPr>
        <w:t>方便</w:t>
      </w:r>
      <w:r w:rsidR="00CE4B91">
        <w:rPr>
          <w:rFonts w:ascii="宋体" w:hAnsi="宋体" w:cs="宋体" w:hint="eastAsia"/>
          <w:kern w:val="0"/>
        </w:rPr>
        <w:t>交款人(报销单位)</w:t>
      </w:r>
      <w:r w:rsidR="007B188A">
        <w:rPr>
          <w:rFonts w:ascii="宋体" w:hAnsi="宋体" w:cs="宋体" w:hint="eastAsia"/>
          <w:kern w:val="0"/>
        </w:rPr>
        <w:t>查看并可下载打印电子票据，</w:t>
      </w:r>
      <w:r w:rsidR="007B188A" w:rsidRPr="00E9516C">
        <w:rPr>
          <w:rFonts w:ascii="宋体" w:hAnsi="宋体" w:cs="宋体" w:hint="eastAsia"/>
          <w:kern w:val="0"/>
        </w:rPr>
        <w:t>电子票夹系统应可内嵌到医院公众号。</w:t>
      </w:r>
    </w:p>
    <w:p w:rsidR="007F073D" w:rsidRPr="00E9516C" w:rsidRDefault="007B188A" w:rsidP="007F073D">
      <w:pPr>
        <w:widowControl/>
        <w:spacing w:line="360" w:lineRule="auto"/>
        <w:jc w:val="left"/>
        <w:rPr>
          <w:rFonts w:ascii="宋体" w:hAnsi="宋体" w:cs="宋体"/>
          <w:kern w:val="0"/>
        </w:rPr>
      </w:pPr>
      <w:r>
        <w:rPr>
          <w:rFonts w:ascii="宋体" w:hAnsi="宋体" w:cs="宋体"/>
          <w:kern w:val="0"/>
        </w:rPr>
        <w:t>5</w:t>
      </w:r>
      <w:r>
        <w:rPr>
          <w:rFonts w:ascii="宋体" w:hAnsi="宋体" w:cs="宋体" w:hint="eastAsia"/>
          <w:kern w:val="0"/>
        </w:rPr>
        <w:t>、</w:t>
      </w:r>
      <w:r w:rsidRPr="00E9516C">
        <w:rPr>
          <w:rFonts w:ascii="宋体" w:hAnsi="宋体" w:cs="宋体" w:hint="eastAsia"/>
          <w:kern w:val="0"/>
        </w:rPr>
        <w:t>在医院</w:t>
      </w:r>
      <w:proofErr w:type="gramStart"/>
      <w:r w:rsidRPr="00E9516C">
        <w:rPr>
          <w:rFonts w:ascii="宋体" w:hAnsi="宋体" w:cs="宋体" w:hint="eastAsia"/>
          <w:kern w:val="0"/>
        </w:rPr>
        <w:t>端</w:t>
      </w:r>
      <w:r w:rsidR="007F073D" w:rsidRPr="00E9516C">
        <w:rPr>
          <w:rFonts w:ascii="宋体" w:hAnsi="宋体" w:cs="宋体" w:hint="eastAsia"/>
          <w:kern w:val="0"/>
        </w:rPr>
        <w:t>提供</w:t>
      </w:r>
      <w:proofErr w:type="gramEnd"/>
      <w:r w:rsidR="00CE4B91">
        <w:rPr>
          <w:rFonts w:ascii="宋体" w:hAnsi="宋体" w:cs="宋体" w:hint="eastAsia"/>
          <w:kern w:val="0"/>
        </w:rPr>
        <w:t>交款人(报销单位)</w:t>
      </w:r>
      <w:r w:rsidR="007F073D" w:rsidRPr="00E9516C">
        <w:rPr>
          <w:rFonts w:ascii="宋体" w:hAnsi="宋体" w:cs="宋体" w:hint="eastAsia"/>
          <w:kern w:val="0"/>
        </w:rPr>
        <w:t>对医疗服务过程中所产生的</w:t>
      </w:r>
      <w:r w:rsidR="00190978" w:rsidRPr="00190978">
        <w:rPr>
          <w:rFonts w:ascii="宋体" w:hAnsi="宋体" w:cs="宋体" w:hint="eastAsia"/>
          <w:kern w:val="0"/>
        </w:rPr>
        <w:t>医疗收费电子票据</w:t>
      </w:r>
      <w:proofErr w:type="gramStart"/>
      <w:r w:rsidR="007F073D" w:rsidRPr="00E9516C">
        <w:rPr>
          <w:rFonts w:ascii="宋体" w:hAnsi="宋体" w:cs="宋体" w:hint="eastAsia"/>
          <w:kern w:val="0"/>
        </w:rPr>
        <w:t>进行扫码打印</w:t>
      </w:r>
      <w:proofErr w:type="gramEnd"/>
      <w:r w:rsidR="007F073D" w:rsidRPr="00E9516C">
        <w:rPr>
          <w:rFonts w:ascii="宋体" w:hAnsi="宋体" w:cs="宋体" w:hint="eastAsia"/>
          <w:kern w:val="0"/>
        </w:rPr>
        <w:t>电子发票，提供3台专用发票打印自助机用于电子发票打印。</w:t>
      </w:r>
    </w:p>
    <w:p w:rsidR="006324A4" w:rsidRPr="007B7421" w:rsidRDefault="00FC6D14" w:rsidP="00E9516C">
      <w:pPr>
        <w:rPr>
          <w:rFonts w:ascii="宋体" w:hAnsi="宋体" w:cs="宋体"/>
          <w:color w:val="FF0000"/>
        </w:rPr>
      </w:pPr>
      <w:r>
        <w:rPr>
          <w:rFonts w:asciiTheme="majorEastAsia" w:eastAsiaTheme="majorEastAsia" w:hAnsiTheme="majorEastAsia" w:cs="宋体" w:hint="eastAsia"/>
          <w:color w:val="000000"/>
          <w:kern w:val="0"/>
        </w:rPr>
        <w:t>（二）</w:t>
      </w:r>
      <w:r w:rsidRPr="00714D01">
        <w:rPr>
          <w:rFonts w:ascii="宋体" w:hAnsi="宋体" w:cs="宋体" w:hint="eastAsia"/>
          <w:bCs/>
          <w:color w:val="000000"/>
        </w:rPr>
        <w:t>系统具体</w:t>
      </w:r>
      <w:r w:rsidR="00EF4D81" w:rsidRPr="00714D01">
        <w:rPr>
          <w:rFonts w:ascii="宋体" w:hAnsi="宋体" w:cs="宋体" w:hint="eastAsia"/>
          <w:bCs/>
          <w:color w:val="000000"/>
        </w:rPr>
        <w:t>要</w:t>
      </w:r>
      <w:r w:rsidRPr="00714D01">
        <w:rPr>
          <w:rFonts w:ascii="宋体" w:hAnsi="宋体" w:cs="宋体" w:hint="eastAsia"/>
          <w:bCs/>
          <w:color w:val="000000"/>
        </w:rPr>
        <w:t>求：</w:t>
      </w:r>
      <w:r w:rsidRPr="000D7AFA">
        <w:rPr>
          <w:rFonts w:ascii="宋体" w:hAnsi="宋体" w:cs="宋体" w:hint="eastAsia"/>
          <w:b/>
          <w:bCs/>
        </w:rPr>
        <w:t>详见附件</w:t>
      </w:r>
    </w:p>
    <w:p w:rsidR="006324A4" w:rsidRDefault="00FC6D14">
      <w:pPr>
        <w:spacing w:line="360" w:lineRule="auto"/>
        <w:rPr>
          <w:rFonts w:ascii="宋体" w:hAnsi="宋体" w:cs="宋体"/>
          <w:kern w:val="0"/>
        </w:rPr>
      </w:pPr>
      <w:r>
        <w:rPr>
          <w:rFonts w:ascii="宋体" w:hAnsi="宋体" w:hint="eastAsia"/>
          <w:b/>
          <w:color w:val="000000"/>
        </w:rPr>
        <w:t>三、</w:t>
      </w:r>
      <w:r>
        <w:rPr>
          <w:rFonts w:ascii="宋体" w:hAnsi="宋体" w:cs="宋体" w:hint="eastAsia"/>
          <w:kern w:val="0"/>
        </w:rPr>
        <w:t>参与投标应提供以下资料（标书一正三副，正本须加盖红章）：</w:t>
      </w:r>
    </w:p>
    <w:p w:rsidR="006324A4" w:rsidRDefault="00FC6D14">
      <w:pPr>
        <w:widowControl/>
        <w:spacing w:line="360" w:lineRule="auto"/>
        <w:jc w:val="left"/>
        <w:rPr>
          <w:rFonts w:ascii="宋体" w:hAnsi="宋体" w:cs="宋体"/>
          <w:kern w:val="0"/>
        </w:rPr>
      </w:pPr>
      <w:r>
        <w:rPr>
          <w:rFonts w:ascii="宋体" w:hAnsi="宋体" w:cs="宋体" w:hint="eastAsia"/>
          <w:kern w:val="0"/>
        </w:rPr>
        <w:t>1、营业执照及</w:t>
      </w:r>
      <w:r>
        <w:rPr>
          <w:rFonts w:ascii="宋体" w:hAnsi="宋体" w:hint="eastAsia"/>
          <w:color w:val="000000"/>
        </w:rPr>
        <w:t>该项目相关资质证明</w:t>
      </w:r>
      <w:r>
        <w:rPr>
          <w:rFonts w:ascii="宋体" w:hAnsi="宋体" w:cs="宋体" w:hint="eastAsia"/>
          <w:kern w:val="0"/>
        </w:rPr>
        <w:t>复印件；</w:t>
      </w:r>
    </w:p>
    <w:p w:rsidR="006324A4" w:rsidRDefault="00FC6D14">
      <w:pPr>
        <w:widowControl/>
        <w:spacing w:line="360" w:lineRule="auto"/>
        <w:jc w:val="left"/>
        <w:rPr>
          <w:rFonts w:ascii="宋体" w:hAnsi="宋体" w:cs="宋体"/>
          <w:kern w:val="0"/>
        </w:rPr>
      </w:pPr>
      <w:r>
        <w:rPr>
          <w:rFonts w:ascii="宋体" w:hAnsi="宋体" w:cs="宋体" w:hint="eastAsia"/>
          <w:kern w:val="0"/>
        </w:rPr>
        <w:lastRenderedPageBreak/>
        <w:t>2、投标代表的法人授权书及身份证复印件，并带身份证原件；</w:t>
      </w:r>
    </w:p>
    <w:p w:rsidR="006324A4" w:rsidRDefault="00FC6D14">
      <w:pPr>
        <w:widowControl/>
        <w:spacing w:line="360" w:lineRule="auto"/>
        <w:jc w:val="left"/>
        <w:rPr>
          <w:rFonts w:ascii="宋体" w:hAnsi="宋体" w:cs="宋体"/>
          <w:kern w:val="0"/>
        </w:rPr>
      </w:pPr>
      <w:r>
        <w:rPr>
          <w:rFonts w:ascii="宋体" w:hAnsi="宋体" w:cs="宋体" w:hint="eastAsia"/>
          <w:kern w:val="0"/>
        </w:rPr>
        <w:t>3、质量保证书及廉洁承诺书；</w:t>
      </w:r>
    </w:p>
    <w:p w:rsidR="006324A4" w:rsidRDefault="00FC6D14">
      <w:pPr>
        <w:widowControl/>
        <w:spacing w:line="360" w:lineRule="auto"/>
        <w:jc w:val="left"/>
        <w:rPr>
          <w:rFonts w:ascii="宋体" w:hAnsi="宋体" w:cs="宋体"/>
          <w:kern w:val="0"/>
        </w:rPr>
      </w:pPr>
      <w:r>
        <w:rPr>
          <w:rFonts w:ascii="宋体" w:hAnsi="宋体" w:cs="宋体" w:hint="eastAsia"/>
          <w:kern w:val="0"/>
        </w:rPr>
        <w:t>4、投标一览表及投标报价表；</w:t>
      </w:r>
    </w:p>
    <w:p w:rsidR="006324A4" w:rsidRDefault="00FC6D14">
      <w:pPr>
        <w:widowControl/>
        <w:spacing w:line="360" w:lineRule="auto"/>
        <w:jc w:val="left"/>
        <w:rPr>
          <w:rFonts w:ascii="宋体" w:hAnsi="宋体" w:cs="宋体"/>
          <w:kern w:val="0"/>
        </w:rPr>
      </w:pPr>
      <w:r>
        <w:rPr>
          <w:rFonts w:ascii="宋体" w:hAnsi="宋体" w:cs="宋体" w:hint="eastAsia"/>
          <w:kern w:val="0"/>
        </w:rPr>
        <w:t>5、同类项目业绩（提供合同复印件加盖公章）；</w:t>
      </w:r>
    </w:p>
    <w:p w:rsidR="006324A4" w:rsidRDefault="00FC6D14">
      <w:pPr>
        <w:widowControl/>
        <w:spacing w:line="360" w:lineRule="auto"/>
        <w:jc w:val="left"/>
        <w:rPr>
          <w:rFonts w:ascii="宋体" w:hAnsi="宋体" w:cs="宋体"/>
          <w:kern w:val="0"/>
        </w:rPr>
      </w:pPr>
      <w:r>
        <w:rPr>
          <w:rFonts w:ascii="宋体" w:hAnsi="宋体" w:cs="宋体" w:hint="eastAsia"/>
          <w:kern w:val="0"/>
        </w:rPr>
        <w:t>6、服务方案；</w:t>
      </w:r>
    </w:p>
    <w:p w:rsidR="006324A4" w:rsidRDefault="00FC6D14">
      <w:pPr>
        <w:widowControl/>
        <w:spacing w:line="360" w:lineRule="auto"/>
        <w:jc w:val="left"/>
        <w:rPr>
          <w:rFonts w:ascii="宋体" w:hAnsi="宋体" w:cs="宋体"/>
          <w:kern w:val="0"/>
        </w:rPr>
      </w:pPr>
      <w:r>
        <w:rPr>
          <w:rFonts w:ascii="宋体" w:hAnsi="宋体" w:cs="宋体" w:hint="eastAsia"/>
          <w:kern w:val="0"/>
        </w:rPr>
        <w:t>7、售后服务承诺；</w:t>
      </w:r>
    </w:p>
    <w:p w:rsidR="006324A4" w:rsidRDefault="00FC6D14">
      <w:pPr>
        <w:widowControl/>
        <w:spacing w:line="360" w:lineRule="auto"/>
        <w:jc w:val="left"/>
        <w:rPr>
          <w:rFonts w:ascii="宋体" w:hAnsi="宋体" w:cs="宋体"/>
          <w:kern w:val="0"/>
        </w:rPr>
      </w:pPr>
      <w:r>
        <w:rPr>
          <w:rFonts w:ascii="宋体" w:hAnsi="宋体" w:cs="宋体" w:hint="eastAsia"/>
          <w:kern w:val="0"/>
        </w:rPr>
        <w:t>8、标书文件需装订成册，不接收活页形式或通过夹子成型的标书。</w:t>
      </w:r>
    </w:p>
    <w:p w:rsidR="006324A4" w:rsidRDefault="00FC6D1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104CF8">
        <w:rPr>
          <w:rFonts w:ascii="宋体" w:hAnsi="宋体" w:hint="eastAsia"/>
          <w:color w:val="000000"/>
        </w:rPr>
        <w:t>四、</w:t>
      </w:r>
      <w:r>
        <w:rPr>
          <w:rFonts w:ascii="宋体" w:hAnsi="宋体" w:hint="eastAsia"/>
          <w:color w:val="000000"/>
        </w:rPr>
        <w:t>商务条款：</w:t>
      </w:r>
    </w:p>
    <w:p w:rsidR="006324A4" w:rsidRDefault="00FC6D14">
      <w:pPr>
        <w:rPr>
          <w:rFonts w:ascii="宋体" w:hAnsi="宋体"/>
          <w:bCs/>
        </w:rPr>
      </w:pPr>
      <w:r>
        <w:rPr>
          <w:rFonts w:ascii="宋体" w:hAnsi="宋体" w:hint="eastAsia"/>
          <w:color w:val="000000"/>
        </w:rPr>
        <w:t>交货时间：</w:t>
      </w:r>
      <w:r w:rsidRPr="00104CF8">
        <w:rPr>
          <w:rFonts w:ascii="宋体" w:hAnsi="宋体" w:hint="eastAsia"/>
        </w:rPr>
        <w:t>中标后14天内</w:t>
      </w:r>
      <w:r w:rsidR="00315C38" w:rsidRPr="000D7AFA">
        <w:rPr>
          <w:rFonts w:ascii="宋体" w:hAnsi="宋体" w:hint="eastAsia"/>
        </w:rPr>
        <w:t>验收通过</w:t>
      </w:r>
      <w:r w:rsidRPr="00104CF8">
        <w:rPr>
          <w:rFonts w:ascii="宋体" w:hAnsi="宋体" w:hint="eastAsia"/>
          <w:bCs/>
        </w:rPr>
        <w:t>。</w:t>
      </w:r>
    </w:p>
    <w:p w:rsidR="006324A4" w:rsidRDefault="00FC6D14">
      <w:pPr>
        <w:tabs>
          <w:tab w:val="left" w:pos="180"/>
          <w:tab w:val="left" w:pos="360"/>
          <w:tab w:val="left" w:pos="540"/>
          <w:tab w:val="left" w:pos="8280"/>
        </w:tabs>
        <w:autoSpaceDE w:val="0"/>
        <w:autoSpaceDN w:val="0"/>
        <w:adjustRightInd w:val="0"/>
        <w:spacing w:line="360" w:lineRule="auto"/>
        <w:ind w:right="23"/>
        <w:jc w:val="left"/>
        <w:rPr>
          <w:rFonts w:ascii="宋体" w:hAnsi="宋体" w:cs="宋体"/>
          <w:color w:val="000000"/>
        </w:rPr>
      </w:pPr>
      <w:r>
        <w:rPr>
          <w:rFonts w:ascii="宋体" w:hAnsi="宋体" w:hint="eastAsia"/>
          <w:color w:val="000000"/>
        </w:rPr>
        <w:t>付款方式：</w:t>
      </w:r>
      <w:r>
        <w:rPr>
          <w:rFonts w:ascii="宋体" w:hAnsi="宋体" w:cs="宋体" w:hint="eastAsia"/>
          <w:color w:val="000000"/>
        </w:rPr>
        <w:t>项目验收合格后三个月内支付合同金额的95%；项目验收合格一年后的一月内，付清剩余的合同金额。</w:t>
      </w:r>
    </w:p>
    <w:p w:rsidR="006324A4" w:rsidRDefault="00FC6D14">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售后服务：</w:t>
      </w:r>
      <w:r w:rsidR="002863CB">
        <w:rPr>
          <w:rFonts w:ascii="宋体" w:hAnsi="宋体" w:hint="eastAsia"/>
          <w:color w:val="000000"/>
        </w:rPr>
        <w:t>提供的</w:t>
      </w:r>
      <w:r w:rsidR="002863CB" w:rsidRPr="000D7AFA">
        <w:rPr>
          <w:rFonts w:ascii="宋体" w:hAnsi="宋体" w:hint="eastAsia"/>
          <w:color w:val="000000"/>
        </w:rPr>
        <w:t>软件、硬件</w:t>
      </w:r>
      <w:r>
        <w:rPr>
          <w:rFonts w:ascii="宋体" w:hAnsi="宋体" w:hint="eastAsia"/>
          <w:color w:val="000000"/>
        </w:rPr>
        <w:t>应有1年及以上的免费保修期，如涉及软件升级应提供免费升级服务，要求与医院信息系统联网的应免费提供HIS或LIS接入。</w:t>
      </w:r>
    </w:p>
    <w:p w:rsidR="006324A4" w:rsidRDefault="00FC6D14">
      <w:pPr>
        <w:tabs>
          <w:tab w:val="left" w:pos="180"/>
          <w:tab w:val="left" w:pos="360"/>
          <w:tab w:val="left" w:pos="540"/>
          <w:tab w:val="left" w:pos="8280"/>
        </w:tabs>
        <w:autoSpaceDE w:val="0"/>
        <w:autoSpaceDN w:val="0"/>
        <w:adjustRightInd w:val="0"/>
        <w:spacing w:line="360" w:lineRule="auto"/>
        <w:ind w:right="23"/>
        <w:jc w:val="left"/>
        <w:rPr>
          <w:rFonts w:ascii="宋体" w:hAnsi="宋体"/>
          <w:color w:val="000000"/>
        </w:rPr>
      </w:pPr>
      <w:r>
        <w:rPr>
          <w:rFonts w:ascii="宋体" w:hAnsi="宋体" w:hint="eastAsia"/>
          <w:color w:val="000000"/>
        </w:rPr>
        <w:t>五、评标方法</w:t>
      </w:r>
      <w:r>
        <w:rPr>
          <w:rFonts w:ascii="宋体" w:hAnsi="宋体" w:hint="eastAsia"/>
          <w:color w:val="000000"/>
        </w:rPr>
        <w:br/>
        <w:t>本次采购采用院内议标的方式，采用综合判定的方法，中标结果以宁波大学附属人民医院外网公示、电话通知为准。</w:t>
      </w:r>
      <w:r>
        <w:rPr>
          <w:rFonts w:ascii="宋体" w:hAnsi="宋体" w:hint="eastAsia"/>
          <w:color w:val="000000"/>
        </w:rPr>
        <w:br/>
      </w:r>
      <w:r w:rsidRPr="00104CF8">
        <w:rPr>
          <w:rFonts w:ascii="宋体" w:hAnsi="宋体" w:hint="eastAsia"/>
          <w:color w:val="000000"/>
        </w:rPr>
        <w:t>六、</w:t>
      </w:r>
      <w:r>
        <w:rPr>
          <w:rFonts w:ascii="宋体" w:hAnsi="宋体" w:hint="eastAsia"/>
          <w:color w:val="000000"/>
        </w:rPr>
        <w:t>报名事项：</w:t>
      </w:r>
    </w:p>
    <w:p w:rsidR="006324A4" w:rsidRDefault="00FC6D1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1、</w:t>
      </w:r>
      <w:proofErr w:type="gramStart"/>
      <w:r>
        <w:rPr>
          <w:rFonts w:ascii="宋体" w:hAnsi="宋体" w:hint="eastAsia"/>
          <w:color w:val="000000"/>
        </w:rPr>
        <w:t>请符合</w:t>
      </w:r>
      <w:proofErr w:type="gramEnd"/>
      <w:r>
        <w:rPr>
          <w:rFonts w:ascii="宋体" w:hAnsi="宋体" w:hint="eastAsia"/>
          <w:color w:val="000000"/>
        </w:rPr>
        <w:t>资格的投标人到宁波大学附属人民医院采购中心（17-2号楼-201室）电话报名，联系人：肖老师、蔡老师，联系电话：0574-87016979、15867817760、13967858136。报名截止时间2022年4月2</w:t>
      </w:r>
      <w:r w:rsidR="005C659B">
        <w:rPr>
          <w:rFonts w:ascii="宋体" w:hAnsi="宋体" w:hint="eastAsia"/>
          <w:color w:val="000000"/>
        </w:rPr>
        <w:t>9</w:t>
      </w:r>
      <w:r>
        <w:rPr>
          <w:rFonts w:ascii="宋体" w:hAnsi="宋体" w:hint="eastAsia"/>
          <w:color w:val="000000"/>
        </w:rPr>
        <w:t>日</w:t>
      </w:r>
      <w:r w:rsidR="005C659B">
        <w:rPr>
          <w:rFonts w:ascii="宋体" w:hAnsi="宋体" w:hint="eastAsia"/>
          <w:color w:val="000000"/>
        </w:rPr>
        <w:t>14</w:t>
      </w:r>
      <w:r>
        <w:rPr>
          <w:rFonts w:ascii="宋体" w:hAnsi="宋体" w:hint="eastAsia"/>
          <w:color w:val="000000"/>
        </w:rPr>
        <w:t>时。</w:t>
      </w:r>
    </w:p>
    <w:p w:rsidR="006324A4" w:rsidRDefault="00FC6D1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2、本次议标定于2022年4月2</w:t>
      </w:r>
      <w:r w:rsidR="005C659B">
        <w:rPr>
          <w:rFonts w:ascii="宋体" w:hAnsi="宋体" w:hint="eastAsia"/>
          <w:color w:val="000000"/>
        </w:rPr>
        <w:t>9</w:t>
      </w:r>
      <w:r>
        <w:rPr>
          <w:rFonts w:ascii="宋体" w:hAnsi="宋体" w:hint="eastAsia"/>
          <w:color w:val="000000"/>
        </w:rPr>
        <w:t>日1</w:t>
      </w:r>
      <w:r w:rsidR="005C659B">
        <w:rPr>
          <w:rFonts w:ascii="宋体" w:hAnsi="宋体" w:hint="eastAsia"/>
          <w:color w:val="000000"/>
        </w:rPr>
        <w:t>4</w:t>
      </w:r>
      <w:r>
        <w:rPr>
          <w:rFonts w:ascii="宋体" w:hAnsi="宋体" w:hint="eastAsia"/>
          <w:color w:val="000000"/>
        </w:rPr>
        <w:t>时</w:t>
      </w:r>
      <w:r w:rsidR="005C659B">
        <w:rPr>
          <w:rFonts w:ascii="宋体" w:hAnsi="宋体" w:hint="eastAsia"/>
          <w:color w:val="000000"/>
        </w:rPr>
        <w:t>30分</w:t>
      </w:r>
      <w:r>
        <w:rPr>
          <w:rFonts w:ascii="宋体" w:hAnsi="宋体" w:hint="eastAsia"/>
          <w:color w:val="000000"/>
        </w:rPr>
        <w:t>，地点：16号楼1楼114会议室（具体时间地点将以现场报名登记时告知为准）。</w:t>
      </w:r>
    </w:p>
    <w:p w:rsidR="006324A4" w:rsidRDefault="00FC6D14">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3、疫情期间请参与议标的供应商代表做好个人防护，全程戴好口罩，并请出示行程卡、</w:t>
      </w:r>
      <w:r w:rsidR="005C659B">
        <w:rPr>
          <w:rFonts w:ascii="宋体" w:hAnsi="宋体" w:hint="eastAsia"/>
          <w:color w:val="000000"/>
        </w:rPr>
        <w:t>现场码</w:t>
      </w:r>
      <w:r>
        <w:rPr>
          <w:rFonts w:ascii="宋体" w:hAnsi="宋体" w:hint="eastAsia"/>
          <w:color w:val="000000"/>
        </w:rPr>
        <w:t>的绿码，同时需持有48小时内核酸检测阴性证明。</w:t>
      </w:r>
    </w:p>
    <w:p w:rsidR="006324A4" w:rsidRDefault="00FC6D14">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Pr>
          <w:rFonts w:ascii="宋体" w:hAnsi="宋体" w:hint="eastAsia"/>
          <w:color w:val="000000"/>
        </w:rPr>
        <w:t>4、我院为无烟医院，文明单位，院区内严禁吸烟，并要求严格做好垃圾分类，请投标人自觉</w:t>
      </w:r>
      <w:r>
        <w:rPr>
          <w:rFonts w:asciiTheme="minorEastAsia" w:eastAsiaTheme="minorEastAsia" w:hAnsiTheme="minorEastAsia" w:cs="宋体" w:hint="eastAsia"/>
          <w:kern w:val="0"/>
        </w:rPr>
        <w:t>遵守。</w:t>
      </w:r>
    </w:p>
    <w:p w:rsidR="006324A4" w:rsidRDefault="00FC6D14">
      <w:pPr>
        <w:spacing w:line="580" w:lineRule="exact"/>
        <w:jc w:val="right"/>
        <w:outlineLvl w:val="1"/>
        <w:rPr>
          <w:rFonts w:ascii="宋体" w:hAnsi="宋体"/>
          <w:color w:val="000000"/>
        </w:rPr>
      </w:pPr>
      <w:r>
        <w:rPr>
          <w:rFonts w:ascii="宋体" w:hAnsi="宋体" w:hint="eastAsia"/>
          <w:color w:val="000000"/>
        </w:rPr>
        <w:t>宁波大学附属人民医院</w:t>
      </w:r>
    </w:p>
    <w:p w:rsidR="006324A4" w:rsidRDefault="00FC6D14">
      <w:pPr>
        <w:spacing w:line="580" w:lineRule="exact"/>
        <w:jc w:val="right"/>
        <w:outlineLvl w:val="1"/>
        <w:rPr>
          <w:rFonts w:ascii="宋体" w:hAnsi="宋体"/>
          <w:color w:val="000000"/>
        </w:rPr>
      </w:pPr>
      <w:r>
        <w:rPr>
          <w:rFonts w:ascii="宋体" w:hAnsi="宋体" w:hint="eastAsia"/>
          <w:color w:val="000000"/>
        </w:rPr>
        <w:t>2022-4-2</w:t>
      </w:r>
      <w:r w:rsidR="005C659B">
        <w:rPr>
          <w:rFonts w:ascii="宋体" w:hAnsi="宋体" w:hint="eastAsia"/>
          <w:color w:val="000000"/>
        </w:rPr>
        <w:t>6</w:t>
      </w:r>
    </w:p>
    <w:p w:rsidR="00532F2F" w:rsidRDefault="00532F2F" w:rsidP="00453708">
      <w:pPr>
        <w:spacing w:line="580" w:lineRule="exact"/>
        <w:outlineLvl w:val="1"/>
        <w:rPr>
          <w:rFonts w:ascii="宋体" w:hAnsi="宋体" w:cs="宋体"/>
          <w:b/>
          <w:bCs/>
          <w:color w:val="000000"/>
        </w:rPr>
      </w:pPr>
    </w:p>
    <w:p w:rsidR="00532F2F" w:rsidRDefault="00532F2F" w:rsidP="00453708">
      <w:pPr>
        <w:spacing w:line="580" w:lineRule="exact"/>
        <w:outlineLvl w:val="1"/>
        <w:rPr>
          <w:rFonts w:ascii="宋体" w:hAnsi="宋体" w:cs="宋体"/>
          <w:b/>
          <w:bCs/>
          <w:color w:val="000000"/>
        </w:rPr>
      </w:pPr>
    </w:p>
    <w:p w:rsidR="007A1BCC" w:rsidRDefault="00FC6D14" w:rsidP="007A1BCC">
      <w:pPr>
        <w:spacing w:line="580" w:lineRule="exact"/>
        <w:outlineLvl w:val="1"/>
        <w:rPr>
          <w:rFonts w:ascii="宋体" w:hAnsi="宋体" w:cs="宋体"/>
          <w:b/>
          <w:bCs/>
          <w:color w:val="000000"/>
        </w:rPr>
      </w:pPr>
      <w:r>
        <w:rPr>
          <w:rFonts w:ascii="宋体" w:hAnsi="宋体" w:cs="宋体" w:hint="eastAsia"/>
          <w:b/>
          <w:bCs/>
          <w:color w:val="000000"/>
        </w:rPr>
        <w:t>附件：系统具体需求：</w:t>
      </w:r>
    </w:p>
    <w:p w:rsidR="003271AD" w:rsidRPr="00AA02E1" w:rsidRDefault="007A1BCC" w:rsidP="007A1BCC">
      <w:pPr>
        <w:spacing w:line="580" w:lineRule="exact"/>
        <w:outlineLvl w:val="1"/>
        <w:rPr>
          <w:rFonts w:ascii="宋体" w:hAnsi="宋体" w:cs="宋体"/>
          <w:b/>
          <w:bCs/>
          <w:color w:val="000000"/>
        </w:rPr>
      </w:pPr>
      <w:r w:rsidRPr="00AA02E1">
        <w:rPr>
          <w:rFonts w:ascii="宋体" w:hAnsi="宋体" w:cs="宋体" w:hint="eastAsia"/>
          <w:b/>
          <w:bCs/>
          <w:color w:val="000000"/>
        </w:rPr>
        <w:t>一、</w:t>
      </w:r>
      <w:r w:rsidR="003271AD" w:rsidRPr="00AA02E1">
        <w:rPr>
          <w:rFonts w:ascii="宋体" w:hAnsi="宋体" w:cs="宋体" w:hint="eastAsia"/>
          <w:b/>
          <w:kern w:val="0"/>
        </w:rPr>
        <w:t>医疗收费电子票据系统改造，在结算医药费用时使用全国统一式样的医疗收费电子票据（横版）。</w:t>
      </w:r>
    </w:p>
    <w:p w:rsidR="003271AD" w:rsidRPr="00B13B6B" w:rsidRDefault="00B13B6B" w:rsidP="00B13B6B">
      <w:pPr>
        <w:spacing w:line="580" w:lineRule="exact"/>
        <w:outlineLvl w:val="1"/>
        <w:rPr>
          <w:rFonts w:ascii="宋体" w:hAnsi="宋体" w:cs="宋体"/>
          <w:kern w:val="0"/>
        </w:rPr>
      </w:pPr>
      <w:r w:rsidRPr="00B13B6B">
        <w:rPr>
          <w:rFonts w:ascii="宋体" w:eastAsiaTheme="minorEastAsia" w:hAnsi="宋体" w:cs="宋体" w:hint="eastAsia"/>
          <w:kern w:val="0"/>
          <w:szCs w:val="22"/>
        </w:rPr>
        <w:t xml:space="preserve">  </w:t>
      </w:r>
      <w:r>
        <w:rPr>
          <w:rFonts w:ascii="宋体" w:hAnsi="宋体" w:cs="宋体" w:hint="eastAsia"/>
          <w:kern w:val="0"/>
        </w:rPr>
        <w:t xml:space="preserve">  1</w:t>
      </w:r>
      <w:r w:rsidR="00B33FAF">
        <w:rPr>
          <w:rFonts w:ascii="宋体" w:hAnsi="宋体" w:cs="宋体" w:hint="eastAsia"/>
          <w:kern w:val="0"/>
        </w:rPr>
        <w:t>、</w:t>
      </w:r>
      <w:r w:rsidR="00643C90">
        <w:rPr>
          <w:rFonts w:ascii="宋体" w:hAnsi="宋体" w:cs="宋体" w:hint="eastAsia"/>
          <w:kern w:val="0"/>
        </w:rPr>
        <w:t>对</w:t>
      </w:r>
      <w:r w:rsidR="003271AD" w:rsidRPr="00B13B6B">
        <w:rPr>
          <w:rFonts w:ascii="宋体" w:hAnsi="宋体" w:cs="宋体" w:hint="eastAsia"/>
          <w:kern w:val="0"/>
        </w:rPr>
        <w:t>医疗收费电子票据按照全国统一式样</w:t>
      </w:r>
      <w:r w:rsidR="002E55AA" w:rsidRPr="00B13B6B">
        <w:rPr>
          <w:rFonts w:ascii="宋体" w:hAnsi="宋体" w:cs="宋体" w:hint="eastAsia"/>
          <w:kern w:val="0"/>
        </w:rPr>
        <w:t>的医疗收费电子票据（横版）进行改造</w:t>
      </w:r>
      <w:r w:rsidR="003271AD" w:rsidRPr="00B13B6B">
        <w:rPr>
          <w:rFonts w:ascii="宋体" w:hAnsi="宋体" w:cs="宋体" w:hint="eastAsia"/>
          <w:kern w:val="0"/>
        </w:rPr>
        <w:t>，</w:t>
      </w:r>
      <w:r w:rsidR="002E55AA" w:rsidRPr="00B13B6B">
        <w:rPr>
          <w:rFonts w:ascii="宋体" w:hAnsi="宋体" w:cs="宋体" w:hint="eastAsia"/>
          <w:kern w:val="0"/>
        </w:rPr>
        <w:t>全国统一式样的医疗收费电子票据（横版）</w:t>
      </w:r>
      <w:r w:rsidR="003271AD" w:rsidRPr="00B13B6B">
        <w:rPr>
          <w:rFonts w:ascii="宋体" w:hAnsi="宋体" w:cs="宋体" w:hint="eastAsia"/>
          <w:kern w:val="0"/>
        </w:rPr>
        <w:t>分为浙江省医疗门诊收费票据(电子)、浙江省医疗住院收费票据(电子)和浙江省医疗收费明细(电子)。</w:t>
      </w:r>
    </w:p>
    <w:p w:rsidR="00B13B6B" w:rsidRPr="00FD5926" w:rsidRDefault="00FD5926" w:rsidP="00FD5926">
      <w:pPr>
        <w:spacing w:line="580" w:lineRule="exact"/>
        <w:outlineLvl w:val="1"/>
        <w:rPr>
          <w:rFonts w:ascii="宋体" w:eastAsiaTheme="minorEastAsia" w:hAnsi="宋体" w:cs="宋体"/>
          <w:kern w:val="0"/>
          <w:szCs w:val="22"/>
        </w:rPr>
      </w:pPr>
      <w:r>
        <w:rPr>
          <w:rFonts w:hint="eastAsia"/>
          <w:kern w:val="0"/>
        </w:rPr>
        <w:t xml:space="preserve">    </w:t>
      </w:r>
      <w:r w:rsidR="00B13B6B">
        <w:rPr>
          <w:rFonts w:hint="eastAsia"/>
          <w:kern w:val="0"/>
        </w:rPr>
        <w:t>2</w:t>
      </w:r>
      <w:r w:rsidR="00B33FAF">
        <w:rPr>
          <w:rFonts w:ascii="宋体" w:eastAsiaTheme="minorEastAsia" w:hAnsi="宋体" w:cs="宋体" w:hint="eastAsia"/>
          <w:kern w:val="0"/>
          <w:szCs w:val="22"/>
        </w:rPr>
        <w:t>、</w:t>
      </w:r>
      <w:r w:rsidR="00B13B6B" w:rsidRPr="00FD5926">
        <w:rPr>
          <w:rFonts w:ascii="宋体" w:eastAsiaTheme="minorEastAsia" w:hAnsi="宋体" w:cs="宋体" w:hint="eastAsia"/>
          <w:kern w:val="0"/>
          <w:szCs w:val="22"/>
        </w:rPr>
        <w:t>医疗收费电子票据的基本要素包括票据名称、票据代码、票据号码、收款类别、交款人、收款项目、收款金额、收款单位(开票单位)、收款人(开票人)、开票日期、收款(开票)单位电子签名、财政部</w:t>
      </w:r>
      <w:proofErr w:type="gramStart"/>
      <w:r w:rsidR="00B13B6B" w:rsidRPr="00FD5926">
        <w:rPr>
          <w:rFonts w:ascii="宋体" w:eastAsiaTheme="minorEastAsia" w:hAnsi="宋体" w:cs="宋体" w:hint="eastAsia"/>
          <w:kern w:val="0"/>
          <w:szCs w:val="22"/>
        </w:rPr>
        <w:t>门电子</w:t>
      </w:r>
      <w:proofErr w:type="gramEnd"/>
      <w:r w:rsidR="00B13B6B" w:rsidRPr="00FD5926">
        <w:rPr>
          <w:rFonts w:ascii="宋体" w:eastAsiaTheme="minorEastAsia" w:hAnsi="宋体" w:cs="宋体" w:hint="eastAsia"/>
          <w:kern w:val="0"/>
          <w:szCs w:val="22"/>
        </w:rPr>
        <w:t>签名等。</w:t>
      </w:r>
    </w:p>
    <w:p w:rsidR="00FD5926" w:rsidRDefault="00FD5926" w:rsidP="00FD5926">
      <w:pPr>
        <w:spacing w:line="580" w:lineRule="exact"/>
        <w:outlineLvl w:val="1"/>
        <w:rPr>
          <w:rFonts w:ascii="宋体" w:hAnsi="宋体" w:cs="宋体"/>
        </w:rPr>
      </w:pPr>
      <w:r>
        <w:rPr>
          <w:rFonts w:ascii="宋体" w:eastAsiaTheme="minorEastAsia" w:hAnsi="宋体" w:cs="宋体" w:hint="eastAsia"/>
          <w:kern w:val="0"/>
          <w:szCs w:val="22"/>
        </w:rPr>
        <w:t xml:space="preserve">   </w:t>
      </w:r>
      <w:r w:rsidRPr="00FD5926">
        <w:rPr>
          <w:rFonts w:ascii="宋体" w:eastAsiaTheme="minorEastAsia" w:hAnsi="宋体" w:cs="宋体" w:hint="eastAsia"/>
          <w:kern w:val="0"/>
          <w:szCs w:val="22"/>
        </w:rPr>
        <w:t>3</w:t>
      </w:r>
      <w:r w:rsidR="00B33FAF">
        <w:rPr>
          <w:rFonts w:ascii="宋体" w:eastAsiaTheme="minorEastAsia" w:hAnsi="宋体" w:cs="宋体" w:hint="eastAsia"/>
          <w:kern w:val="0"/>
          <w:szCs w:val="22"/>
        </w:rPr>
        <w:t>、</w:t>
      </w:r>
      <w:r>
        <w:rPr>
          <w:rFonts w:ascii="宋体" w:hAnsi="宋体" w:cs="宋体" w:hint="eastAsia"/>
        </w:rPr>
        <w:t>开发并提供以下医疗收费电子票据接口供HIS开发商</w:t>
      </w:r>
      <w:r w:rsidR="00643C90">
        <w:rPr>
          <w:rFonts w:ascii="宋体" w:hAnsi="宋体" w:cs="宋体" w:hint="eastAsia"/>
        </w:rPr>
        <w:t>等</w:t>
      </w:r>
      <w:r>
        <w:rPr>
          <w:rFonts w:ascii="宋体" w:hAnsi="宋体" w:cs="宋体" w:hint="eastAsia"/>
        </w:rPr>
        <w:t>调用，以便</w:t>
      </w:r>
      <w:r w:rsidR="00CE4B91">
        <w:rPr>
          <w:rFonts w:ascii="宋体" w:hAnsi="宋体" w:cs="宋体" w:hint="eastAsia"/>
        </w:rPr>
        <w:t>交款人(报销单位)</w:t>
      </w:r>
      <w:r>
        <w:rPr>
          <w:rFonts w:ascii="宋体" w:hAnsi="宋体" w:cs="宋体" w:hint="eastAsia"/>
        </w:rPr>
        <w:t>可在HIS挂号、收费、结算、补打等环节能实时调用</w:t>
      </w:r>
      <w:r w:rsidRPr="003271AD">
        <w:rPr>
          <w:rFonts w:ascii="宋体" w:hAnsi="宋体" w:cs="宋体" w:hint="eastAsia"/>
          <w:kern w:val="0"/>
        </w:rPr>
        <w:t>全国统一式样的医疗收费电子票据（横版）</w:t>
      </w:r>
      <w:r>
        <w:rPr>
          <w:rFonts w:ascii="宋体" w:hAnsi="宋体" w:cs="宋体" w:hint="eastAsia"/>
        </w:rPr>
        <w:t>文件进行电子发票打印。</w:t>
      </w:r>
    </w:p>
    <w:tbl>
      <w:tblPr>
        <w:tblW w:w="808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6"/>
        <w:gridCol w:w="6064"/>
      </w:tblGrid>
      <w:tr w:rsidR="00FD5926" w:rsidTr="00AB063F">
        <w:trPr>
          <w:trHeight w:val="471"/>
        </w:trPr>
        <w:tc>
          <w:tcPr>
            <w:tcW w:w="2016" w:type="dxa"/>
            <w:shd w:val="clear" w:color="auto" w:fill="D9D9D9"/>
            <w:noWrap/>
          </w:tcPr>
          <w:p w:rsidR="00FD5926" w:rsidRDefault="00FD5926" w:rsidP="001317EE">
            <w:pPr>
              <w:spacing w:line="360" w:lineRule="auto"/>
              <w:ind w:firstLine="420"/>
              <w:rPr>
                <w:rFonts w:ascii="宋体" w:hAnsi="宋体" w:cs="宋体"/>
              </w:rPr>
            </w:pPr>
            <w:r>
              <w:rPr>
                <w:rFonts w:ascii="宋体" w:hAnsi="宋体" w:cs="宋体" w:hint="eastAsia"/>
              </w:rPr>
              <w:t>类别</w:t>
            </w:r>
          </w:p>
        </w:tc>
        <w:tc>
          <w:tcPr>
            <w:tcW w:w="6064" w:type="dxa"/>
            <w:shd w:val="clear" w:color="auto" w:fill="D9D9D9"/>
            <w:noWrap/>
          </w:tcPr>
          <w:p w:rsidR="00FD5926" w:rsidRDefault="00FD5926" w:rsidP="001317EE">
            <w:pPr>
              <w:spacing w:line="360" w:lineRule="auto"/>
              <w:ind w:firstLine="420"/>
              <w:rPr>
                <w:rFonts w:ascii="宋体" w:hAnsi="宋体" w:cs="宋体"/>
              </w:rPr>
            </w:pPr>
            <w:r>
              <w:rPr>
                <w:rFonts w:ascii="宋体" w:hAnsi="宋体" w:cs="宋体" w:hint="eastAsia"/>
              </w:rPr>
              <w:t>接口名称</w:t>
            </w:r>
          </w:p>
        </w:tc>
      </w:tr>
      <w:tr w:rsidR="00FD5926" w:rsidTr="00AB063F">
        <w:trPr>
          <w:trHeight w:val="379"/>
        </w:trPr>
        <w:tc>
          <w:tcPr>
            <w:tcW w:w="2016" w:type="dxa"/>
            <w:vMerge w:val="restart"/>
            <w:noWrap/>
            <w:vAlign w:val="center"/>
          </w:tcPr>
          <w:p w:rsidR="00FD5926" w:rsidRDefault="00FD5926" w:rsidP="001317EE">
            <w:pPr>
              <w:spacing w:line="360" w:lineRule="auto"/>
              <w:ind w:firstLine="420"/>
              <w:rPr>
                <w:rFonts w:ascii="宋体" w:hAnsi="宋体" w:cs="宋体"/>
              </w:rPr>
            </w:pPr>
            <w:r>
              <w:rPr>
                <w:rFonts w:ascii="宋体" w:hAnsi="宋体" w:cs="宋体" w:hint="eastAsia"/>
              </w:rPr>
              <w:t>电子票据接口</w:t>
            </w: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查询已归档电子票据列表</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查看已归档电子票据H5页面接口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电子票据汇总单记账新增接口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查询汇总单号列表接口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电子</w:t>
            </w:r>
            <w:r>
              <w:rPr>
                <w:rFonts w:ascii="宋体" w:hAnsi="宋体" w:cs="宋体"/>
              </w:rPr>
              <w:t>票据汇总</w:t>
            </w:r>
            <w:r>
              <w:rPr>
                <w:rFonts w:ascii="宋体" w:hAnsi="宋体" w:cs="宋体" w:hint="eastAsia"/>
              </w:rPr>
              <w:t>PDF下载接口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电子</w:t>
            </w:r>
            <w:r>
              <w:rPr>
                <w:rFonts w:ascii="宋体" w:hAnsi="宋体" w:cs="宋体"/>
              </w:rPr>
              <w:t>票据</w:t>
            </w:r>
            <w:r>
              <w:rPr>
                <w:rFonts w:ascii="宋体" w:hAnsi="宋体" w:cs="宋体" w:hint="eastAsia"/>
              </w:rPr>
              <w:t>汇总单入账备案</w:t>
            </w:r>
            <w:r>
              <w:rPr>
                <w:rFonts w:ascii="宋体" w:hAnsi="宋体" w:cs="宋体"/>
              </w:rPr>
              <w:t>登记</w:t>
            </w:r>
            <w:r>
              <w:rPr>
                <w:rFonts w:ascii="宋体" w:hAnsi="宋体" w:cs="宋体" w:hint="eastAsia"/>
              </w:rPr>
              <w:t>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电子</w:t>
            </w:r>
            <w:r>
              <w:rPr>
                <w:rFonts w:ascii="宋体" w:hAnsi="宋体" w:cs="宋体"/>
              </w:rPr>
              <w:t>票据</w:t>
            </w:r>
            <w:r>
              <w:rPr>
                <w:rFonts w:ascii="宋体" w:hAnsi="宋体" w:cs="宋体" w:hint="eastAsia"/>
              </w:rPr>
              <w:t>汇总单入账备案撤销接口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电子票据入账备案登记接口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电子票据入账备案撤销接口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日终汇总信息核对请求接口</w:t>
            </w:r>
          </w:p>
        </w:tc>
      </w:tr>
      <w:tr w:rsidR="00FD5926" w:rsidTr="00AB063F">
        <w:trPr>
          <w:trHeight w:val="90"/>
        </w:trPr>
        <w:tc>
          <w:tcPr>
            <w:tcW w:w="2016" w:type="dxa"/>
            <w:vMerge/>
            <w:noWrap/>
            <w:vAlign w:val="center"/>
          </w:tcPr>
          <w:p w:rsidR="00FD5926" w:rsidRDefault="00FD5926" w:rsidP="001317EE">
            <w:pPr>
              <w:spacing w:line="360" w:lineRule="auto"/>
              <w:ind w:firstLine="420"/>
              <w:rPr>
                <w:rFonts w:ascii="宋体" w:hAnsi="宋体" w:cs="宋体"/>
              </w:rPr>
            </w:pPr>
          </w:p>
        </w:tc>
        <w:tc>
          <w:tcPr>
            <w:tcW w:w="6064" w:type="dxa"/>
            <w:noWrap/>
          </w:tcPr>
          <w:p w:rsidR="00FD5926" w:rsidRDefault="00FD5926" w:rsidP="001317EE">
            <w:pPr>
              <w:spacing w:line="360" w:lineRule="auto"/>
              <w:ind w:firstLine="420"/>
              <w:rPr>
                <w:rFonts w:ascii="宋体" w:hAnsi="宋体" w:cs="宋体"/>
              </w:rPr>
            </w:pPr>
            <w:r>
              <w:rPr>
                <w:rFonts w:ascii="宋体" w:hAnsi="宋体" w:cs="宋体" w:hint="eastAsia"/>
              </w:rPr>
              <w:t>日终汇总信息对账结果查询</w:t>
            </w:r>
          </w:p>
        </w:tc>
      </w:tr>
    </w:tbl>
    <w:p w:rsidR="002227DF" w:rsidRPr="00740BAB" w:rsidRDefault="007A1BCC" w:rsidP="00AF04CA">
      <w:pPr>
        <w:pStyle w:val="a9"/>
        <w:spacing w:line="580" w:lineRule="exact"/>
        <w:ind w:firstLineChars="0" w:firstLine="0"/>
        <w:outlineLvl w:val="1"/>
        <w:rPr>
          <w:rFonts w:ascii="宋体" w:hAnsi="宋体" w:cs="宋体"/>
          <w:b/>
          <w:kern w:val="0"/>
        </w:rPr>
      </w:pPr>
      <w:r w:rsidRPr="00740BAB">
        <w:rPr>
          <w:rFonts w:ascii="Times New Roman" w:eastAsia="宋体" w:hAnsi="Times New Roman" w:cs="Times New Roman" w:hint="eastAsia"/>
          <w:b/>
          <w:kern w:val="0"/>
          <w:szCs w:val="21"/>
        </w:rPr>
        <w:lastRenderedPageBreak/>
        <w:t>二、</w:t>
      </w:r>
      <w:r w:rsidR="003271AD" w:rsidRPr="00740BAB">
        <w:rPr>
          <w:rFonts w:ascii="宋体" w:hAnsi="宋体" w:cs="宋体"/>
          <w:b/>
          <w:kern w:val="0"/>
        </w:rPr>
        <w:t>建</w:t>
      </w:r>
      <w:r w:rsidR="003271AD" w:rsidRPr="00740BAB">
        <w:rPr>
          <w:rFonts w:ascii="宋体" w:hAnsi="宋体" w:cs="宋体" w:hint="eastAsia"/>
          <w:b/>
          <w:kern w:val="0"/>
        </w:rPr>
        <w:t>立医疗收费电子票据</w:t>
      </w:r>
      <w:r w:rsidR="003271AD" w:rsidRPr="00740BAB">
        <w:rPr>
          <w:rFonts w:ascii="宋体" w:hAnsi="宋体" w:cs="宋体"/>
          <w:b/>
          <w:kern w:val="0"/>
        </w:rPr>
        <w:t>档案管理系统</w:t>
      </w:r>
      <w:r w:rsidR="003271AD" w:rsidRPr="00740BAB">
        <w:rPr>
          <w:rFonts w:ascii="宋体" w:hAnsi="宋体" w:cs="宋体" w:hint="eastAsia"/>
          <w:b/>
          <w:kern w:val="0"/>
        </w:rPr>
        <w:t>，符合《浙江省医疗收费电子票据管理办法》的要求，实现医疗收费电子票据生成、传输、查验、入账、冲红、核销、归档等全流程管理。</w:t>
      </w:r>
    </w:p>
    <w:p w:rsidR="003271AD" w:rsidRPr="00DE04DE" w:rsidRDefault="0095424B" w:rsidP="00AF04CA">
      <w:pPr>
        <w:pStyle w:val="a9"/>
        <w:spacing w:line="580" w:lineRule="exact"/>
        <w:ind w:firstLineChars="0" w:firstLine="0"/>
        <w:outlineLvl w:val="1"/>
        <w:rPr>
          <w:rFonts w:ascii="宋体" w:hAnsi="宋体" w:cs="宋体"/>
          <w:b/>
          <w:bCs/>
          <w:color w:val="000000"/>
        </w:rPr>
      </w:pPr>
      <w:r w:rsidRPr="000D7AFA">
        <w:rPr>
          <w:rFonts w:ascii="宋体" w:hAnsi="宋体" w:cs="宋体" w:hint="eastAsia"/>
          <w:b/>
          <w:kern w:val="0"/>
        </w:rPr>
        <w:t>（一）</w:t>
      </w:r>
      <w:r w:rsidR="002227DF" w:rsidRPr="000D7AFA">
        <w:rPr>
          <w:rFonts w:ascii="宋体" w:hAnsi="宋体" w:cs="宋体" w:hint="eastAsia"/>
          <w:b/>
          <w:kern w:val="0"/>
        </w:rPr>
        <w:t>医疗收费电子票据管理要求，</w:t>
      </w:r>
      <w:r w:rsidR="00595EDF" w:rsidRPr="000D7AFA">
        <w:rPr>
          <w:rFonts w:ascii="宋体" w:hAnsi="宋体" w:cs="宋体" w:hint="eastAsia"/>
          <w:b/>
          <w:kern w:val="0"/>
        </w:rPr>
        <w:t>包含但不仅限于以下过程</w:t>
      </w:r>
      <w:r w:rsidR="00DE04DE" w:rsidRPr="000D7AFA">
        <w:rPr>
          <w:rFonts w:ascii="宋体" w:hAnsi="宋体" w:cs="宋体" w:hint="eastAsia"/>
          <w:b/>
          <w:kern w:val="0"/>
        </w:rPr>
        <w:t>。</w:t>
      </w:r>
    </w:p>
    <w:p w:rsidR="00FE1590" w:rsidRPr="00FE1590" w:rsidRDefault="00FE1590" w:rsidP="00FE1590">
      <w:pPr>
        <w:spacing w:line="580" w:lineRule="exact"/>
        <w:outlineLvl w:val="1"/>
        <w:rPr>
          <w:rFonts w:ascii="宋体" w:eastAsiaTheme="minorEastAsia" w:hAnsi="宋体" w:cs="宋体"/>
          <w:kern w:val="0"/>
          <w:szCs w:val="22"/>
        </w:rPr>
      </w:pPr>
      <w:r w:rsidRPr="00FE1590">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 xml:space="preserve">  1、</w:t>
      </w:r>
      <w:r w:rsidRPr="00FE1590">
        <w:rPr>
          <w:rFonts w:ascii="宋体" w:eastAsiaTheme="minorEastAsia" w:hAnsi="宋体" w:cs="宋体" w:hint="eastAsia"/>
          <w:kern w:val="0"/>
          <w:szCs w:val="22"/>
        </w:rPr>
        <w:t>生成。</w:t>
      </w:r>
      <w:r w:rsidR="00595EDF" w:rsidRPr="00FE1590">
        <w:rPr>
          <w:rFonts w:ascii="宋体" w:eastAsiaTheme="minorEastAsia" w:hAnsi="宋体" w:cs="宋体" w:hint="eastAsia"/>
          <w:kern w:val="0"/>
          <w:szCs w:val="22"/>
        </w:rPr>
        <w:t>交款人(报销单位)</w:t>
      </w:r>
      <w:r w:rsidRPr="00FE1590">
        <w:rPr>
          <w:rFonts w:ascii="宋体" w:eastAsiaTheme="minorEastAsia" w:hAnsi="宋体" w:cs="宋体" w:hint="eastAsia"/>
          <w:kern w:val="0"/>
          <w:szCs w:val="22"/>
        </w:rPr>
        <w:t>办理医疗收费结算后，同步制作包含</w:t>
      </w:r>
      <w:r w:rsidR="00532F2F">
        <w:rPr>
          <w:rFonts w:ascii="宋体" w:eastAsiaTheme="minorEastAsia" w:hAnsi="宋体" w:cs="宋体" w:hint="eastAsia"/>
          <w:kern w:val="0"/>
          <w:szCs w:val="22"/>
        </w:rPr>
        <w:t>医院</w:t>
      </w:r>
      <w:r w:rsidRPr="00FE1590">
        <w:rPr>
          <w:rFonts w:ascii="宋体" w:eastAsiaTheme="minorEastAsia" w:hAnsi="宋体" w:cs="宋体" w:hint="eastAsia"/>
          <w:kern w:val="0"/>
          <w:szCs w:val="22"/>
        </w:rPr>
        <w:t>电子签名的电子票据信息，上传到财政端。财政端验证电子票据号码唯一性、</w:t>
      </w:r>
      <w:r w:rsidR="00532F2F">
        <w:rPr>
          <w:rFonts w:ascii="宋体" w:eastAsiaTheme="minorEastAsia" w:hAnsi="宋体" w:cs="宋体" w:hint="eastAsia"/>
          <w:kern w:val="0"/>
          <w:szCs w:val="22"/>
        </w:rPr>
        <w:t>医院</w:t>
      </w:r>
      <w:r w:rsidRPr="00FE1590">
        <w:rPr>
          <w:rFonts w:ascii="宋体" w:eastAsiaTheme="minorEastAsia" w:hAnsi="宋体" w:cs="宋体" w:hint="eastAsia"/>
          <w:kern w:val="0"/>
          <w:szCs w:val="22"/>
        </w:rPr>
        <w:t>电子签名有效性后，追加财政监制电子签名，生成完整的电子票据。</w:t>
      </w:r>
    </w:p>
    <w:p w:rsidR="00FE1590" w:rsidRPr="00FE1590" w:rsidRDefault="00FE1590" w:rsidP="00FE1590">
      <w:pPr>
        <w:spacing w:line="580" w:lineRule="exact"/>
        <w:outlineLvl w:val="1"/>
        <w:rPr>
          <w:rFonts w:ascii="宋体" w:eastAsiaTheme="minorEastAsia" w:hAnsi="宋体" w:cs="宋体"/>
          <w:kern w:val="0"/>
          <w:szCs w:val="22"/>
        </w:rPr>
      </w:pPr>
      <w:r w:rsidRPr="00FE1590">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2、</w:t>
      </w:r>
      <w:r w:rsidRPr="00FE1590">
        <w:rPr>
          <w:rFonts w:ascii="宋体" w:eastAsiaTheme="minorEastAsia" w:hAnsi="宋体" w:cs="宋体" w:hint="eastAsia"/>
          <w:kern w:val="0"/>
          <w:szCs w:val="22"/>
        </w:rPr>
        <w:t>传输。</w:t>
      </w:r>
      <w:r w:rsidR="00532F2F">
        <w:rPr>
          <w:rFonts w:ascii="宋体" w:eastAsiaTheme="minorEastAsia" w:hAnsi="宋体" w:cs="宋体" w:hint="eastAsia"/>
          <w:kern w:val="0"/>
          <w:szCs w:val="22"/>
        </w:rPr>
        <w:t>医院</w:t>
      </w:r>
      <w:r w:rsidRPr="00FE1590">
        <w:rPr>
          <w:rFonts w:ascii="宋体" w:eastAsiaTheme="minorEastAsia" w:hAnsi="宋体" w:cs="宋体" w:hint="eastAsia"/>
          <w:kern w:val="0"/>
          <w:szCs w:val="22"/>
        </w:rPr>
        <w:t>将电子票据信息通过短信、微信、电子邮件等多种方式发送给</w:t>
      </w:r>
      <w:r w:rsidR="00595EDF" w:rsidRPr="00FE1590">
        <w:rPr>
          <w:rFonts w:ascii="宋体" w:eastAsiaTheme="minorEastAsia" w:hAnsi="宋体" w:cs="宋体" w:hint="eastAsia"/>
          <w:kern w:val="0"/>
          <w:szCs w:val="22"/>
        </w:rPr>
        <w:t>交款人(报销单位)</w:t>
      </w:r>
      <w:r w:rsidRPr="00FE1590">
        <w:rPr>
          <w:rFonts w:ascii="宋体" w:eastAsiaTheme="minorEastAsia" w:hAnsi="宋体" w:cs="宋体" w:hint="eastAsia"/>
          <w:kern w:val="0"/>
          <w:szCs w:val="22"/>
        </w:rPr>
        <w:t>，交款人(报销单位)可以通过电子票据管理系统获取电子票据版式文件。</w:t>
      </w:r>
    </w:p>
    <w:p w:rsidR="00FE1590" w:rsidRPr="00FE1590" w:rsidRDefault="00FE1590" w:rsidP="00FE1590">
      <w:pPr>
        <w:spacing w:line="580" w:lineRule="exact"/>
        <w:outlineLvl w:val="1"/>
        <w:rPr>
          <w:rFonts w:ascii="宋体" w:eastAsiaTheme="minorEastAsia" w:hAnsi="宋体" w:cs="宋体"/>
          <w:kern w:val="0"/>
          <w:szCs w:val="22"/>
        </w:rPr>
      </w:pPr>
      <w:r w:rsidRPr="00FE1590">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3、</w:t>
      </w:r>
      <w:r w:rsidRPr="00FE1590">
        <w:rPr>
          <w:rFonts w:ascii="宋体" w:eastAsiaTheme="minorEastAsia" w:hAnsi="宋体" w:cs="宋体" w:hint="eastAsia"/>
          <w:kern w:val="0"/>
          <w:szCs w:val="22"/>
        </w:rPr>
        <w:t>查验。交款人(报销单位)可通过省级财政部门统一发布的票据公共服务平台中的财政电子票据真伪查验服务查验票据真伪。</w:t>
      </w:r>
    </w:p>
    <w:p w:rsidR="00FE1590" w:rsidRPr="00FE1590" w:rsidRDefault="00FE1590" w:rsidP="00FE1590">
      <w:pPr>
        <w:spacing w:line="580" w:lineRule="exact"/>
        <w:outlineLvl w:val="1"/>
        <w:rPr>
          <w:rFonts w:ascii="宋体" w:eastAsiaTheme="minorEastAsia" w:hAnsi="宋体" w:cs="宋体"/>
          <w:kern w:val="0"/>
          <w:szCs w:val="22"/>
        </w:rPr>
      </w:pPr>
      <w:r w:rsidRPr="00FE1590">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4、</w:t>
      </w:r>
      <w:r w:rsidRPr="00FE1590">
        <w:rPr>
          <w:rFonts w:ascii="宋体" w:eastAsiaTheme="minorEastAsia" w:hAnsi="宋体" w:cs="宋体" w:hint="eastAsia"/>
          <w:kern w:val="0"/>
          <w:szCs w:val="22"/>
        </w:rPr>
        <w:t>入账。</w:t>
      </w:r>
      <w:r w:rsidR="00532F2F">
        <w:rPr>
          <w:rFonts w:ascii="宋体" w:eastAsiaTheme="minorEastAsia" w:hAnsi="宋体" w:cs="宋体" w:hint="eastAsia"/>
          <w:kern w:val="0"/>
          <w:szCs w:val="22"/>
        </w:rPr>
        <w:t>医院</w:t>
      </w:r>
      <w:r w:rsidRPr="00FE1590">
        <w:rPr>
          <w:rFonts w:ascii="宋体" w:eastAsiaTheme="minorEastAsia" w:hAnsi="宋体" w:cs="宋体" w:hint="eastAsia"/>
          <w:kern w:val="0"/>
          <w:szCs w:val="22"/>
        </w:rPr>
        <w:t>和交款人(报销单位)可凭据电子票据入账处理。提供支持电子票据入账接口，方便相关单位获取、查验电子票据，以及生成记账凭证。</w:t>
      </w:r>
    </w:p>
    <w:p w:rsidR="00FE1590" w:rsidRPr="00FE1590" w:rsidRDefault="00FE1590" w:rsidP="00FE1590">
      <w:pPr>
        <w:spacing w:line="580" w:lineRule="exact"/>
        <w:outlineLvl w:val="1"/>
        <w:rPr>
          <w:rFonts w:ascii="宋体" w:eastAsiaTheme="minorEastAsia" w:hAnsi="宋体" w:cs="宋体"/>
          <w:kern w:val="0"/>
          <w:szCs w:val="22"/>
        </w:rPr>
      </w:pPr>
      <w:r w:rsidRPr="00FE1590">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5、</w:t>
      </w:r>
      <w:r w:rsidRPr="00FE1590">
        <w:rPr>
          <w:rFonts w:ascii="宋体" w:eastAsiaTheme="minorEastAsia" w:hAnsi="宋体" w:cs="宋体" w:hint="eastAsia"/>
          <w:kern w:val="0"/>
          <w:szCs w:val="22"/>
        </w:rPr>
        <w:t>冲红。</w:t>
      </w:r>
      <w:r w:rsidR="00532F2F">
        <w:rPr>
          <w:rFonts w:ascii="宋体" w:eastAsiaTheme="minorEastAsia" w:hAnsi="宋体" w:cs="宋体" w:hint="eastAsia"/>
          <w:kern w:val="0"/>
          <w:szCs w:val="22"/>
        </w:rPr>
        <w:t>医院</w:t>
      </w:r>
      <w:r w:rsidRPr="00FE1590">
        <w:rPr>
          <w:rFonts w:ascii="宋体" w:eastAsiaTheme="minorEastAsia" w:hAnsi="宋体" w:cs="宋体" w:hint="eastAsia"/>
          <w:kern w:val="0"/>
          <w:szCs w:val="22"/>
        </w:rPr>
        <w:t>发生填写错误等情形，须对电子</w:t>
      </w:r>
      <w:proofErr w:type="gramStart"/>
      <w:r w:rsidRPr="00FE1590">
        <w:rPr>
          <w:rFonts w:ascii="宋体" w:eastAsiaTheme="minorEastAsia" w:hAnsi="宋体" w:cs="宋体" w:hint="eastAsia"/>
          <w:kern w:val="0"/>
          <w:szCs w:val="22"/>
        </w:rPr>
        <w:t>票据做冲红</w:t>
      </w:r>
      <w:proofErr w:type="gramEnd"/>
      <w:r w:rsidRPr="00FE1590">
        <w:rPr>
          <w:rFonts w:ascii="宋体" w:eastAsiaTheme="minorEastAsia" w:hAnsi="宋体" w:cs="宋体" w:hint="eastAsia"/>
          <w:kern w:val="0"/>
          <w:szCs w:val="22"/>
        </w:rPr>
        <w:t>操作，操作后电子票据可视化样式票面应有“已冲红”字样标识。</w:t>
      </w:r>
    </w:p>
    <w:p w:rsidR="00FE1590" w:rsidRPr="00FE1590" w:rsidRDefault="00FE1590" w:rsidP="00FE1590">
      <w:pPr>
        <w:spacing w:line="580" w:lineRule="exact"/>
        <w:outlineLvl w:val="1"/>
        <w:rPr>
          <w:rFonts w:ascii="宋体" w:eastAsiaTheme="minorEastAsia" w:hAnsi="宋体" w:cs="宋体"/>
          <w:kern w:val="0"/>
          <w:szCs w:val="22"/>
        </w:rPr>
      </w:pPr>
      <w:r w:rsidRPr="00FE1590">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6、</w:t>
      </w:r>
      <w:r w:rsidRPr="00FE1590">
        <w:rPr>
          <w:rFonts w:ascii="宋体" w:eastAsiaTheme="minorEastAsia" w:hAnsi="宋体" w:cs="宋体" w:hint="eastAsia"/>
          <w:kern w:val="0"/>
          <w:szCs w:val="22"/>
        </w:rPr>
        <w:t>核销。</w:t>
      </w:r>
      <w:r w:rsidR="00532F2F">
        <w:rPr>
          <w:rFonts w:ascii="宋体" w:eastAsiaTheme="minorEastAsia" w:hAnsi="宋体" w:cs="宋体" w:hint="eastAsia"/>
          <w:kern w:val="0"/>
          <w:szCs w:val="22"/>
        </w:rPr>
        <w:t>医院</w:t>
      </w:r>
      <w:r w:rsidRPr="00FE1590">
        <w:rPr>
          <w:rFonts w:ascii="宋体" w:eastAsiaTheme="minorEastAsia" w:hAnsi="宋体" w:cs="宋体" w:hint="eastAsia"/>
          <w:kern w:val="0"/>
          <w:szCs w:val="22"/>
        </w:rPr>
        <w:t>应加强收费资金和财政票据对账管理，</w:t>
      </w:r>
      <w:r w:rsidR="00532F2F" w:rsidRPr="00532F2F">
        <w:rPr>
          <w:rFonts w:ascii="宋体" w:eastAsiaTheme="minorEastAsia" w:hAnsi="宋体" w:cs="宋体" w:hint="eastAsia"/>
          <w:kern w:val="0"/>
          <w:szCs w:val="22"/>
        </w:rPr>
        <w:t>实现票据对账管理，医院确认票款</w:t>
      </w:r>
      <w:r w:rsidRPr="00FE1590">
        <w:rPr>
          <w:rFonts w:ascii="宋体" w:eastAsiaTheme="minorEastAsia" w:hAnsi="宋体" w:cs="宋体" w:hint="eastAsia"/>
          <w:kern w:val="0"/>
          <w:szCs w:val="22"/>
        </w:rPr>
        <w:t>一致后按照票据管理规定定期向财政部门申请核销已使用电子票据。</w:t>
      </w:r>
    </w:p>
    <w:p w:rsidR="002A0915" w:rsidRDefault="0017572C" w:rsidP="0017572C">
      <w:pPr>
        <w:spacing w:line="580" w:lineRule="exact"/>
        <w:outlineLvl w:val="1"/>
        <w:rPr>
          <w:rFonts w:ascii="宋体" w:eastAsiaTheme="minorEastAsia" w:hAnsi="宋体" w:cs="宋体"/>
          <w:kern w:val="0"/>
          <w:szCs w:val="22"/>
        </w:rPr>
      </w:pPr>
      <w:r>
        <w:rPr>
          <w:rFonts w:ascii="宋体" w:eastAsiaTheme="minorEastAsia" w:hAnsi="宋体" w:cs="宋体" w:hint="eastAsia"/>
          <w:kern w:val="0"/>
          <w:szCs w:val="22"/>
        </w:rPr>
        <w:t xml:space="preserve">    </w:t>
      </w:r>
      <w:r w:rsidR="00595EDF">
        <w:rPr>
          <w:rFonts w:ascii="宋体" w:eastAsiaTheme="minorEastAsia" w:hAnsi="宋体" w:cs="宋体" w:hint="eastAsia"/>
          <w:kern w:val="0"/>
          <w:szCs w:val="22"/>
        </w:rPr>
        <w:t>7、</w:t>
      </w:r>
      <w:r w:rsidR="00FE1590" w:rsidRPr="00FE1590">
        <w:rPr>
          <w:rFonts w:ascii="宋体" w:eastAsiaTheme="minorEastAsia" w:hAnsi="宋体" w:cs="宋体" w:hint="eastAsia"/>
          <w:kern w:val="0"/>
          <w:szCs w:val="22"/>
        </w:rPr>
        <w:t>归档。经核销后的电子票据，由财政部门和</w:t>
      </w:r>
      <w:r w:rsidR="00532F2F">
        <w:rPr>
          <w:rFonts w:ascii="宋体" w:eastAsiaTheme="minorEastAsia" w:hAnsi="宋体" w:cs="宋体" w:hint="eastAsia"/>
          <w:kern w:val="0"/>
          <w:szCs w:val="22"/>
        </w:rPr>
        <w:t>医院</w:t>
      </w:r>
      <w:r w:rsidR="00FE1590" w:rsidRPr="00FE1590">
        <w:rPr>
          <w:rFonts w:ascii="宋体" w:eastAsiaTheme="minorEastAsia" w:hAnsi="宋体" w:cs="宋体" w:hint="eastAsia"/>
          <w:kern w:val="0"/>
          <w:szCs w:val="22"/>
        </w:rPr>
        <w:t>各自按照要求归档备查。</w:t>
      </w:r>
    </w:p>
    <w:p w:rsidR="0017572C" w:rsidRPr="00DE04DE" w:rsidRDefault="0095424B" w:rsidP="0017572C">
      <w:pPr>
        <w:spacing w:line="580" w:lineRule="exact"/>
        <w:outlineLvl w:val="1"/>
        <w:rPr>
          <w:rFonts w:ascii="宋体" w:eastAsiaTheme="minorEastAsia" w:hAnsi="宋体" w:cs="宋体"/>
          <w:b/>
          <w:kern w:val="0"/>
          <w:szCs w:val="22"/>
        </w:rPr>
      </w:pPr>
      <w:r w:rsidRPr="00DE04DE">
        <w:rPr>
          <w:rFonts w:ascii="宋体" w:eastAsiaTheme="minorEastAsia" w:hAnsi="宋体" w:cs="宋体" w:hint="eastAsia"/>
          <w:b/>
          <w:kern w:val="0"/>
          <w:szCs w:val="22"/>
        </w:rPr>
        <w:t>（二）</w:t>
      </w:r>
      <w:r w:rsidR="0017572C" w:rsidRPr="00DE04DE">
        <w:rPr>
          <w:rFonts w:ascii="宋体" w:eastAsiaTheme="minorEastAsia" w:hAnsi="宋体" w:cs="宋体" w:hint="eastAsia"/>
          <w:b/>
          <w:kern w:val="0"/>
          <w:szCs w:val="22"/>
        </w:rPr>
        <w:t>医疗收费电子票据档案管理系统功能要求</w:t>
      </w:r>
      <w:r w:rsidR="00DE04DE">
        <w:rPr>
          <w:rFonts w:ascii="宋体" w:eastAsiaTheme="minorEastAsia" w:hAnsi="宋体" w:cs="宋体" w:hint="eastAsia"/>
          <w:b/>
          <w:kern w:val="0"/>
          <w:szCs w:val="22"/>
        </w:rPr>
        <w:t>。</w:t>
      </w:r>
    </w:p>
    <w:p w:rsidR="007B50FA" w:rsidRPr="0095424B" w:rsidRDefault="0095424B" w:rsidP="00FE1590">
      <w:pPr>
        <w:spacing w:line="580" w:lineRule="exact"/>
        <w:outlineLvl w:val="1"/>
        <w:rPr>
          <w:rFonts w:ascii="宋体" w:eastAsiaTheme="minorEastAsia" w:hAnsi="宋体" w:cs="宋体"/>
          <w:kern w:val="0"/>
          <w:szCs w:val="22"/>
        </w:rPr>
      </w:pPr>
      <w:r w:rsidRPr="0095424B">
        <w:rPr>
          <w:rFonts w:ascii="宋体" w:eastAsiaTheme="minorEastAsia" w:hAnsi="宋体" w:cs="宋体" w:hint="eastAsia"/>
          <w:kern w:val="0"/>
          <w:szCs w:val="22"/>
        </w:rPr>
        <w:t>1、</w:t>
      </w:r>
      <w:r w:rsidR="007B50FA" w:rsidRPr="0095424B">
        <w:rPr>
          <w:rFonts w:ascii="宋体" w:eastAsiaTheme="minorEastAsia" w:hAnsi="宋体" w:cs="宋体"/>
          <w:kern w:val="0"/>
          <w:szCs w:val="22"/>
        </w:rPr>
        <w:t>基础信息管理</w:t>
      </w:r>
    </w:p>
    <w:p w:rsidR="007B50FA" w:rsidRPr="0095424B" w:rsidRDefault="007B50FA"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Pr="0095424B">
        <w:rPr>
          <w:rFonts w:ascii="宋体" w:hAnsi="宋体"/>
          <w:color w:val="000000"/>
        </w:rPr>
        <w:t>目录管理是为凭证数据整理提供分类的依据，按国家会计档案管理办法对会计档案归档的要求，系统需提供基础目录。在此基础目录下，档案管理员可以按照本单位的档案管理要求进行下级目录的创建与维护。</w:t>
      </w:r>
    </w:p>
    <w:p w:rsidR="007B50FA" w:rsidRPr="0095424B" w:rsidRDefault="007B50FA"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Pr="0095424B">
        <w:rPr>
          <w:rFonts w:ascii="宋体" w:hAnsi="宋体"/>
          <w:color w:val="000000"/>
        </w:rPr>
        <w:t>不同档案类型的档案整理规则不同，系统支持配置不同的档案整理规则，按照不同的档案整理规则进行档案整理。</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lastRenderedPageBreak/>
        <w:t>2、</w:t>
      </w:r>
      <w:r w:rsidR="007B50FA" w:rsidRPr="0095424B">
        <w:rPr>
          <w:rFonts w:ascii="宋体" w:hAnsi="宋体"/>
          <w:color w:val="000000"/>
        </w:rPr>
        <w:t>数据采集</w:t>
      </w:r>
    </w:p>
    <w:p w:rsidR="007B50FA" w:rsidRPr="0095424B" w:rsidRDefault="007B50FA"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Pr="0095424B">
        <w:rPr>
          <w:rFonts w:ascii="宋体" w:hAnsi="宋体"/>
          <w:color w:val="000000"/>
        </w:rPr>
        <w:t>数据采集模块实现对</w:t>
      </w:r>
      <w:r w:rsidRPr="0095424B">
        <w:rPr>
          <w:rFonts w:ascii="宋体" w:hAnsi="宋体" w:hint="eastAsia"/>
          <w:color w:val="000000"/>
        </w:rPr>
        <w:t>医疗</w:t>
      </w:r>
      <w:r w:rsidRPr="0095424B">
        <w:rPr>
          <w:rFonts w:ascii="宋体" w:hAnsi="宋体"/>
          <w:color w:val="000000"/>
        </w:rPr>
        <w:t>电子票据数据进行采集、存储管理。数据采集需保障数据采集的完整性和准确性，为档案归档提供数据来源。</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3、</w:t>
      </w:r>
      <w:r w:rsidR="007B50FA" w:rsidRPr="0095424B">
        <w:rPr>
          <w:rFonts w:ascii="宋体" w:hAnsi="宋体" w:hint="eastAsia"/>
          <w:color w:val="000000"/>
        </w:rPr>
        <w:t>医疗</w:t>
      </w:r>
      <w:r w:rsidR="007B50FA" w:rsidRPr="0095424B">
        <w:rPr>
          <w:rFonts w:ascii="宋体" w:hAnsi="宋体"/>
          <w:color w:val="000000"/>
        </w:rPr>
        <w:t>电子票据检索与统计</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（1）</w:t>
      </w:r>
      <w:r w:rsidR="007B50FA" w:rsidRPr="0095424B">
        <w:rPr>
          <w:rFonts w:ascii="宋体" w:hAnsi="宋体"/>
          <w:color w:val="000000"/>
        </w:rPr>
        <w:t>系统需提供</w:t>
      </w:r>
      <w:r w:rsidR="007B50FA" w:rsidRPr="0095424B">
        <w:rPr>
          <w:rFonts w:ascii="宋体" w:hAnsi="宋体" w:hint="eastAsia"/>
          <w:color w:val="000000"/>
        </w:rPr>
        <w:t>医疗</w:t>
      </w:r>
      <w:r w:rsidR="007B50FA" w:rsidRPr="0095424B">
        <w:rPr>
          <w:rFonts w:ascii="宋体" w:hAnsi="宋体"/>
          <w:color w:val="000000"/>
        </w:rPr>
        <w:t>电子票据的检索功能，支持按年月、票据种类、票据代码、票据号码等信息进行查询，对查询出的档案信息可以进行在线查看，也可进行文件下载。</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（2）</w:t>
      </w:r>
      <w:r w:rsidR="007B50FA" w:rsidRPr="0095424B">
        <w:rPr>
          <w:rFonts w:ascii="宋体" w:hAnsi="宋体"/>
          <w:color w:val="000000"/>
        </w:rPr>
        <w:t>实现对</w:t>
      </w:r>
      <w:r w:rsidR="007B50FA" w:rsidRPr="0095424B">
        <w:rPr>
          <w:rFonts w:ascii="宋体" w:hAnsi="宋体" w:hint="eastAsia"/>
          <w:color w:val="000000"/>
        </w:rPr>
        <w:t>医疗</w:t>
      </w:r>
      <w:r w:rsidR="007B50FA" w:rsidRPr="0095424B">
        <w:rPr>
          <w:rFonts w:ascii="宋体" w:hAnsi="宋体"/>
          <w:color w:val="000000"/>
        </w:rPr>
        <w:t>电子票据按票据类型与收费项目进行汇总和统计，查看某时间范围内的实收金额与退费金额，开票数、退票金额、退费份数。</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4、</w:t>
      </w:r>
      <w:r w:rsidR="007B50FA" w:rsidRPr="0095424B">
        <w:rPr>
          <w:rFonts w:ascii="宋体" w:hAnsi="宋体"/>
          <w:color w:val="000000"/>
        </w:rPr>
        <w:t>记账管理</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（1）</w:t>
      </w:r>
      <w:r w:rsidR="007B50FA" w:rsidRPr="0095424B">
        <w:rPr>
          <w:rFonts w:ascii="宋体" w:hAnsi="宋体"/>
          <w:color w:val="000000"/>
        </w:rPr>
        <w:t>实现</w:t>
      </w:r>
      <w:r w:rsidR="007B50FA" w:rsidRPr="0095424B">
        <w:rPr>
          <w:rFonts w:ascii="宋体" w:hAnsi="宋体" w:hint="eastAsia"/>
          <w:color w:val="000000"/>
        </w:rPr>
        <w:t>医疗</w:t>
      </w:r>
      <w:r w:rsidR="007B50FA" w:rsidRPr="0095424B">
        <w:rPr>
          <w:rFonts w:ascii="宋体" w:hAnsi="宋体"/>
          <w:color w:val="000000"/>
        </w:rPr>
        <w:t>电子票据与财务会计电子凭证的关联。</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（2）</w:t>
      </w:r>
      <w:r w:rsidR="007B50FA" w:rsidRPr="0095424B">
        <w:rPr>
          <w:rFonts w:ascii="宋体" w:hAnsi="宋体"/>
          <w:color w:val="000000"/>
        </w:rPr>
        <w:t>系统支持接口记账，即通过接口获取财务系统的记账凭证号与电子票据进行关联，也可以通过界面记账，通过界面输入记账凭证号实现记账凭证号与</w:t>
      </w:r>
      <w:r w:rsidR="007B50FA" w:rsidRPr="0095424B">
        <w:rPr>
          <w:rFonts w:ascii="宋体" w:hAnsi="宋体" w:hint="eastAsia"/>
          <w:color w:val="000000"/>
        </w:rPr>
        <w:t>医疗</w:t>
      </w:r>
      <w:r w:rsidR="007B50FA" w:rsidRPr="0095424B">
        <w:rPr>
          <w:rFonts w:ascii="宋体" w:hAnsi="宋体"/>
          <w:color w:val="000000"/>
        </w:rPr>
        <w:t>电子票据进行关联。</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（3）</w:t>
      </w:r>
      <w:r w:rsidR="007B50FA" w:rsidRPr="0095424B">
        <w:rPr>
          <w:rFonts w:ascii="宋体" w:hAnsi="宋体"/>
          <w:color w:val="000000"/>
        </w:rPr>
        <w:t>系统支持单张记账，也支持汇总单记账两种方式。</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5、</w:t>
      </w:r>
      <w:r w:rsidR="007B50FA" w:rsidRPr="0095424B">
        <w:rPr>
          <w:rFonts w:ascii="宋体" w:hAnsi="宋体"/>
          <w:color w:val="000000"/>
        </w:rPr>
        <w:t>收费开票核对</w:t>
      </w:r>
    </w:p>
    <w:p w:rsidR="007B50FA" w:rsidRPr="0095424B" w:rsidRDefault="007B50FA"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1E0AF3" w:rsidRPr="0095424B">
        <w:rPr>
          <w:rFonts w:ascii="宋体" w:hAnsi="宋体" w:cs="宋体" w:hint="eastAsia"/>
          <w:kern w:val="0"/>
        </w:rPr>
        <w:t>医疗收费电子票据档案管理系统</w:t>
      </w:r>
      <w:r w:rsidRPr="0095424B">
        <w:rPr>
          <w:rFonts w:ascii="宋体" w:hAnsi="宋体"/>
          <w:color w:val="000000"/>
        </w:rPr>
        <w:t>通过与</w:t>
      </w:r>
      <w:r w:rsidR="00021DC4">
        <w:rPr>
          <w:rFonts w:ascii="宋体" w:hAnsi="宋体" w:hint="eastAsia"/>
          <w:color w:val="000000"/>
        </w:rPr>
        <w:t>宁波市</w:t>
      </w:r>
      <w:r w:rsidRPr="0095424B">
        <w:rPr>
          <w:rFonts w:ascii="宋体" w:hAnsi="宋体"/>
          <w:color w:val="000000"/>
        </w:rPr>
        <w:t>医疗收费电子票据平台对接，获取每日开票汇总数据，以及与财务系统对接，获取HIS系统日汇总数据，结合每日开票汇总数据及HIS系统日汇总数据生成收费开票核对差异汇总表。</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财务人员可通过</w:t>
      </w:r>
      <w:r w:rsidRPr="0095424B">
        <w:rPr>
          <w:rFonts w:ascii="宋体" w:hAnsi="宋体" w:cs="宋体" w:hint="eastAsia"/>
          <w:kern w:val="0"/>
        </w:rPr>
        <w:t>医疗收费电子票据档案管理系统</w:t>
      </w:r>
      <w:r w:rsidR="007B50FA" w:rsidRPr="0095424B">
        <w:rPr>
          <w:rFonts w:ascii="宋体" w:hAnsi="宋体"/>
          <w:color w:val="000000"/>
        </w:rPr>
        <w:t>上查看及下载收费开票核对差异汇总信息</w:t>
      </w:r>
      <w:r w:rsidR="00021DC4">
        <w:rPr>
          <w:rFonts w:ascii="宋体" w:hAnsi="宋体" w:hint="eastAsia"/>
          <w:color w:val="000000"/>
        </w:rPr>
        <w:t>，以便核查纠正</w:t>
      </w:r>
      <w:r w:rsidR="007B50FA" w:rsidRPr="0095424B">
        <w:rPr>
          <w:rFonts w:ascii="宋体" w:hAnsi="宋体"/>
          <w:color w:val="000000"/>
        </w:rPr>
        <w:t>。</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6、</w:t>
      </w:r>
      <w:r w:rsidR="007B50FA" w:rsidRPr="0095424B">
        <w:rPr>
          <w:rFonts w:ascii="宋体" w:hAnsi="宋体"/>
          <w:color w:val="000000"/>
        </w:rPr>
        <w:t>档案整理与归档</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档案整理支持手动整理入卷及自动智能整理入卷功能。</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档案整理人员可以选择档案整理的数据范围、选择档案整理的规则，完成自动整理成卷，按目录形成案卷号。</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对于已经整理入卷的档案数据，档案管理人员（会计人员）可发起归档申请，发起归档申请后，由归档审核人员进行归档审核。</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7、</w:t>
      </w:r>
      <w:r w:rsidR="007B50FA" w:rsidRPr="0095424B">
        <w:rPr>
          <w:rFonts w:ascii="宋体" w:hAnsi="宋体"/>
          <w:color w:val="000000"/>
        </w:rPr>
        <w:t>档案移交</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lastRenderedPageBreak/>
        <w:t xml:space="preserve">    </w:t>
      </w:r>
      <w:r w:rsidR="007B50FA" w:rsidRPr="0095424B">
        <w:rPr>
          <w:rFonts w:ascii="宋体" w:hAnsi="宋体"/>
          <w:color w:val="000000"/>
        </w:rPr>
        <w:t>内部移交是会计人员对当年形成的会计档案向单位档案管理机构移交。</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系统按照单位电子会计档案移交审核流程进行档案移交的申请、审核和接收。</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档案接收完成后，档案经办人员需要对已经接收的档案信息进行档案入库。</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8、</w:t>
      </w:r>
      <w:r w:rsidR="007B50FA" w:rsidRPr="0095424B">
        <w:rPr>
          <w:rFonts w:ascii="宋体" w:hAnsi="宋体"/>
          <w:color w:val="000000"/>
        </w:rPr>
        <w:t>档案利用</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系统提供归档后的档案按目录、时间、案卷号或档案类型等进行档案查询、检索以及借阅的申请与审核。</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9、</w:t>
      </w:r>
      <w:r w:rsidR="007B50FA" w:rsidRPr="0095424B">
        <w:rPr>
          <w:rFonts w:ascii="宋体" w:hAnsi="宋体"/>
          <w:color w:val="000000"/>
        </w:rPr>
        <w:t>档案销毁</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系统将销毁申请审批通过的案卷状态标识为可销毁，并记录销毁日志。</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10、</w:t>
      </w:r>
      <w:r w:rsidR="007B50FA" w:rsidRPr="0095424B">
        <w:rPr>
          <w:rFonts w:ascii="宋体" w:hAnsi="宋体"/>
          <w:color w:val="000000"/>
        </w:rPr>
        <w:t>系统管理</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对系统登录用户信息、角色定义以及用户授权和系统数据字典的管理。</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11、</w:t>
      </w:r>
      <w:r w:rsidR="007B50FA" w:rsidRPr="0095424B">
        <w:rPr>
          <w:rFonts w:ascii="宋体" w:hAnsi="宋体"/>
          <w:color w:val="000000"/>
        </w:rPr>
        <w:t>系统对接</w:t>
      </w:r>
    </w:p>
    <w:p w:rsidR="007B50FA" w:rsidRPr="0095424B" w:rsidRDefault="001E0AF3"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 xml:space="preserve">    </w:t>
      </w:r>
      <w:r w:rsidR="007B50FA" w:rsidRPr="0095424B">
        <w:rPr>
          <w:rFonts w:ascii="宋体" w:hAnsi="宋体"/>
          <w:color w:val="000000"/>
        </w:rPr>
        <w:t>系统需提供接口，支持与单位票据系统和单位财务系统的对接。</w:t>
      </w:r>
    </w:p>
    <w:p w:rsidR="007B50FA" w:rsidRPr="0095424B" w:rsidRDefault="0095424B" w:rsidP="007B50FA">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（1）</w:t>
      </w:r>
      <w:r w:rsidR="007B50FA" w:rsidRPr="0095424B">
        <w:rPr>
          <w:rFonts w:ascii="宋体" w:hAnsi="宋体"/>
          <w:color w:val="000000"/>
        </w:rPr>
        <w:t>与单位电子票据平台进行对接，定期从行业电子票据平台获取待下载或待归档的电子凭证信息。</w:t>
      </w:r>
    </w:p>
    <w:p w:rsidR="002A0915" w:rsidRDefault="0095424B" w:rsidP="002A0915">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95424B">
        <w:rPr>
          <w:rFonts w:ascii="宋体" w:hAnsi="宋体" w:hint="eastAsia"/>
          <w:color w:val="000000"/>
        </w:rPr>
        <w:t>（2）</w:t>
      </w:r>
      <w:r w:rsidR="007B50FA" w:rsidRPr="0095424B">
        <w:rPr>
          <w:rFonts w:ascii="宋体" w:hAnsi="宋体"/>
          <w:color w:val="000000"/>
        </w:rPr>
        <w:t>与单位财务系统对接，可实现票据查询、接口记账登记与入账反馈等功能。</w:t>
      </w:r>
    </w:p>
    <w:p w:rsidR="002A0915" w:rsidRPr="000D7AFA" w:rsidRDefault="00740BAB" w:rsidP="002A0915">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b/>
          <w:kern w:val="0"/>
        </w:rPr>
      </w:pPr>
      <w:r w:rsidRPr="000D7AFA">
        <w:rPr>
          <w:rFonts w:ascii="宋体" w:hAnsi="宋体" w:hint="eastAsia"/>
          <w:b/>
          <w:color w:val="000000"/>
        </w:rPr>
        <w:t>三</w:t>
      </w:r>
      <w:r w:rsidR="002A0915" w:rsidRPr="000D7AFA">
        <w:rPr>
          <w:rFonts w:ascii="宋体" w:hAnsi="宋体" w:hint="eastAsia"/>
          <w:b/>
          <w:color w:val="000000"/>
        </w:rPr>
        <w:t>、</w:t>
      </w:r>
      <w:r w:rsidR="003271AD" w:rsidRPr="000D7AFA">
        <w:rPr>
          <w:rFonts w:ascii="宋体" w:hAnsi="宋体" w:cs="宋体" w:hint="eastAsia"/>
          <w:b/>
          <w:kern w:val="0"/>
        </w:rPr>
        <w:t>建立医疗收费电子票据</w:t>
      </w:r>
      <w:r w:rsidR="003271AD" w:rsidRPr="000D7AFA">
        <w:rPr>
          <w:rFonts w:ascii="宋体" w:hAnsi="宋体" w:cs="宋体"/>
          <w:b/>
          <w:kern w:val="0"/>
        </w:rPr>
        <w:t>数据核对平台</w:t>
      </w:r>
      <w:r w:rsidR="003271AD" w:rsidRPr="000D7AFA">
        <w:rPr>
          <w:rFonts w:ascii="宋体" w:hAnsi="宋体" w:cs="宋体" w:hint="eastAsia"/>
          <w:b/>
          <w:kern w:val="0"/>
        </w:rPr>
        <w:t>，</w:t>
      </w:r>
      <w:r w:rsidR="003271AD" w:rsidRPr="000D7AFA">
        <w:rPr>
          <w:rFonts w:ascii="宋体" w:hAnsi="宋体" w:cs="宋体"/>
          <w:b/>
          <w:kern w:val="0"/>
        </w:rPr>
        <w:t>确保医疗收费电子票据</w:t>
      </w:r>
      <w:r w:rsidR="003271AD" w:rsidRPr="000D7AFA">
        <w:rPr>
          <w:rFonts w:ascii="宋体" w:hAnsi="宋体" w:cs="宋体" w:hint="eastAsia"/>
          <w:b/>
          <w:kern w:val="0"/>
        </w:rPr>
        <w:t>档案管理系统与宁波市</w:t>
      </w:r>
      <w:r w:rsidR="003271AD" w:rsidRPr="000D7AFA">
        <w:rPr>
          <w:rFonts w:ascii="宋体" w:hAnsi="宋体" w:cs="宋体"/>
          <w:b/>
          <w:kern w:val="0"/>
        </w:rPr>
        <w:t>医疗收费电子票据平台</w:t>
      </w:r>
      <w:r w:rsidR="003271AD" w:rsidRPr="000D7AFA">
        <w:rPr>
          <w:rFonts w:ascii="宋体" w:hAnsi="宋体" w:cs="宋体" w:hint="eastAsia"/>
          <w:b/>
          <w:kern w:val="0"/>
        </w:rPr>
        <w:t>、</w:t>
      </w:r>
      <w:r w:rsidR="003271AD" w:rsidRPr="000D7AFA">
        <w:rPr>
          <w:rFonts w:ascii="宋体" w:hAnsi="宋体" w:cs="宋体"/>
          <w:b/>
          <w:kern w:val="0"/>
        </w:rPr>
        <w:t>HIS系统、财务系统的数据一致。</w:t>
      </w:r>
    </w:p>
    <w:p w:rsidR="001D29A3" w:rsidRPr="000D7AFA" w:rsidRDefault="001D29A3" w:rsidP="001D29A3">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0D7AFA">
        <w:rPr>
          <w:rFonts w:ascii="宋体" w:hAnsi="宋体" w:cs="宋体" w:hint="eastAsia"/>
          <w:kern w:val="0"/>
        </w:rPr>
        <w:t>1、医疗收费电子票据档案管理系统</w:t>
      </w:r>
      <w:r w:rsidRPr="000D7AFA">
        <w:rPr>
          <w:rFonts w:ascii="宋体" w:hAnsi="宋体"/>
          <w:color w:val="000000"/>
        </w:rPr>
        <w:t>通过与</w:t>
      </w:r>
      <w:r w:rsidRPr="000D7AFA">
        <w:rPr>
          <w:rFonts w:ascii="宋体" w:hAnsi="宋体" w:hint="eastAsia"/>
          <w:color w:val="000000"/>
        </w:rPr>
        <w:t>宁波市</w:t>
      </w:r>
      <w:r w:rsidRPr="000D7AFA">
        <w:rPr>
          <w:rFonts w:ascii="宋体" w:hAnsi="宋体"/>
          <w:color w:val="000000"/>
        </w:rPr>
        <w:t>医疗收费电子票据平台对接，获取</w:t>
      </w:r>
      <w:r w:rsidR="007C2F39" w:rsidRPr="000D7AFA">
        <w:rPr>
          <w:rFonts w:ascii="宋体" w:hAnsi="宋体" w:hint="eastAsia"/>
          <w:color w:val="000000"/>
        </w:rPr>
        <w:t>指定周期内</w:t>
      </w:r>
      <w:r w:rsidRPr="000D7AFA">
        <w:rPr>
          <w:rFonts w:ascii="宋体" w:hAnsi="宋体"/>
          <w:color w:val="000000"/>
        </w:rPr>
        <w:t>开票数据，</w:t>
      </w:r>
      <w:r w:rsidRPr="000D7AFA">
        <w:rPr>
          <w:rFonts w:ascii="宋体" w:hAnsi="宋体" w:hint="eastAsia"/>
          <w:color w:val="000000"/>
        </w:rPr>
        <w:t>进行票据数量（领用数、使用数、剩余数）和票据金额的核对。</w:t>
      </w:r>
    </w:p>
    <w:p w:rsidR="007C2F39" w:rsidRPr="000D7AFA" w:rsidRDefault="001D29A3" w:rsidP="001D29A3">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0D7AFA">
        <w:rPr>
          <w:rFonts w:ascii="宋体" w:hAnsi="宋体" w:hint="eastAsia"/>
          <w:color w:val="000000"/>
        </w:rPr>
        <w:t>2、与HIS</w:t>
      </w:r>
      <w:r w:rsidR="007C2F39" w:rsidRPr="000D7AFA">
        <w:rPr>
          <w:rFonts w:ascii="宋体" w:hAnsi="宋体" w:hint="eastAsia"/>
          <w:color w:val="000000"/>
        </w:rPr>
        <w:t>系统</w:t>
      </w:r>
      <w:r w:rsidRPr="000D7AFA">
        <w:rPr>
          <w:rFonts w:ascii="宋体" w:hAnsi="宋体" w:hint="eastAsia"/>
          <w:color w:val="000000"/>
        </w:rPr>
        <w:t>对接，</w:t>
      </w:r>
      <w:r w:rsidRPr="000D7AFA">
        <w:rPr>
          <w:rFonts w:ascii="宋体" w:hAnsi="宋体"/>
          <w:color w:val="000000"/>
        </w:rPr>
        <w:t>获取</w:t>
      </w:r>
      <w:r w:rsidR="007C2F39" w:rsidRPr="000D7AFA">
        <w:rPr>
          <w:rFonts w:ascii="宋体" w:hAnsi="宋体" w:hint="eastAsia"/>
          <w:color w:val="000000"/>
        </w:rPr>
        <w:t>指定周期内</w:t>
      </w:r>
      <w:r w:rsidRPr="000D7AFA">
        <w:rPr>
          <w:rFonts w:ascii="宋体" w:hAnsi="宋体"/>
          <w:color w:val="000000"/>
        </w:rPr>
        <w:t>HIS系统</w:t>
      </w:r>
      <w:r w:rsidR="007C2F39" w:rsidRPr="000D7AFA">
        <w:rPr>
          <w:rFonts w:ascii="宋体" w:hAnsi="宋体" w:hint="eastAsia"/>
          <w:color w:val="000000"/>
        </w:rPr>
        <w:t>医疗收费</w:t>
      </w:r>
      <w:r w:rsidRPr="000D7AFA">
        <w:rPr>
          <w:rFonts w:ascii="宋体" w:hAnsi="宋体"/>
          <w:color w:val="000000"/>
        </w:rPr>
        <w:t>数据，</w:t>
      </w:r>
      <w:r w:rsidR="007C2F39" w:rsidRPr="000D7AFA">
        <w:rPr>
          <w:rFonts w:ascii="宋体" w:hAnsi="宋体" w:hint="eastAsia"/>
          <w:color w:val="000000"/>
        </w:rPr>
        <w:t>进行开票数量和开票金额的核对，包括汇总核对和明细核查。</w:t>
      </w:r>
    </w:p>
    <w:p w:rsidR="007C2F39" w:rsidRPr="000D7AFA" w:rsidRDefault="001D29A3" w:rsidP="001D29A3">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0D7AFA">
        <w:rPr>
          <w:rFonts w:ascii="宋体" w:hAnsi="宋体" w:hint="eastAsia"/>
          <w:color w:val="000000"/>
        </w:rPr>
        <w:t>3、</w:t>
      </w:r>
      <w:r w:rsidRPr="000D7AFA">
        <w:rPr>
          <w:rFonts w:ascii="宋体" w:hAnsi="宋体"/>
          <w:color w:val="000000"/>
        </w:rPr>
        <w:t>与财务系统对接，</w:t>
      </w:r>
      <w:r w:rsidR="007C2F39" w:rsidRPr="000D7AFA">
        <w:rPr>
          <w:rFonts w:ascii="宋体" w:hAnsi="宋体"/>
          <w:color w:val="000000"/>
        </w:rPr>
        <w:t>获取</w:t>
      </w:r>
      <w:r w:rsidR="007C2F39" w:rsidRPr="000D7AFA">
        <w:rPr>
          <w:rFonts w:ascii="宋体" w:hAnsi="宋体" w:hint="eastAsia"/>
          <w:color w:val="000000"/>
        </w:rPr>
        <w:t>指定周期内财务系统医疗收入数据，进行开票数量和开票金额的核对，包括汇总核对和明细核查。</w:t>
      </w:r>
    </w:p>
    <w:p w:rsidR="001D29A3" w:rsidRPr="000D7AFA" w:rsidRDefault="007C2F39" w:rsidP="001D29A3">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0D7AFA">
        <w:rPr>
          <w:rFonts w:ascii="宋体" w:hAnsi="宋体" w:hint="eastAsia"/>
          <w:color w:val="000000"/>
        </w:rPr>
        <w:t>4、对每次对账结果进行记录，</w:t>
      </w:r>
      <w:r w:rsidR="001D29A3" w:rsidRPr="000D7AFA">
        <w:rPr>
          <w:rFonts w:ascii="宋体" w:hAnsi="宋体"/>
          <w:color w:val="000000"/>
        </w:rPr>
        <w:t>财务人员可通过</w:t>
      </w:r>
      <w:r w:rsidR="001D29A3" w:rsidRPr="000D7AFA">
        <w:rPr>
          <w:rFonts w:ascii="宋体" w:hAnsi="宋体" w:cs="宋体" w:hint="eastAsia"/>
          <w:kern w:val="0"/>
        </w:rPr>
        <w:t>医疗收费电子票据档案管理系统</w:t>
      </w:r>
      <w:r w:rsidR="001D29A3" w:rsidRPr="000D7AFA">
        <w:rPr>
          <w:rFonts w:ascii="宋体" w:hAnsi="宋体"/>
          <w:color w:val="000000"/>
        </w:rPr>
        <w:t>查看及下载收费开票核对差异汇总信息</w:t>
      </w:r>
      <w:r w:rsidR="001D29A3" w:rsidRPr="000D7AFA">
        <w:rPr>
          <w:rFonts w:ascii="宋体" w:hAnsi="宋体" w:hint="eastAsia"/>
          <w:color w:val="000000"/>
        </w:rPr>
        <w:t>，以便核查纠正</w:t>
      </w:r>
      <w:r w:rsidR="001D29A3" w:rsidRPr="000D7AFA">
        <w:rPr>
          <w:rFonts w:ascii="宋体" w:hAnsi="宋体"/>
          <w:color w:val="000000"/>
        </w:rPr>
        <w:t>。</w:t>
      </w:r>
    </w:p>
    <w:p w:rsidR="00545ED3" w:rsidRPr="000D7AFA" w:rsidRDefault="007C2F39" w:rsidP="002A0915">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b/>
          <w:kern w:val="0"/>
        </w:rPr>
      </w:pPr>
      <w:r w:rsidRPr="000D7AFA">
        <w:rPr>
          <w:rFonts w:ascii="宋体" w:hAnsi="宋体" w:cs="宋体" w:hint="eastAsia"/>
          <w:b/>
          <w:kern w:val="0"/>
        </w:rPr>
        <w:t>四</w:t>
      </w:r>
      <w:r w:rsidR="002A0915" w:rsidRPr="000D7AFA">
        <w:rPr>
          <w:rFonts w:ascii="宋体" w:hAnsi="宋体" w:cs="宋体" w:hint="eastAsia"/>
          <w:b/>
          <w:kern w:val="0"/>
        </w:rPr>
        <w:t>、</w:t>
      </w:r>
      <w:r w:rsidR="003271AD" w:rsidRPr="000D7AFA">
        <w:rPr>
          <w:rFonts w:ascii="宋体" w:hAnsi="宋体" w:cs="宋体" w:hint="eastAsia"/>
          <w:b/>
          <w:kern w:val="0"/>
        </w:rPr>
        <w:t>建设云票据服务系统</w:t>
      </w:r>
      <w:r w:rsidR="00545ED3" w:rsidRPr="000D7AFA">
        <w:rPr>
          <w:rFonts w:ascii="宋体" w:hAnsi="宋体" w:cs="宋体" w:hint="eastAsia"/>
          <w:b/>
          <w:kern w:val="0"/>
        </w:rPr>
        <w:t>。</w:t>
      </w:r>
    </w:p>
    <w:p w:rsidR="00545ED3" w:rsidRPr="000D7AFA" w:rsidRDefault="00545ED3" w:rsidP="002A0915">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sidRPr="000D7AFA">
        <w:rPr>
          <w:rFonts w:ascii="宋体" w:hAnsi="宋体" w:cs="宋体" w:hint="eastAsia"/>
          <w:kern w:val="0"/>
        </w:rPr>
        <w:lastRenderedPageBreak/>
        <w:t>1、</w:t>
      </w:r>
      <w:r w:rsidR="003271AD" w:rsidRPr="000D7AFA">
        <w:rPr>
          <w:rFonts w:ascii="宋体" w:hAnsi="宋体" w:cs="宋体" w:hint="eastAsia"/>
          <w:kern w:val="0"/>
        </w:rPr>
        <w:t>医疗收费电子票据数据可通过</w:t>
      </w:r>
      <w:r w:rsidRPr="000D7AFA">
        <w:rPr>
          <w:rFonts w:ascii="宋体" w:hAnsi="宋体" w:cs="宋体" w:hint="eastAsia"/>
          <w:kern w:val="0"/>
        </w:rPr>
        <w:t>“</w:t>
      </w:r>
      <w:r w:rsidR="003271AD" w:rsidRPr="000D7AFA">
        <w:rPr>
          <w:rFonts w:ascii="宋体" w:hAnsi="宋体" w:cs="宋体" w:hint="eastAsia"/>
          <w:kern w:val="0"/>
        </w:rPr>
        <w:t>浙里办</w:t>
      </w:r>
      <w:r w:rsidRPr="000D7AFA">
        <w:rPr>
          <w:rFonts w:ascii="宋体" w:hAnsi="宋体" w:cs="宋体" w:hint="eastAsia"/>
          <w:kern w:val="0"/>
        </w:rPr>
        <w:t>A</w:t>
      </w:r>
      <w:r w:rsidR="00CE4B91" w:rsidRPr="000D7AFA">
        <w:rPr>
          <w:rFonts w:ascii="宋体" w:hAnsi="宋体" w:cs="宋体" w:hint="eastAsia"/>
          <w:kern w:val="0"/>
        </w:rPr>
        <w:t>PP</w:t>
      </w:r>
      <w:r w:rsidRPr="000D7AFA">
        <w:rPr>
          <w:rFonts w:ascii="宋体" w:hAnsi="宋体" w:cs="宋体" w:hint="eastAsia"/>
          <w:kern w:val="0"/>
        </w:rPr>
        <w:t>”</w:t>
      </w:r>
      <w:r w:rsidR="00CE4B91" w:rsidRPr="000D7AFA">
        <w:rPr>
          <w:rFonts w:ascii="宋体" w:hAnsi="宋体" w:cs="宋体" w:hint="eastAsia"/>
          <w:kern w:val="0"/>
        </w:rPr>
        <w:t>、“浙江财政票据”公众号等政府主导的票据服务平台</w:t>
      </w:r>
      <w:r w:rsidRPr="000D7AFA">
        <w:rPr>
          <w:rFonts w:ascii="宋体" w:hAnsi="宋体" w:cs="宋体" w:hint="eastAsia"/>
          <w:kern w:val="0"/>
        </w:rPr>
        <w:t>进行查验、下载、打印。</w:t>
      </w:r>
      <w:r w:rsidR="00CE4B91" w:rsidRPr="000D7AFA">
        <w:rPr>
          <w:rFonts w:ascii="宋体" w:hAnsi="宋体" w:cs="宋体" w:hint="eastAsia"/>
          <w:kern w:val="0"/>
        </w:rPr>
        <w:t>支付宝、</w:t>
      </w:r>
      <w:proofErr w:type="gramStart"/>
      <w:r w:rsidR="00CE4B91" w:rsidRPr="000D7AFA">
        <w:rPr>
          <w:rFonts w:ascii="宋体" w:hAnsi="宋体" w:cs="宋体" w:hint="eastAsia"/>
          <w:kern w:val="0"/>
        </w:rPr>
        <w:t>微信等</w:t>
      </w:r>
      <w:proofErr w:type="gramEnd"/>
      <w:r w:rsidR="00CE4B91" w:rsidRPr="000D7AFA">
        <w:rPr>
          <w:rFonts w:ascii="宋体" w:hAnsi="宋体" w:cs="宋体" w:hint="eastAsia"/>
          <w:kern w:val="0"/>
        </w:rPr>
        <w:t>公用途径可搜索“浙江财政票据”。</w:t>
      </w:r>
    </w:p>
    <w:p w:rsidR="002A0915" w:rsidRPr="00545ED3" w:rsidRDefault="00545ED3" w:rsidP="002A0915">
      <w:pPr>
        <w:tabs>
          <w:tab w:val="left" w:pos="180"/>
          <w:tab w:val="left" w:pos="360"/>
          <w:tab w:val="left" w:pos="540"/>
          <w:tab w:val="left" w:pos="8280"/>
        </w:tabs>
        <w:autoSpaceDE w:val="0"/>
        <w:autoSpaceDN w:val="0"/>
        <w:adjustRightInd w:val="0"/>
        <w:spacing w:before="100" w:line="360" w:lineRule="auto"/>
        <w:ind w:right="23"/>
        <w:jc w:val="left"/>
        <w:rPr>
          <w:rFonts w:ascii="宋体" w:hAnsi="宋体" w:cs="宋体"/>
          <w:kern w:val="0"/>
        </w:rPr>
      </w:pPr>
      <w:r w:rsidRPr="000D7AFA">
        <w:rPr>
          <w:rFonts w:ascii="宋体" w:hAnsi="宋体" w:cs="宋体" w:hint="eastAsia"/>
          <w:kern w:val="0"/>
        </w:rPr>
        <w:t>2、</w:t>
      </w:r>
      <w:r w:rsidR="003271AD" w:rsidRPr="000D7AFA">
        <w:rPr>
          <w:rFonts w:ascii="宋体" w:hAnsi="宋体" w:cs="宋体" w:hint="eastAsia"/>
          <w:kern w:val="0"/>
        </w:rPr>
        <w:t>建设医院电子票夹APP系统，方便</w:t>
      </w:r>
      <w:r w:rsidR="00CE4B91" w:rsidRPr="000D7AFA">
        <w:rPr>
          <w:rFonts w:ascii="宋体" w:eastAsiaTheme="minorEastAsia" w:hAnsi="宋体" w:cs="宋体" w:hint="eastAsia"/>
          <w:kern w:val="0"/>
          <w:szCs w:val="22"/>
        </w:rPr>
        <w:t>交款人(报销单位)</w:t>
      </w:r>
      <w:r w:rsidR="00CE4B91" w:rsidRPr="000D7AFA">
        <w:rPr>
          <w:rFonts w:ascii="宋体" w:hAnsi="宋体" w:cs="宋体" w:hint="eastAsia"/>
          <w:kern w:val="0"/>
        </w:rPr>
        <w:t xml:space="preserve"> 查验、下载、打印</w:t>
      </w:r>
      <w:r w:rsidR="003271AD" w:rsidRPr="000D7AFA">
        <w:rPr>
          <w:rFonts w:ascii="宋体" w:hAnsi="宋体" w:cs="宋体" w:hint="eastAsia"/>
          <w:kern w:val="0"/>
        </w:rPr>
        <w:t>电子票据</w:t>
      </w:r>
      <w:r w:rsidR="00CE4B91" w:rsidRPr="000D7AFA">
        <w:rPr>
          <w:rFonts w:ascii="宋体" w:hAnsi="宋体" w:cs="宋体" w:hint="eastAsia"/>
          <w:kern w:val="0"/>
        </w:rPr>
        <w:t>。提供</w:t>
      </w:r>
      <w:r w:rsidR="003271AD" w:rsidRPr="000D7AFA">
        <w:rPr>
          <w:rFonts w:ascii="宋体" w:hAnsi="宋体" w:cs="宋体" w:hint="eastAsia"/>
          <w:kern w:val="0"/>
        </w:rPr>
        <w:t>电子票夹系统</w:t>
      </w:r>
      <w:r w:rsidR="00CE4B91" w:rsidRPr="000D7AFA">
        <w:rPr>
          <w:rFonts w:ascii="宋体" w:hAnsi="宋体" w:cs="宋体" w:hint="eastAsia"/>
          <w:kern w:val="0"/>
        </w:rPr>
        <w:t>在</w:t>
      </w:r>
      <w:r w:rsidR="003271AD" w:rsidRPr="000D7AFA">
        <w:rPr>
          <w:rFonts w:ascii="宋体" w:hAnsi="宋体" w:cs="宋体" w:hint="eastAsia"/>
          <w:kern w:val="0"/>
        </w:rPr>
        <w:t>医院公众号</w:t>
      </w:r>
      <w:r w:rsidR="00CE4B91" w:rsidRPr="000D7AFA">
        <w:rPr>
          <w:rFonts w:ascii="宋体" w:hAnsi="宋体" w:cs="宋体" w:hint="eastAsia"/>
          <w:kern w:val="0"/>
        </w:rPr>
        <w:t>、互联网医院</w:t>
      </w:r>
      <w:r w:rsidR="0017572C" w:rsidRPr="000D7AFA">
        <w:rPr>
          <w:rFonts w:ascii="宋体" w:hAnsi="宋体" w:cs="宋体" w:hint="eastAsia"/>
          <w:kern w:val="0"/>
        </w:rPr>
        <w:t>等平台</w:t>
      </w:r>
      <w:r w:rsidR="00CE4B91" w:rsidRPr="000D7AFA">
        <w:rPr>
          <w:rFonts w:ascii="宋体" w:hAnsi="宋体" w:cs="宋体" w:hint="eastAsia"/>
          <w:kern w:val="0"/>
        </w:rPr>
        <w:t>调用接口或链接</w:t>
      </w:r>
      <w:r w:rsidR="003271AD" w:rsidRPr="000D7AFA">
        <w:rPr>
          <w:rFonts w:ascii="宋体" w:hAnsi="宋体" w:cs="宋体" w:hint="eastAsia"/>
          <w:kern w:val="0"/>
        </w:rPr>
        <w:t>。</w:t>
      </w:r>
    </w:p>
    <w:p w:rsidR="007C52BC" w:rsidRPr="00CE4B91" w:rsidRDefault="00CE4B91" w:rsidP="002A0915">
      <w:pPr>
        <w:tabs>
          <w:tab w:val="left" w:pos="180"/>
          <w:tab w:val="left" w:pos="360"/>
          <w:tab w:val="left" w:pos="540"/>
          <w:tab w:val="left" w:pos="8280"/>
        </w:tabs>
        <w:autoSpaceDE w:val="0"/>
        <w:autoSpaceDN w:val="0"/>
        <w:adjustRightInd w:val="0"/>
        <w:spacing w:before="100" w:line="360" w:lineRule="auto"/>
        <w:ind w:right="23"/>
        <w:jc w:val="left"/>
        <w:rPr>
          <w:rFonts w:ascii="宋体" w:hAnsi="宋体"/>
          <w:b/>
          <w:color w:val="000000"/>
        </w:rPr>
      </w:pPr>
      <w:r w:rsidRPr="00CE4B91">
        <w:rPr>
          <w:rFonts w:ascii="宋体" w:hAnsi="宋体" w:cs="宋体" w:hint="eastAsia"/>
          <w:b/>
          <w:kern w:val="0"/>
        </w:rPr>
        <w:t>五</w:t>
      </w:r>
      <w:r w:rsidR="002A0915" w:rsidRPr="00CE4B91">
        <w:rPr>
          <w:rFonts w:ascii="宋体" w:hAnsi="宋体" w:cs="宋体" w:hint="eastAsia"/>
          <w:b/>
          <w:kern w:val="0"/>
        </w:rPr>
        <w:t>、</w:t>
      </w:r>
      <w:r w:rsidR="003271AD" w:rsidRPr="00CE4B91">
        <w:rPr>
          <w:rFonts w:ascii="宋体" w:hAnsi="宋体" w:cs="宋体" w:hint="eastAsia"/>
          <w:b/>
          <w:kern w:val="0"/>
        </w:rPr>
        <w:t>在医院</w:t>
      </w:r>
      <w:proofErr w:type="gramStart"/>
      <w:r w:rsidR="003271AD" w:rsidRPr="00CE4B91">
        <w:rPr>
          <w:rFonts w:ascii="宋体" w:hAnsi="宋体" w:cs="宋体" w:hint="eastAsia"/>
          <w:b/>
          <w:kern w:val="0"/>
        </w:rPr>
        <w:t>端提供</w:t>
      </w:r>
      <w:proofErr w:type="gramEnd"/>
      <w:r>
        <w:rPr>
          <w:rFonts w:ascii="宋体" w:hAnsi="宋体" w:cs="宋体" w:hint="eastAsia"/>
          <w:b/>
          <w:kern w:val="0"/>
        </w:rPr>
        <w:t>交款人(报销单位)</w:t>
      </w:r>
      <w:r w:rsidR="003271AD" w:rsidRPr="00CE4B91">
        <w:rPr>
          <w:rFonts w:ascii="宋体" w:hAnsi="宋体" w:cs="宋体" w:hint="eastAsia"/>
          <w:b/>
          <w:kern w:val="0"/>
        </w:rPr>
        <w:t>对医疗服务过程中所产生的医疗收费电子票据</w:t>
      </w:r>
      <w:proofErr w:type="gramStart"/>
      <w:r w:rsidR="003271AD" w:rsidRPr="00CE4B91">
        <w:rPr>
          <w:rFonts w:ascii="宋体" w:hAnsi="宋体" w:cs="宋体" w:hint="eastAsia"/>
          <w:b/>
          <w:kern w:val="0"/>
        </w:rPr>
        <w:t>进行扫码打印</w:t>
      </w:r>
      <w:proofErr w:type="gramEnd"/>
      <w:r w:rsidR="003271AD" w:rsidRPr="00CE4B91">
        <w:rPr>
          <w:rFonts w:ascii="宋体" w:hAnsi="宋体" w:cs="宋体" w:hint="eastAsia"/>
          <w:b/>
          <w:kern w:val="0"/>
        </w:rPr>
        <w:t>电子发票，提供3台专用发票打印自助机用于电子发票打印。</w:t>
      </w:r>
    </w:p>
    <w:p w:rsidR="007C52BC" w:rsidRDefault="007C52BC" w:rsidP="007C52BC">
      <w:pPr>
        <w:pStyle w:val="a9"/>
        <w:spacing w:line="580" w:lineRule="exact"/>
        <w:ind w:left="375" w:firstLineChars="0" w:firstLine="0"/>
        <w:outlineLvl w:val="1"/>
        <w:rPr>
          <w:rFonts w:ascii="宋体" w:hAnsi="宋体" w:cs="宋体"/>
          <w:kern w:val="0"/>
        </w:rPr>
      </w:pPr>
      <w:r w:rsidRPr="00E9516C">
        <w:rPr>
          <w:rFonts w:ascii="宋体" w:hAnsi="宋体" w:cs="宋体" w:hint="eastAsia"/>
          <w:kern w:val="0"/>
        </w:rPr>
        <w:t>专用发票打印自助机</w:t>
      </w:r>
      <w:r>
        <w:rPr>
          <w:rFonts w:ascii="宋体" w:hAnsi="宋体" w:cs="宋体" w:hint="eastAsia"/>
          <w:kern w:val="0"/>
        </w:rPr>
        <w:t>参数要求：</w:t>
      </w:r>
    </w:p>
    <w:tbl>
      <w:tblPr>
        <w:tblpPr w:leftFromText="180" w:rightFromText="180" w:vertAnchor="text" w:horzAnchor="margin" w:tblpY="264"/>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59"/>
        <w:gridCol w:w="1530"/>
        <w:gridCol w:w="6730"/>
      </w:tblGrid>
      <w:tr w:rsidR="005F72B3" w:rsidTr="001317EE">
        <w:trPr>
          <w:trHeight w:val="542"/>
        </w:trPr>
        <w:tc>
          <w:tcPr>
            <w:tcW w:w="959" w:type="dxa"/>
          </w:tcPr>
          <w:p w:rsidR="005F72B3" w:rsidRDefault="005F72B3" w:rsidP="000F3C40">
            <w:pPr>
              <w:pStyle w:val="TableParagraph"/>
              <w:spacing w:before="156"/>
              <w:ind w:left="277" w:right="270"/>
              <w:jc w:val="center"/>
              <w:rPr>
                <w:b/>
                <w:sz w:val="18"/>
              </w:rPr>
            </w:pPr>
            <w:r>
              <w:rPr>
                <w:b/>
                <w:sz w:val="18"/>
              </w:rPr>
              <w:t>序列</w:t>
            </w:r>
          </w:p>
        </w:tc>
        <w:tc>
          <w:tcPr>
            <w:tcW w:w="1530" w:type="dxa"/>
          </w:tcPr>
          <w:p w:rsidR="005F72B3" w:rsidRDefault="005F72B3" w:rsidP="000F3C40">
            <w:pPr>
              <w:pStyle w:val="TableParagraph"/>
              <w:spacing w:before="156"/>
              <w:ind w:left="404"/>
              <w:jc w:val="center"/>
              <w:rPr>
                <w:b/>
                <w:sz w:val="18"/>
              </w:rPr>
            </w:pPr>
            <w:r>
              <w:rPr>
                <w:b/>
                <w:sz w:val="18"/>
              </w:rPr>
              <w:t>产品名称</w:t>
            </w:r>
          </w:p>
        </w:tc>
        <w:tc>
          <w:tcPr>
            <w:tcW w:w="6730" w:type="dxa"/>
          </w:tcPr>
          <w:p w:rsidR="005F72B3" w:rsidRDefault="005F72B3" w:rsidP="000F3C40">
            <w:pPr>
              <w:pStyle w:val="TableParagraph"/>
              <w:spacing w:before="156"/>
              <w:ind w:left="404"/>
              <w:jc w:val="center"/>
              <w:rPr>
                <w:b/>
                <w:sz w:val="18"/>
              </w:rPr>
            </w:pPr>
            <w:r>
              <w:rPr>
                <w:b/>
                <w:sz w:val="18"/>
              </w:rPr>
              <w:t>配置参数</w:t>
            </w:r>
          </w:p>
        </w:tc>
      </w:tr>
      <w:tr w:rsidR="005F72B3" w:rsidTr="001317EE">
        <w:trPr>
          <w:trHeight w:val="420"/>
        </w:trPr>
        <w:tc>
          <w:tcPr>
            <w:tcW w:w="9219" w:type="dxa"/>
            <w:gridSpan w:val="3"/>
          </w:tcPr>
          <w:p w:rsidR="005F72B3" w:rsidRDefault="005F72B3" w:rsidP="001317EE">
            <w:pPr>
              <w:pStyle w:val="TableParagraph"/>
              <w:spacing w:before="96"/>
              <w:ind w:left="3606" w:right="3597"/>
              <w:jc w:val="center"/>
              <w:rPr>
                <w:b/>
                <w:sz w:val="18"/>
              </w:rPr>
            </w:pPr>
            <w:r>
              <w:rPr>
                <w:b/>
                <w:sz w:val="18"/>
              </w:rPr>
              <w:t>一、控制部分</w:t>
            </w:r>
          </w:p>
        </w:tc>
      </w:tr>
      <w:tr w:rsidR="005F72B3" w:rsidTr="001317EE">
        <w:trPr>
          <w:trHeight w:val="447"/>
        </w:trPr>
        <w:tc>
          <w:tcPr>
            <w:tcW w:w="959" w:type="dxa"/>
          </w:tcPr>
          <w:p w:rsidR="005F72B3" w:rsidRDefault="005F72B3" w:rsidP="001317EE">
            <w:pPr>
              <w:pStyle w:val="TableParagraph"/>
              <w:spacing w:before="107"/>
              <w:ind w:left="6"/>
              <w:jc w:val="center"/>
              <w:rPr>
                <w:b/>
                <w:sz w:val="18"/>
              </w:rPr>
            </w:pPr>
            <w:r>
              <w:rPr>
                <w:b/>
                <w:w w:val="99"/>
                <w:sz w:val="18"/>
              </w:rPr>
              <w:t>1</w:t>
            </w:r>
          </w:p>
        </w:tc>
        <w:tc>
          <w:tcPr>
            <w:tcW w:w="1530" w:type="dxa"/>
          </w:tcPr>
          <w:p w:rsidR="005F72B3" w:rsidRDefault="005F72B3" w:rsidP="001317EE">
            <w:pPr>
              <w:pStyle w:val="TableParagraph"/>
              <w:spacing w:before="107"/>
              <w:ind w:left="107"/>
              <w:rPr>
                <w:b/>
                <w:sz w:val="18"/>
              </w:rPr>
            </w:pPr>
            <w:r>
              <w:rPr>
                <w:b/>
                <w:sz w:val="18"/>
              </w:rPr>
              <w:t>12 寸视窗</w:t>
            </w:r>
          </w:p>
        </w:tc>
        <w:tc>
          <w:tcPr>
            <w:tcW w:w="6730" w:type="dxa"/>
          </w:tcPr>
          <w:p w:rsidR="005F72B3" w:rsidRDefault="000F3C40" w:rsidP="001317EE">
            <w:pPr>
              <w:pStyle w:val="TableParagraph"/>
              <w:spacing w:before="107"/>
              <w:rPr>
                <w:sz w:val="18"/>
              </w:rPr>
            </w:pPr>
            <w:r>
              <w:rPr>
                <w:rFonts w:hint="eastAsia"/>
                <w:sz w:val="18"/>
              </w:rPr>
              <w:t>配置12寸液晶显示屏，可</w:t>
            </w:r>
            <w:r w:rsidR="005F72B3">
              <w:rPr>
                <w:sz w:val="18"/>
              </w:rPr>
              <w:t>根据院内电子票据使用场景定制</w:t>
            </w:r>
            <w:r>
              <w:rPr>
                <w:rFonts w:hint="eastAsia"/>
                <w:sz w:val="18"/>
              </w:rPr>
              <w:t>。</w:t>
            </w:r>
          </w:p>
        </w:tc>
      </w:tr>
      <w:tr w:rsidR="005F72B3" w:rsidTr="001317EE">
        <w:trPr>
          <w:trHeight w:val="497"/>
        </w:trPr>
        <w:tc>
          <w:tcPr>
            <w:tcW w:w="959" w:type="dxa"/>
          </w:tcPr>
          <w:p w:rsidR="005F72B3" w:rsidRDefault="005F72B3" w:rsidP="001317EE">
            <w:pPr>
              <w:pStyle w:val="TableParagraph"/>
              <w:spacing w:before="133"/>
              <w:ind w:left="6"/>
              <w:jc w:val="center"/>
              <w:rPr>
                <w:b/>
                <w:sz w:val="18"/>
              </w:rPr>
            </w:pPr>
            <w:r>
              <w:rPr>
                <w:b/>
                <w:w w:val="99"/>
                <w:sz w:val="18"/>
              </w:rPr>
              <w:t>2</w:t>
            </w:r>
          </w:p>
        </w:tc>
        <w:tc>
          <w:tcPr>
            <w:tcW w:w="1530" w:type="dxa"/>
          </w:tcPr>
          <w:p w:rsidR="005F72B3" w:rsidRDefault="005F72B3" w:rsidP="001317EE">
            <w:pPr>
              <w:pStyle w:val="TableParagraph"/>
              <w:spacing w:before="133"/>
              <w:ind w:left="107"/>
              <w:rPr>
                <w:b/>
                <w:sz w:val="18"/>
              </w:rPr>
            </w:pPr>
            <w:r>
              <w:rPr>
                <w:b/>
                <w:sz w:val="18"/>
              </w:rPr>
              <w:t>控制主机</w:t>
            </w:r>
          </w:p>
        </w:tc>
        <w:tc>
          <w:tcPr>
            <w:tcW w:w="6730" w:type="dxa"/>
          </w:tcPr>
          <w:p w:rsidR="005F72B3" w:rsidRDefault="005F72B3" w:rsidP="001317EE">
            <w:pPr>
              <w:pStyle w:val="TableParagraph"/>
              <w:spacing w:before="133"/>
              <w:rPr>
                <w:sz w:val="18"/>
              </w:rPr>
            </w:pPr>
            <w:bookmarkStart w:id="0" w:name="可编程控制主板、标配WIFI模块、以太网接口、选配4G、5G模块"/>
            <w:bookmarkEnd w:id="0"/>
            <w:r>
              <w:rPr>
                <w:sz w:val="18"/>
              </w:rPr>
              <w:t>可编程控制主板、</w:t>
            </w:r>
            <w:proofErr w:type="gramStart"/>
            <w:r>
              <w:rPr>
                <w:sz w:val="18"/>
              </w:rPr>
              <w:t>标配</w:t>
            </w:r>
            <w:proofErr w:type="gramEnd"/>
            <w:r w:rsidR="000F3C40">
              <w:rPr>
                <w:sz w:val="18"/>
              </w:rPr>
              <w:t>WIFI</w:t>
            </w:r>
            <w:r>
              <w:rPr>
                <w:sz w:val="18"/>
              </w:rPr>
              <w:t>模块、以太网接口、选配 4G、5G 模块</w:t>
            </w:r>
            <w:r w:rsidR="000F3C40">
              <w:rPr>
                <w:rFonts w:hint="eastAsia"/>
                <w:sz w:val="18"/>
              </w:rPr>
              <w:t>。</w:t>
            </w:r>
          </w:p>
        </w:tc>
      </w:tr>
      <w:tr w:rsidR="005F72B3" w:rsidTr="001317EE">
        <w:trPr>
          <w:trHeight w:val="936"/>
        </w:trPr>
        <w:tc>
          <w:tcPr>
            <w:tcW w:w="959" w:type="dxa"/>
          </w:tcPr>
          <w:p w:rsidR="005F72B3" w:rsidRDefault="005F72B3" w:rsidP="001317EE">
            <w:pPr>
              <w:pStyle w:val="TableParagraph"/>
              <w:spacing w:before="0"/>
              <w:ind w:left="0"/>
              <w:rPr>
                <w:b/>
                <w:sz w:val="18"/>
              </w:rPr>
            </w:pPr>
          </w:p>
          <w:p w:rsidR="005F72B3" w:rsidRDefault="005F72B3" w:rsidP="001317EE">
            <w:pPr>
              <w:pStyle w:val="TableParagraph"/>
              <w:spacing w:before="121"/>
              <w:ind w:left="6"/>
              <w:jc w:val="center"/>
              <w:rPr>
                <w:b/>
                <w:sz w:val="18"/>
              </w:rPr>
            </w:pPr>
            <w:r>
              <w:rPr>
                <w:b/>
                <w:w w:val="99"/>
                <w:sz w:val="18"/>
              </w:rPr>
              <w:t>3</w:t>
            </w:r>
          </w:p>
        </w:tc>
        <w:tc>
          <w:tcPr>
            <w:tcW w:w="1530" w:type="dxa"/>
          </w:tcPr>
          <w:p w:rsidR="005F72B3" w:rsidRDefault="005F72B3" w:rsidP="001317EE">
            <w:pPr>
              <w:pStyle w:val="TableParagraph"/>
              <w:spacing w:before="0"/>
              <w:ind w:left="0"/>
              <w:rPr>
                <w:b/>
                <w:sz w:val="18"/>
              </w:rPr>
            </w:pPr>
          </w:p>
          <w:p w:rsidR="005F72B3" w:rsidRDefault="005F72B3" w:rsidP="001317EE">
            <w:pPr>
              <w:pStyle w:val="TableParagraph"/>
              <w:spacing w:before="121"/>
              <w:ind w:left="107"/>
              <w:rPr>
                <w:b/>
                <w:sz w:val="18"/>
              </w:rPr>
            </w:pPr>
            <w:r>
              <w:rPr>
                <w:b/>
                <w:sz w:val="18"/>
              </w:rPr>
              <w:t>机柜</w:t>
            </w:r>
          </w:p>
        </w:tc>
        <w:tc>
          <w:tcPr>
            <w:tcW w:w="6730" w:type="dxa"/>
          </w:tcPr>
          <w:p w:rsidR="005F72B3" w:rsidRDefault="005F72B3" w:rsidP="000F3C40">
            <w:pPr>
              <w:pStyle w:val="TableParagraph"/>
              <w:spacing w:before="40" w:line="324" w:lineRule="auto"/>
              <w:ind w:right="94"/>
              <w:rPr>
                <w:sz w:val="18"/>
              </w:rPr>
            </w:pPr>
            <w:r>
              <w:rPr>
                <w:sz w:val="18"/>
              </w:rPr>
              <w:t>材质：全钢数控机床制造</w:t>
            </w:r>
            <w:r>
              <w:rPr>
                <w:spacing w:val="2"/>
                <w:sz w:val="18"/>
              </w:rPr>
              <w:t>（</w:t>
            </w:r>
            <w:r>
              <w:rPr>
                <w:sz w:val="18"/>
              </w:rPr>
              <w:t>冷轧钢板</w:t>
            </w:r>
            <w:r>
              <w:rPr>
                <w:spacing w:val="-89"/>
                <w:sz w:val="18"/>
              </w:rPr>
              <w:t>）</w:t>
            </w:r>
            <w:r>
              <w:rPr>
                <w:sz w:val="18"/>
              </w:rPr>
              <w:t>，防火、防划伤、防震、防潮、防锈、防磁、防静电处</w:t>
            </w:r>
            <w:r>
              <w:rPr>
                <w:spacing w:val="-1"/>
                <w:sz w:val="18"/>
              </w:rPr>
              <w:t>理，表面处理：喷塑工艺，线缆进出：进出口在底后部，提供电源；</w:t>
            </w:r>
            <w:proofErr w:type="gramStart"/>
            <w:r>
              <w:rPr>
                <w:spacing w:val="-1"/>
                <w:sz w:val="18"/>
              </w:rPr>
              <w:t>内置票仓可</w:t>
            </w:r>
            <w:proofErr w:type="gramEnd"/>
            <w:r>
              <w:rPr>
                <w:spacing w:val="-1"/>
                <w:sz w:val="18"/>
              </w:rPr>
              <w:t xml:space="preserve">存储 </w:t>
            </w:r>
            <w:r>
              <w:rPr>
                <w:sz w:val="18"/>
              </w:rPr>
              <w:t>20</w:t>
            </w:r>
            <w:r>
              <w:rPr>
                <w:spacing w:val="-8"/>
                <w:sz w:val="18"/>
              </w:rPr>
              <w:t xml:space="preserve"> 卷合</w:t>
            </w:r>
            <w:r>
              <w:rPr>
                <w:sz w:val="18"/>
              </w:rPr>
              <w:t>计 12000 份。</w:t>
            </w:r>
          </w:p>
        </w:tc>
      </w:tr>
      <w:tr w:rsidR="005F72B3" w:rsidTr="001317EE">
        <w:trPr>
          <w:trHeight w:val="410"/>
        </w:trPr>
        <w:tc>
          <w:tcPr>
            <w:tcW w:w="9219" w:type="dxa"/>
            <w:gridSpan w:val="3"/>
          </w:tcPr>
          <w:p w:rsidR="005F72B3" w:rsidRDefault="005F72B3" w:rsidP="001317EE">
            <w:pPr>
              <w:pStyle w:val="TableParagraph"/>
              <w:spacing w:before="90"/>
              <w:ind w:left="3608" w:right="3597"/>
              <w:jc w:val="center"/>
              <w:rPr>
                <w:b/>
                <w:sz w:val="18"/>
              </w:rPr>
            </w:pPr>
            <w:r>
              <w:rPr>
                <w:b/>
                <w:sz w:val="18"/>
              </w:rPr>
              <w:t>二、功能模</w:t>
            </w:r>
            <w:proofErr w:type="gramStart"/>
            <w:r>
              <w:rPr>
                <w:b/>
                <w:sz w:val="18"/>
              </w:rPr>
              <w:t>组部分</w:t>
            </w:r>
            <w:proofErr w:type="gramEnd"/>
          </w:p>
        </w:tc>
      </w:tr>
      <w:tr w:rsidR="005F72B3" w:rsidTr="001317EE">
        <w:trPr>
          <w:trHeight w:val="424"/>
        </w:trPr>
        <w:tc>
          <w:tcPr>
            <w:tcW w:w="959" w:type="dxa"/>
          </w:tcPr>
          <w:p w:rsidR="005F72B3" w:rsidRDefault="005F72B3" w:rsidP="001317EE">
            <w:pPr>
              <w:pStyle w:val="TableParagraph"/>
              <w:spacing w:before="97"/>
              <w:ind w:left="6"/>
              <w:jc w:val="center"/>
              <w:rPr>
                <w:b/>
                <w:sz w:val="18"/>
              </w:rPr>
            </w:pPr>
            <w:r>
              <w:rPr>
                <w:b/>
                <w:w w:val="99"/>
                <w:sz w:val="18"/>
              </w:rPr>
              <w:t>4</w:t>
            </w:r>
          </w:p>
        </w:tc>
        <w:tc>
          <w:tcPr>
            <w:tcW w:w="1530" w:type="dxa"/>
          </w:tcPr>
          <w:p w:rsidR="005F72B3" w:rsidRDefault="005F72B3" w:rsidP="001317EE">
            <w:pPr>
              <w:pStyle w:val="TableParagraph"/>
              <w:spacing w:before="97"/>
              <w:ind w:left="107"/>
              <w:rPr>
                <w:b/>
                <w:sz w:val="18"/>
              </w:rPr>
            </w:pPr>
            <w:r>
              <w:rPr>
                <w:b/>
                <w:sz w:val="18"/>
              </w:rPr>
              <w:t>电子票据打印机</w:t>
            </w:r>
          </w:p>
        </w:tc>
        <w:tc>
          <w:tcPr>
            <w:tcW w:w="6730" w:type="dxa"/>
          </w:tcPr>
          <w:p w:rsidR="005F72B3" w:rsidRDefault="005F72B3" w:rsidP="000F3C40">
            <w:pPr>
              <w:pStyle w:val="TableParagraph"/>
              <w:spacing w:before="97"/>
              <w:rPr>
                <w:sz w:val="18"/>
              </w:rPr>
            </w:pPr>
            <w:r>
              <w:rPr>
                <w:sz w:val="18"/>
              </w:rPr>
              <w:t>300点工业级扫描+切刀打印模组，提供</w:t>
            </w:r>
            <w:r w:rsidR="000F3C40">
              <w:rPr>
                <w:sz w:val="18"/>
              </w:rPr>
              <w:t>SDK</w:t>
            </w:r>
            <w:r>
              <w:rPr>
                <w:sz w:val="18"/>
              </w:rPr>
              <w:t>开发包</w:t>
            </w:r>
            <w:r w:rsidR="000F3C40">
              <w:rPr>
                <w:rFonts w:hint="eastAsia"/>
                <w:sz w:val="18"/>
              </w:rPr>
              <w:t>。</w:t>
            </w:r>
          </w:p>
        </w:tc>
      </w:tr>
      <w:tr w:rsidR="005F72B3" w:rsidTr="001317EE">
        <w:trPr>
          <w:trHeight w:val="425"/>
        </w:trPr>
        <w:tc>
          <w:tcPr>
            <w:tcW w:w="959" w:type="dxa"/>
          </w:tcPr>
          <w:p w:rsidR="005F72B3" w:rsidRDefault="005F72B3" w:rsidP="001317EE">
            <w:pPr>
              <w:pStyle w:val="TableParagraph"/>
              <w:spacing w:before="97"/>
              <w:ind w:left="6"/>
              <w:jc w:val="center"/>
              <w:rPr>
                <w:b/>
                <w:sz w:val="18"/>
              </w:rPr>
            </w:pPr>
            <w:r>
              <w:rPr>
                <w:b/>
                <w:w w:val="99"/>
                <w:sz w:val="18"/>
              </w:rPr>
              <w:t>5</w:t>
            </w:r>
          </w:p>
        </w:tc>
        <w:tc>
          <w:tcPr>
            <w:tcW w:w="1530" w:type="dxa"/>
          </w:tcPr>
          <w:p w:rsidR="005F72B3" w:rsidRDefault="005F72B3" w:rsidP="001317EE">
            <w:pPr>
              <w:pStyle w:val="TableParagraph"/>
              <w:spacing w:before="97"/>
              <w:ind w:left="107"/>
              <w:rPr>
                <w:b/>
                <w:sz w:val="18"/>
              </w:rPr>
            </w:pPr>
            <w:r>
              <w:rPr>
                <w:b/>
                <w:sz w:val="18"/>
              </w:rPr>
              <w:t>二维扫描模块</w:t>
            </w:r>
          </w:p>
        </w:tc>
        <w:tc>
          <w:tcPr>
            <w:tcW w:w="6730" w:type="dxa"/>
          </w:tcPr>
          <w:p w:rsidR="005F72B3" w:rsidRDefault="005F72B3" w:rsidP="000F3C40">
            <w:pPr>
              <w:pStyle w:val="TableParagraph"/>
              <w:spacing w:before="97"/>
              <w:rPr>
                <w:sz w:val="18"/>
              </w:rPr>
            </w:pPr>
            <w:r>
              <w:rPr>
                <w:sz w:val="18"/>
              </w:rPr>
              <w:t>7980/4200</w:t>
            </w:r>
            <w:proofErr w:type="gramStart"/>
            <w:r>
              <w:rPr>
                <w:sz w:val="18"/>
              </w:rPr>
              <w:t>二维码</w:t>
            </w:r>
            <w:proofErr w:type="gramEnd"/>
            <w:r>
              <w:rPr>
                <w:sz w:val="18"/>
              </w:rPr>
              <w:t>模块，提供</w:t>
            </w:r>
            <w:r w:rsidR="000F3C40">
              <w:rPr>
                <w:sz w:val="18"/>
              </w:rPr>
              <w:t>SDK</w:t>
            </w:r>
            <w:r>
              <w:rPr>
                <w:sz w:val="18"/>
              </w:rPr>
              <w:t>开发包</w:t>
            </w:r>
            <w:r w:rsidR="000F3C40">
              <w:rPr>
                <w:rFonts w:hint="eastAsia"/>
                <w:sz w:val="18"/>
              </w:rPr>
              <w:t>。</w:t>
            </w:r>
          </w:p>
        </w:tc>
      </w:tr>
      <w:tr w:rsidR="005F72B3" w:rsidTr="001317EE">
        <w:trPr>
          <w:trHeight w:val="425"/>
        </w:trPr>
        <w:tc>
          <w:tcPr>
            <w:tcW w:w="959" w:type="dxa"/>
          </w:tcPr>
          <w:p w:rsidR="005F72B3" w:rsidRDefault="005F72B3" w:rsidP="001317EE">
            <w:pPr>
              <w:pStyle w:val="TableParagraph"/>
              <w:spacing w:before="96"/>
              <w:ind w:left="6"/>
              <w:jc w:val="center"/>
              <w:rPr>
                <w:b/>
                <w:sz w:val="18"/>
              </w:rPr>
            </w:pPr>
            <w:r>
              <w:rPr>
                <w:b/>
                <w:w w:val="99"/>
                <w:sz w:val="18"/>
              </w:rPr>
              <w:t>6</w:t>
            </w:r>
          </w:p>
        </w:tc>
        <w:tc>
          <w:tcPr>
            <w:tcW w:w="1530" w:type="dxa"/>
          </w:tcPr>
          <w:p w:rsidR="005F72B3" w:rsidRDefault="005F72B3" w:rsidP="001317EE">
            <w:pPr>
              <w:pStyle w:val="TableParagraph"/>
              <w:spacing w:before="96"/>
              <w:ind w:left="107"/>
              <w:rPr>
                <w:b/>
                <w:sz w:val="18"/>
              </w:rPr>
            </w:pPr>
            <w:r>
              <w:rPr>
                <w:b/>
                <w:sz w:val="18"/>
              </w:rPr>
              <w:t>语音模块</w:t>
            </w:r>
          </w:p>
        </w:tc>
        <w:tc>
          <w:tcPr>
            <w:tcW w:w="6730" w:type="dxa"/>
          </w:tcPr>
          <w:p w:rsidR="005F72B3" w:rsidRDefault="000F3C40" w:rsidP="001317EE">
            <w:pPr>
              <w:pStyle w:val="TableParagraph"/>
              <w:spacing w:before="96"/>
              <w:rPr>
                <w:sz w:val="18"/>
              </w:rPr>
            </w:pPr>
            <w:r>
              <w:rPr>
                <w:rFonts w:hint="eastAsia"/>
                <w:sz w:val="18"/>
              </w:rPr>
              <w:t>配置语音模块，可</w:t>
            </w:r>
            <w:r w:rsidR="005F72B3">
              <w:rPr>
                <w:sz w:val="18"/>
              </w:rPr>
              <w:t>根据院内电子票据使用场景真人语音播报</w:t>
            </w:r>
            <w:r>
              <w:rPr>
                <w:rFonts w:hint="eastAsia"/>
                <w:sz w:val="18"/>
              </w:rPr>
              <w:t>。</w:t>
            </w:r>
          </w:p>
        </w:tc>
      </w:tr>
      <w:tr w:rsidR="005F72B3" w:rsidTr="001317EE">
        <w:trPr>
          <w:trHeight w:val="401"/>
        </w:trPr>
        <w:tc>
          <w:tcPr>
            <w:tcW w:w="9219" w:type="dxa"/>
            <w:gridSpan w:val="3"/>
          </w:tcPr>
          <w:p w:rsidR="005F72B3" w:rsidRDefault="005F72B3" w:rsidP="000F3C40">
            <w:pPr>
              <w:pStyle w:val="TableParagraph"/>
              <w:spacing w:before="96"/>
              <w:ind w:left="3606" w:right="3597"/>
              <w:jc w:val="center"/>
              <w:rPr>
                <w:b/>
                <w:sz w:val="18"/>
              </w:rPr>
            </w:pPr>
            <w:r>
              <w:rPr>
                <w:b/>
                <w:sz w:val="18"/>
              </w:rPr>
              <w:t>三、软件</w:t>
            </w:r>
            <w:r w:rsidR="000F3C40">
              <w:rPr>
                <w:rFonts w:hint="eastAsia"/>
                <w:b/>
                <w:sz w:val="18"/>
              </w:rPr>
              <w:t>部分要求</w:t>
            </w:r>
          </w:p>
        </w:tc>
      </w:tr>
      <w:tr w:rsidR="005F72B3" w:rsidTr="001317EE">
        <w:trPr>
          <w:trHeight w:val="397"/>
        </w:trPr>
        <w:tc>
          <w:tcPr>
            <w:tcW w:w="959" w:type="dxa"/>
          </w:tcPr>
          <w:p w:rsidR="005F72B3" w:rsidRDefault="005F72B3" w:rsidP="001317EE">
            <w:pPr>
              <w:pStyle w:val="TableParagraph"/>
              <w:spacing w:before="82"/>
              <w:ind w:left="6"/>
              <w:jc w:val="center"/>
              <w:rPr>
                <w:b/>
                <w:sz w:val="18"/>
              </w:rPr>
            </w:pPr>
            <w:r>
              <w:rPr>
                <w:b/>
                <w:w w:val="99"/>
                <w:sz w:val="18"/>
              </w:rPr>
              <w:t>7</w:t>
            </w:r>
          </w:p>
        </w:tc>
        <w:tc>
          <w:tcPr>
            <w:tcW w:w="1530" w:type="dxa"/>
          </w:tcPr>
          <w:p w:rsidR="005F72B3" w:rsidRDefault="005F72B3" w:rsidP="001317EE">
            <w:pPr>
              <w:pStyle w:val="TableParagraph"/>
              <w:spacing w:before="82"/>
              <w:ind w:left="107"/>
              <w:rPr>
                <w:b/>
                <w:sz w:val="18"/>
              </w:rPr>
            </w:pPr>
            <w:r>
              <w:rPr>
                <w:b/>
                <w:sz w:val="18"/>
              </w:rPr>
              <w:t>财政电子票据</w:t>
            </w:r>
          </w:p>
        </w:tc>
        <w:tc>
          <w:tcPr>
            <w:tcW w:w="6730" w:type="dxa"/>
          </w:tcPr>
          <w:p w:rsidR="005F72B3" w:rsidRDefault="005F72B3" w:rsidP="001317EE">
            <w:pPr>
              <w:pStyle w:val="TableParagraph"/>
              <w:spacing w:before="82"/>
              <w:rPr>
                <w:sz w:val="18"/>
              </w:rPr>
            </w:pPr>
            <w:r>
              <w:rPr>
                <w:sz w:val="18"/>
              </w:rPr>
              <w:t>与</w:t>
            </w:r>
            <w:r>
              <w:rPr>
                <w:rFonts w:hint="eastAsia"/>
                <w:sz w:val="18"/>
                <w:lang w:val="en-US"/>
              </w:rPr>
              <w:t>宁波市</w:t>
            </w:r>
            <w:r>
              <w:rPr>
                <w:sz w:val="18"/>
              </w:rPr>
              <w:t>医疗电子票据平台接口调用</w:t>
            </w:r>
            <w:r w:rsidR="00987A38">
              <w:rPr>
                <w:rFonts w:hint="eastAsia"/>
                <w:sz w:val="18"/>
              </w:rPr>
              <w:t>。</w:t>
            </w:r>
          </w:p>
        </w:tc>
      </w:tr>
      <w:tr w:rsidR="005F72B3" w:rsidTr="001317EE">
        <w:trPr>
          <w:trHeight w:val="411"/>
        </w:trPr>
        <w:tc>
          <w:tcPr>
            <w:tcW w:w="959" w:type="dxa"/>
          </w:tcPr>
          <w:p w:rsidR="005F72B3" w:rsidRDefault="005F72B3" w:rsidP="001317EE">
            <w:pPr>
              <w:pStyle w:val="TableParagraph"/>
              <w:spacing w:before="90"/>
              <w:ind w:left="6"/>
              <w:jc w:val="center"/>
              <w:rPr>
                <w:b/>
                <w:sz w:val="18"/>
              </w:rPr>
            </w:pPr>
            <w:r>
              <w:rPr>
                <w:b/>
                <w:w w:val="99"/>
                <w:sz w:val="18"/>
              </w:rPr>
              <w:t>8</w:t>
            </w:r>
          </w:p>
        </w:tc>
        <w:tc>
          <w:tcPr>
            <w:tcW w:w="1530" w:type="dxa"/>
          </w:tcPr>
          <w:p w:rsidR="005F72B3" w:rsidRDefault="005F72B3" w:rsidP="001317EE">
            <w:pPr>
              <w:pStyle w:val="TableParagraph"/>
              <w:spacing w:before="90"/>
              <w:ind w:left="107"/>
              <w:rPr>
                <w:b/>
                <w:sz w:val="18"/>
              </w:rPr>
            </w:pPr>
            <w:r>
              <w:rPr>
                <w:b/>
                <w:sz w:val="18"/>
              </w:rPr>
              <w:t>院内</w:t>
            </w:r>
            <w:proofErr w:type="gramStart"/>
            <w:r>
              <w:rPr>
                <w:b/>
                <w:sz w:val="18"/>
              </w:rPr>
              <w:t>电票管理</w:t>
            </w:r>
            <w:proofErr w:type="gramEnd"/>
          </w:p>
        </w:tc>
        <w:tc>
          <w:tcPr>
            <w:tcW w:w="6730" w:type="dxa"/>
          </w:tcPr>
          <w:p w:rsidR="005F72B3" w:rsidRDefault="005F72B3" w:rsidP="001317EE">
            <w:pPr>
              <w:pStyle w:val="TableParagraph"/>
              <w:spacing w:before="90"/>
              <w:rPr>
                <w:sz w:val="18"/>
              </w:rPr>
            </w:pPr>
            <w:r>
              <w:rPr>
                <w:sz w:val="18"/>
              </w:rPr>
              <w:t>与院内电子票据管理软件接口调用，符合最新国家横板票规范</w:t>
            </w:r>
            <w:r w:rsidR="00987A38">
              <w:rPr>
                <w:rFonts w:hint="eastAsia"/>
                <w:sz w:val="18"/>
              </w:rPr>
              <w:t>。</w:t>
            </w:r>
          </w:p>
        </w:tc>
      </w:tr>
      <w:tr w:rsidR="005F72B3" w:rsidTr="001317EE">
        <w:trPr>
          <w:trHeight w:val="451"/>
        </w:trPr>
        <w:tc>
          <w:tcPr>
            <w:tcW w:w="959" w:type="dxa"/>
          </w:tcPr>
          <w:p w:rsidR="005F72B3" w:rsidRDefault="005F72B3" w:rsidP="001317EE">
            <w:pPr>
              <w:pStyle w:val="TableParagraph"/>
              <w:spacing w:before="110"/>
              <w:ind w:left="6"/>
              <w:jc w:val="center"/>
              <w:rPr>
                <w:b/>
                <w:sz w:val="18"/>
              </w:rPr>
            </w:pPr>
            <w:r>
              <w:rPr>
                <w:b/>
                <w:w w:val="99"/>
                <w:sz w:val="18"/>
              </w:rPr>
              <w:t>9</w:t>
            </w:r>
          </w:p>
        </w:tc>
        <w:tc>
          <w:tcPr>
            <w:tcW w:w="1530" w:type="dxa"/>
          </w:tcPr>
          <w:p w:rsidR="005F72B3" w:rsidRDefault="005F72B3" w:rsidP="001317EE">
            <w:pPr>
              <w:pStyle w:val="TableParagraph"/>
              <w:spacing w:before="110"/>
              <w:ind w:left="107"/>
              <w:rPr>
                <w:b/>
                <w:sz w:val="18"/>
              </w:rPr>
            </w:pPr>
            <w:r>
              <w:rPr>
                <w:b/>
                <w:sz w:val="18"/>
              </w:rPr>
              <w:t>院内 HIS 接口</w:t>
            </w:r>
          </w:p>
        </w:tc>
        <w:tc>
          <w:tcPr>
            <w:tcW w:w="6730" w:type="dxa"/>
          </w:tcPr>
          <w:p w:rsidR="005F72B3" w:rsidRDefault="005F72B3" w:rsidP="001317EE">
            <w:pPr>
              <w:pStyle w:val="TableParagraph"/>
              <w:spacing w:before="110"/>
              <w:rPr>
                <w:sz w:val="18"/>
              </w:rPr>
            </w:pPr>
            <w:r>
              <w:rPr>
                <w:sz w:val="18"/>
              </w:rPr>
              <w:t>与院内</w:t>
            </w:r>
            <w:r w:rsidR="000F3C40">
              <w:rPr>
                <w:sz w:val="18"/>
              </w:rPr>
              <w:t>HIS</w:t>
            </w:r>
            <w:r w:rsidR="000F3C40">
              <w:rPr>
                <w:rFonts w:hint="eastAsia"/>
                <w:sz w:val="18"/>
              </w:rPr>
              <w:t>系统</w:t>
            </w:r>
            <w:r>
              <w:rPr>
                <w:rFonts w:hint="eastAsia"/>
                <w:sz w:val="18"/>
                <w:lang w:val="en-US"/>
              </w:rPr>
              <w:t>实现取票交互</w:t>
            </w:r>
            <w:bookmarkStart w:id="1" w:name="_GoBack"/>
            <w:bookmarkEnd w:id="1"/>
            <w:r w:rsidR="00987A38">
              <w:rPr>
                <w:rFonts w:hint="eastAsia"/>
                <w:sz w:val="18"/>
                <w:lang w:val="en-US"/>
              </w:rPr>
              <w:t>。</w:t>
            </w:r>
          </w:p>
        </w:tc>
      </w:tr>
      <w:tr w:rsidR="005F72B3" w:rsidTr="001317EE">
        <w:trPr>
          <w:trHeight w:val="437"/>
        </w:trPr>
        <w:tc>
          <w:tcPr>
            <w:tcW w:w="9219" w:type="dxa"/>
            <w:gridSpan w:val="3"/>
          </w:tcPr>
          <w:p w:rsidR="005F72B3" w:rsidRDefault="005F72B3" w:rsidP="001317EE">
            <w:pPr>
              <w:pStyle w:val="TableParagraph"/>
              <w:spacing w:before="102"/>
              <w:ind w:left="3606" w:right="3597"/>
              <w:jc w:val="center"/>
              <w:rPr>
                <w:b/>
                <w:sz w:val="18"/>
              </w:rPr>
            </w:pPr>
            <w:r>
              <w:rPr>
                <w:b/>
                <w:sz w:val="18"/>
              </w:rPr>
              <w:t>四：配件部分</w:t>
            </w:r>
          </w:p>
        </w:tc>
      </w:tr>
      <w:tr w:rsidR="005F72B3" w:rsidTr="001317EE">
        <w:trPr>
          <w:trHeight w:val="401"/>
        </w:trPr>
        <w:tc>
          <w:tcPr>
            <w:tcW w:w="959" w:type="dxa"/>
          </w:tcPr>
          <w:p w:rsidR="005F72B3" w:rsidRDefault="005F72B3" w:rsidP="001317EE">
            <w:pPr>
              <w:pStyle w:val="TableParagraph"/>
              <w:spacing w:before="85"/>
              <w:ind w:left="277" w:right="267"/>
              <w:jc w:val="center"/>
              <w:rPr>
                <w:b/>
                <w:sz w:val="18"/>
              </w:rPr>
            </w:pPr>
            <w:r>
              <w:rPr>
                <w:b/>
                <w:sz w:val="18"/>
              </w:rPr>
              <w:t>10</w:t>
            </w:r>
          </w:p>
        </w:tc>
        <w:tc>
          <w:tcPr>
            <w:tcW w:w="1530" w:type="dxa"/>
          </w:tcPr>
          <w:p w:rsidR="005F72B3" w:rsidRDefault="005F72B3" w:rsidP="001317EE">
            <w:pPr>
              <w:pStyle w:val="TableParagraph"/>
              <w:spacing w:before="85"/>
              <w:ind w:left="107"/>
              <w:rPr>
                <w:b/>
                <w:sz w:val="18"/>
              </w:rPr>
            </w:pPr>
            <w:r>
              <w:rPr>
                <w:b/>
                <w:sz w:val="18"/>
              </w:rPr>
              <w:t>线材布线槽</w:t>
            </w:r>
          </w:p>
        </w:tc>
        <w:tc>
          <w:tcPr>
            <w:tcW w:w="6730" w:type="dxa"/>
          </w:tcPr>
          <w:p w:rsidR="005F72B3" w:rsidRDefault="005F72B3" w:rsidP="001317EE">
            <w:pPr>
              <w:pStyle w:val="TableParagraph"/>
              <w:spacing w:before="85"/>
              <w:rPr>
                <w:sz w:val="18"/>
              </w:rPr>
            </w:pPr>
            <w:r>
              <w:rPr>
                <w:sz w:val="18"/>
              </w:rPr>
              <w:t>强弱电分流走线，外露线材全部绕线，并</w:t>
            </w:r>
            <w:proofErr w:type="gramStart"/>
            <w:r>
              <w:rPr>
                <w:sz w:val="18"/>
              </w:rPr>
              <w:t>对于扎钉绊线</w:t>
            </w:r>
            <w:proofErr w:type="gramEnd"/>
            <w:r>
              <w:rPr>
                <w:sz w:val="18"/>
              </w:rPr>
              <w:t>,美观、安全。</w:t>
            </w:r>
          </w:p>
        </w:tc>
      </w:tr>
      <w:tr w:rsidR="005F72B3" w:rsidTr="001317EE">
        <w:trPr>
          <w:trHeight w:val="411"/>
        </w:trPr>
        <w:tc>
          <w:tcPr>
            <w:tcW w:w="959" w:type="dxa"/>
          </w:tcPr>
          <w:p w:rsidR="005F72B3" w:rsidRDefault="005F72B3" w:rsidP="001317EE">
            <w:pPr>
              <w:pStyle w:val="TableParagraph"/>
              <w:spacing w:before="89"/>
              <w:ind w:left="277" w:right="267"/>
              <w:jc w:val="center"/>
              <w:rPr>
                <w:b/>
                <w:sz w:val="18"/>
              </w:rPr>
            </w:pPr>
            <w:r>
              <w:rPr>
                <w:b/>
                <w:sz w:val="18"/>
              </w:rPr>
              <w:t>11</w:t>
            </w:r>
          </w:p>
        </w:tc>
        <w:tc>
          <w:tcPr>
            <w:tcW w:w="1530" w:type="dxa"/>
          </w:tcPr>
          <w:p w:rsidR="005F72B3" w:rsidRDefault="005F72B3" w:rsidP="001317EE">
            <w:pPr>
              <w:pStyle w:val="TableParagraph"/>
              <w:spacing w:before="89"/>
              <w:ind w:left="107"/>
              <w:rPr>
                <w:b/>
                <w:sz w:val="18"/>
              </w:rPr>
            </w:pPr>
            <w:r>
              <w:rPr>
                <w:b/>
                <w:sz w:val="18"/>
              </w:rPr>
              <w:t>扬声器</w:t>
            </w:r>
          </w:p>
        </w:tc>
        <w:tc>
          <w:tcPr>
            <w:tcW w:w="6730" w:type="dxa"/>
          </w:tcPr>
          <w:p w:rsidR="005F72B3" w:rsidRDefault="005F72B3" w:rsidP="001317EE">
            <w:pPr>
              <w:pStyle w:val="TableParagraph"/>
              <w:spacing w:before="89"/>
              <w:rPr>
                <w:sz w:val="18"/>
              </w:rPr>
            </w:pPr>
            <w:r>
              <w:rPr>
                <w:sz w:val="18"/>
              </w:rPr>
              <w:t>内置高保真防磁立体声扬声器，频响：100Hz-20KHz，安装在机柜内部。</w:t>
            </w:r>
          </w:p>
        </w:tc>
      </w:tr>
      <w:tr w:rsidR="005F72B3" w:rsidTr="001317EE">
        <w:trPr>
          <w:trHeight w:val="382"/>
        </w:trPr>
        <w:tc>
          <w:tcPr>
            <w:tcW w:w="959" w:type="dxa"/>
          </w:tcPr>
          <w:p w:rsidR="005F72B3" w:rsidRDefault="005F72B3" w:rsidP="001317EE">
            <w:pPr>
              <w:pStyle w:val="TableParagraph"/>
              <w:spacing w:before="76"/>
              <w:ind w:left="277" w:right="267"/>
              <w:jc w:val="center"/>
              <w:rPr>
                <w:b/>
                <w:sz w:val="18"/>
              </w:rPr>
            </w:pPr>
            <w:r>
              <w:rPr>
                <w:b/>
                <w:sz w:val="18"/>
              </w:rPr>
              <w:t>12</w:t>
            </w:r>
          </w:p>
        </w:tc>
        <w:tc>
          <w:tcPr>
            <w:tcW w:w="1530" w:type="dxa"/>
          </w:tcPr>
          <w:p w:rsidR="005F72B3" w:rsidRDefault="005F72B3" w:rsidP="001317EE">
            <w:pPr>
              <w:pStyle w:val="TableParagraph"/>
              <w:spacing w:before="76"/>
              <w:ind w:left="107"/>
              <w:rPr>
                <w:b/>
                <w:sz w:val="18"/>
              </w:rPr>
            </w:pPr>
            <w:r>
              <w:rPr>
                <w:b/>
                <w:sz w:val="18"/>
              </w:rPr>
              <w:t>多功能插座</w:t>
            </w:r>
          </w:p>
        </w:tc>
        <w:tc>
          <w:tcPr>
            <w:tcW w:w="6730" w:type="dxa"/>
          </w:tcPr>
          <w:p w:rsidR="005F72B3" w:rsidRDefault="005F72B3" w:rsidP="001317EE">
            <w:pPr>
              <w:pStyle w:val="TableParagraph"/>
              <w:spacing w:before="76"/>
              <w:rPr>
                <w:sz w:val="18"/>
              </w:rPr>
            </w:pPr>
            <w:r>
              <w:rPr>
                <w:sz w:val="18"/>
              </w:rPr>
              <w:t>多功能电源插座</w:t>
            </w:r>
            <w:r w:rsidR="00987A38">
              <w:rPr>
                <w:rFonts w:hint="eastAsia"/>
                <w:sz w:val="18"/>
              </w:rPr>
              <w:t>。</w:t>
            </w:r>
          </w:p>
        </w:tc>
      </w:tr>
      <w:tr w:rsidR="005F72B3" w:rsidTr="001317EE">
        <w:trPr>
          <w:trHeight w:val="382"/>
        </w:trPr>
        <w:tc>
          <w:tcPr>
            <w:tcW w:w="959" w:type="dxa"/>
          </w:tcPr>
          <w:p w:rsidR="005F72B3" w:rsidRDefault="005F72B3" w:rsidP="001317EE">
            <w:pPr>
              <w:pStyle w:val="TableParagraph"/>
              <w:spacing w:before="76"/>
              <w:ind w:left="277" w:right="267"/>
              <w:jc w:val="center"/>
              <w:rPr>
                <w:b/>
                <w:sz w:val="18"/>
              </w:rPr>
            </w:pPr>
            <w:r>
              <w:rPr>
                <w:b/>
                <w:sz w:val="18"/>
              </w:rPr>
              <w:t>13</w:t>
            </w:r>
          </w:p>
        </w:tc>
        <w:tc>
          <w:tcPr>
            <w:tcW w:w="1530" w:type="dxa"/>
          </w:tcPr>
          <w:p w:rsidR="005F72B3" w:rsidRDefault="005F72B3" w:rsidP="001317EE">
            <w:pPr>
              <w:pStyle w:val="TableParagraph"/>
              <w:spacing w:before="76"/>
              <w:ind w:left="107"/>
              <w:rPr>
                <w:b/>
                <w:sz w:val="18"/>
              </w:rPr>
            </w:pPr>
            <w:r>
              <w:rPr>
                <w:b/>
                <w:sz w:val="18"/>
              </w:rPr>
              <w:t>丝网印刷</w:t>
            </w:r>
          </w:p>
        </w:tc>
        <w:tc>
          <w:tcPr>
            <w:tcW w:w="6730" w:type="dxa"/>
          </w:tcPr>
          <w:p w:rsidR="005F72B3" w:rsidRDefault="005F72B3" w:rsidP="001317EE">
            <w:pPr>
              <w:pStyle w:val="TableParagraph"/>
              <w:spacing w:before="76"/>
              <w:rPr>
                <w:sz w:val="18"/>
              </w:rPr>
            </w:pPr>
            <w:r>
              <w:rPr>
                <w:sz w:val="18"/>
              </w:rPr>
              <w:t>按客户的要求丝网印刷客户的LOGO</w:t>
            </w:r>
            <w:r w:rsidR="00987A38">
              <w:rPr>
                <w:rFonts w:hint="eastAsia"/>
                <w:sz w:val="18"/>
              </w:rPr>
              <w:t>。</w:t>
            </w:r>
          </w:p>
        </w:tc>
      </w:tr>
    </w:tbl>
    <w:p w:rsidR="003271AD" w:rsidRPr="003271AD" w:rsidRDefault="00810B0A" w:rsidP="00987A38">
      <w:pPr>
        <w:spacing w:line="580" w:lineRule="exact"/>
        <w:outlineLvl w:val="1"/>
        <w:rPr>
          <w:rFonts w:ascii="宋体" w:hAnsi="宋体"/>
          <w:color w:val="000000"/>
        </w:rPr>
      </w:pPr>
      <w:r>
        <w:rPr>
          <w:rFonts w:ascii="宋体" w:hAnsi="宋体" w:cs="宋体" w:hint="eastAsia"/>
          <w:b/>
          <w:bCs/>
          <w:color w:val="000000"/>
        </w:rPr>
        <w:t>六</w:t>
      </w:r>
      <w:r w:rsidR="001E0AF3">
        <w:rPr>
          <w:rFonts w:ascii="宋体" w:hAnsi="宋体" w:cs="宋体" w:hint="eastAsia"/>
          <w:b/>
          <w:bCs/>
          <w:color w:val="000000"/>
        </w:rPr>
        <w:t>、</w:t>
      </w:r>
      <w:r w:rsidR="00453708" w:rsidRPr="003271AD">
        <w:rPr>
          <w:rFonts w:ascii="宋体" w:hAnsi="宋体"/>
          <w:color w:val="000000"/>
        </w:rPr>
        <w:t>设计要求</w:t>
      </w:r>
      <w:r w:rsidR="00453708" w:rsidRPr="003271AD">
        <w:rPr>
          <w:rFonts w:ascii="宋体" w:hAnsi="宋体" w:hint="eastAsia"/>
          <w:color w:val="000000"/>
        </w:rPr>
        <w:t>：</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1</w:t>
      </w:r>
      <w:r w:rsidR="00B33FAF">
        <w:rPr>
          <w:rFonts w:ascii="宋体" w:hAnsi="宋体" w:hint="eastAsia"/>
          <w:color w:val="000000"/>
        </w:rPr>
        <w:t>、</w:t>
      </w:r>
      <w:r w:rsidRPr="00714D01">
        <w:rPr>
          <w:rFonts w:ascii="宋体" w:hAnsi="宋体"/>
          <w:color w:val="000000"/>
        </w:rPr>
        <w:t>实现</w:t>
      </w:r>
      <w:r w:rsidR="00B473DF">
        <w:rPr>
          <w:rFonts w:ascii="宋体" w:hAnsi="宋体" w:hint="eastAsia"/>
          <w:color w:val="000000"/>
        </w:rPr>
        <w:t>医疗收费</w:t>
      </w:r>
      <w:r w:rsidRPr="00714D01">
        <w:rPr>
          <w:rFonts w:ascii="宋体" w:hAnsi="宋体"/>
          <w:color w:val="000000"/>
        </w:rPr>
        <w:t>电子票据全生命周期管理</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lastRenderedPageBreak/>
        <w:t xml:space="preserve">    </w:t>
      </w:r>
      <w:r w:rsidR="00453708" w:rsidRPr="00714D01">
        <w:rPr>
          <w:rFonts w:ascii="宋体" w:hAnsi="宋体"/>
          <w:color w:val="000000"/>
        </w:rPr>
        <w:t>通过</w:t>
      </w:r>
      <w:r w:rsidR="00643C90" w:rsidRPr="00190978">
        <w:rPr>
          <w:rFonts w:ascii="宋体" w:hAnsi="宋体" w:cs="宋体" w:hint="eastAsia"/>
          <w:kern w:val="0"/>
        </w:rPr>
        <w:t>医疗收费电子票据</w:t>
      </w:r>
      <w:r w:rsidR="00643C90" w:rsidRPr="00E9516C">
        <w:rPr>
          <w:rFonts w:ascii="宋体" w:hAnsi="宋体" w:cs="宋体"/>
          <w:kern w:val="0"/>
        </w:rPr>
        <w:t>档案管理系统</w:t>
      </w:r>
      <w:r w:rsidR="00453708" w:rsidRPr="00714D01">
        <w:rPr>
          <w:rFonts w:ascii="宋体" w:hAnsi="宋体"/>
          <w:color w:val="000000"/>
        </w:rPr>
        <w:t>，实现</w:t>
      </w:r>
      <w:r w:rsidR="00643C90">
        <w:rPr>
          <w:rFonts w:ascii="宋体" w:hAnsi="宋体" w:hint="eastAsia"/>
          <w:color w:val="000000"/>
        </w:rPr>
        <w:t>医疗收费</w:t>
      </w:r>
      <w:r w:rsidR="00453708" w:rsidRPr="00714D01">
        <w:rPr>
          <w:rFonts w:ascii="宋体" w:hAnsi="宋体"/>
          <w:color w:val="000000"/>
        </w:rPr>
        <w:t>电子票据的采集、入账、整理入卷、档案归档、移交接收、档案查询、档案利用，鉴定销毁等全过程管理。帮助单位实现</w:t>
      </w:r>
      <w:r w:rsidR="00B473DF" w:rsidRPr="00190978">
        <w:rPr>
          <w:rFonts w:ascii="宋体" w:hAnsi="宋体" w:cs="宋体" w:hint="eastAsia"/>
          <w:kern w:val="0"/>
        </w:rPr>
        <w:t>医疗收费电子票据</w:t>
      </w:r>
      <w:r w:rsidR="00B473DF">
        <w:rPr>
          <w:rFonts w:ascii="宋体" w:hAnsi="宋体" w:cs="宋体" w:hint="eastAsia"/>
          <w:kern w:val="0"/>
        </w:rPr>
        <w:t>生成、传输、查验、入账、冲红、核销、归档等全流程管理。</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2</w:t>
      </w:r>
      <w:r w:rsidR="00B33FAF">
        <w:rPr>
          <w:rFonts w:ascii="宋体" w:hAnsi="宋体" w:hint="eastAsia"/>
          <w:color w:val="000000"/>
        </w:rPr>
        <w:t>、</w:t>
      </w:r>
      <w:r w:rsidRPr="00714D01">
        <w:rPr>
          <w:rFonts w:ascii="宋体" w:hAnsi="宋体"/>
          <w:color w:val="000000"/>
        </w:rPr>
        <w:t>实现</w:t>
      </w:r>
      <w:r w:rsidR="00B473DF">
        <w:rPr>
          <w:rFonts w:ascii="宋体" w:hAnsi="宋体" w:hint="eastAsia"/>
          <w:color w:val="000000"/>
        </w:rPr>
        <w:t>医疗收费</w:t>
      </w:r>
      <w:r w:rsidR="00B473DF" w:rsidRPr="00714D01">
        <w:rPr>
          <w:rFonts w:ascii="宋体" w:hAnsi="宋体"/>
          <w:color w:val="000000"/>
        </w:rPr>
        <w:t>电子票据</w:t>
      </w:r>
      <w:r w:rsidRPr="00714D01">
        <w:rPr>
          <w:rFonts w:ascii="宋体" w:hAnsi="宋体"/>
          <w:color w:val="000000"/>
        </w:rPr>
        <w:t>数据的核对</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针对</w:t>
      </w:r>
      <w:r w:rsidR="00190978" w:rsidRPr="00190978">
        <w:rPr>
          <w:rFonts w:ascii="宋体" w:hAnsi="宋体"/>
          <w:color w:val="000000"/>
        </w:rPr>
        <w:t>医疗收费电子票据</w:t>
      </w:r>
      <w:r w:rsidR="00453708" w:rsidRPr="00714D01">
        <w:rPr>
          <w:rFonts w:ascii="宋体" w:hAnsi="宋体"/>
          <w:color w:val="000000"/>
        </w:rPr>
        <w:t>平台与HIS的收费开票数据，以及财务系统的收费开票数据一致性的问题，通过该平台与财务系统进行收费数据的核对，及时发现差异，确保</w:t>
      </w:r>
      <w:r w:rsidR="00190978" w:rsidRPr="00190978">
        <w:rPr>
          <w:rFonts w:ascii="宋体" w:hAnsi="宋体"/>
          <w:color w:val="000000"/>
        </w:rPr>
        <w:t>医疗收费电子票据</w:t>
      </w:r>
      <w:r w:rsidR="00453708" w:rsidRPr="00714D01">
        <w:rPr>
          <w:rFonts w:ascii="宋体" w:hAnsi="宋体"/>
          <w:color w:val="000000"/>
        </w:rPr>
        <w:t>平台、HIS系统数据、财务系统的数据的一致。</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3</w:t>
      </w:r>
      <w:r w:rsidR="00B33FAF">
        <w:rPr>
          <w:rFonts w:ascii="宋体" w:hAnsi="宋体" w:hint="eastAsia"/>
          <w:color w:val="000000"/>
        </w:rPr>
        <w:t>、</w:t>
      </w:r>
      <w:r w:rsidRPr="00714D01">
        <w:rPr>
          <w:rFonts w:ascii="宋体" w:hAnsi="宋体"/>
          <w:color w:val="000000"/>
        </w:rPr>
        <w:t>需要与医院电子票据系统对接</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proofErr w:type="gramStart"/>
      <w:r w:rsidR="00453708" w:rsidRPr="00714D01">
        <w:rPr>
          <w:rFonts w:ascii="宋体" w:hAnsi="宋体"/>
          <w:color w:val="000000"/>
        </w:rPr>
        <w:t>对接</w:t>
      </w:r>
      <w:r w:rsidR="00563794">
        <w:rPr>
          <w:rFonts w:ascii="宋体" w:hAnsi="宋体" w:hint="eastAsia"/>
          <w:color w:val="000000"/>
        </w:rPr>
        <w:t>市</w:t>
      </w:r>
      <w:proofErr w:type="gramEnd"/>
      <w:r w:rsidR="00190978" w:rsidRPr="00190978">
        <w:rPr>
          <w:rFonts w:ascii="宋体" w:hAnsi="宋体"/>
          <w:color w:val="000000"/>
        </w:rPr>
        <w:t>医疗收费电子票据</w:t>
      </w:r>
      <w:r w:rsidR="00453708" w:rsidRPr="00714D01">
        <w:rPr>
          <w:rFonts w:ascii="宋体" w:hAnsi="宋体"/>
          <w:color w:val="000000"/>
        </w:rPr>
        <w:t>管理系统，对</w:t>
      </w:r>
      <w:r w:rsidR="00190978" w:rsidRPr="00190978">
        <w:rPr>
          <w:rFonts w:ascii="宋体" w:hAnsi="宋体"/>
          <w:color w:val="000000"/>
        </w:rPr>
        <w:t>医疗收费电子票据</w:t>
      </w:r>
      <w:r w:rsidR="00453708" w:rsidRPr="00714D01">
        <w:rPr>
          <w:rFonts w:ascii="宋体" w:hAnsi="宋体"/>
          <w:color w:val="000000"/>
        </w:rPr>
        <w:t>的进行采集，确保数据采集的完整，实现</w:t>
      </w:r>
      <w:r w:rsidR="00190978" w:rsidRPr="00190978">
        <w:rPr>
          <w:rFonts w:ascii="宋体" w:hAnsi="宋体"/>
          <w:color w:val="000000"/>
        </w:rPr>
        <w:t>医疗收费电子票据</w:t>
      </w:r>
      <w:r w:rsidR="00453708" w:rsidRPr="00714D01">
        <w:rPr>
          <w:rFonts w:ascii="宋体" w:hAnsi="宋体"/>
          <w:color w:val="000000"/>
        </w:rPr>
        <w:t>的归集，并在</w:t>
      </w:r>
      <w:r w:rsidR="00563794">
        <w:rPr>
          <w:rFonts w:ascii="宋体" w:hAnsi="宋体" w:hint="eastAsia"/>
          <w:color w:val="000000"/>
        </w:rPr>
        <w:t>医疗收费</w:t>
      </w:r>
      <w:r w:rsidR="00453708" w:rsidRPr="00714D01">
        <w:rPr>
          <w:rFonts w:ascii="宋体" w:hAnsi="宋体"/>
          <w:color w:val="000000"/>
        </w:rPr>
        <w:t>电子票据档案管理系统进行归档，方便后面的查询、跟踪和管理使用。</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4</w:t>
      </w:r>
      <w:r w:rsidR="00B33FAF">
        <w:rPr>
          <w:rFonts w:ascii="宋体" w:hAnsi="宋体" w:hint="eastAsia"/>
          <w:color w:val="000000"/>
        </w:rPr>
        <w:t>、</w:t>
      </w:r>
      <w:r w:rsidRPr="00714D01">
        <w:rPr>
          <w:rFonts w:ascii="宋体" w:hAnsi="宋体"/>
          <w:color w:val="000000"/>
        </w:rPr>
        <w:t>需要与医院财务系统对接</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对接医院财务系统，财务系统在做凭证之前，把接收到的HIS系统的日汇总信息传给</w:t>
      </w:r>
      <w:r w:rsidR="00563794">
        <w:rPr>
          <w:rFonts w:ascii="宋体" w:hAnsi="宋体" w:hint="eastAsia"/>
          <w:color w:val="000000"/>
        </w:rPr>
        <w:t>医疗收费</w:t>
      </w:r>
      <w:r w:rsidR="00453708" w:rsidRPr="00714D01">
        <w:rPr>
          <w:rFonts w:ascii="宋体" w:hAnsi="宋体"/>
          <w:color w:val="000000"/>
        </w:rPr>
        <w:t>电子票据档案系统，</w:t>
      </w:r>
      <w:r w:rsidR="00563794">
        <w:rPr>
          <w:rFonts w:ascii="宋体" w:hAnsi="宋体" w:hint="eastAsia"/>
          <w:color w:val="000000"/>
        </w:rPr>
        <w:t>医疗收费</w:t>
      </w:r>
      <w:r w:rsidR="00563794" w:rsidRPr="00714D01">
        <w:rPr>
          <w:rFonts w:ascii="宋体" w:hAnsi="宋体"/>
          <w:color w:val="000000"/>
        </w:rPr>
        <w:t>电子票据档案系统</w:t>
      </w:r>
      <w:r w:rsidR="00453708" w:rsidRPr="00714D01">
        <w:rPr>
          <w:rFonts w:ascii="宋体" w:hAnsi="宋体"/>
          <w:color w:val="000000"/>
        </w:rPr>
        <w:t>将系统采集的电子票据数据和财务系统提供的日汇总数据进行核对，确保</w:t>
      </w:r>
      <w:r w:rsidR="00563794">
        <w:rPr>
          <w:rFonts w:ascii="宋体" w:hAnsi="宋体" w:hint="eastAsia"/>
          <w:color w:val="000000"/>
        </w:rPr>
        <w:t>市</w:t>
      </w:r>
      <w:r w:rsidR="00190978" w:rsidRPr="00190978">
        <w:rPr>
          <w:rFonts w:ascii="宋体" w:hAnsi="宋体"/>
          <w:color w:val="000000"/>
        </w:rPr>
        <w:t>医疗收费电子票据</w:t>
      </w:r>
      <w:r w:rsidR="00453708" w:rsidRPr="00714D01">
        <w:rPr>
          <w:rFonts w:ascii="宋体" w:hAnsi="宋体"/>
          <w:color w:val="000000"/>
        </w:rPr>
        <w:t>平台、HIS系统数据、财务系统的数据的一致。</w:t>
      </w:r>
    </w:p>
    <w:p w:rsidR="00453708" w:rsidRPr="00714D01" w:rsidRDefault="00810B0A"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七</w:t>
      </w:r>
      <w:r w:rsidR="00987A38">
        <w:rPr>
          <w:rFonts w:ascii="宋体" w:hAnsi="宋体" w:hint="eastAsia"/>
          <w:color w:val="000000"/>
        </w:rPr>
        <w:t>、</w:t>
      </w:r>
      <w:r w:rsidR="00453708" w:rsidRPr="00714D01">
        <w:rPr>
          <w:rFonts w:ascii="宋体" w:hAnsi="宋体"/>
          <w:color w:val="000000"/>
        </w:rPr>
        <w:t>技术要求</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1</w:t>
      </w:r>
      <w:r w:rsidR="00B33FAF">
        <w:rPr>
          <w:rFonts w:ascii="宋体" w:hAnsi="宋体" w:hint="eastAsia"/>
          <w:color w:val="000000"/>
        </w:rPr>
        <w:t>、</w:t>
      </w:r>
      <w:r w:rsidRPr="00714D01">
        <w:rPr>
          <w:rFonts w:ascii="宋体" w:hAnsi="宋体"/>
          <w:color w:val="000000"/>
        </w:rPr>
        <w:t>兼容性和易用性</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系统建设需结合实际需求，使系统适应不同类型软硬件环境：如在不同类型浏览器（360浏览器、搜狗、IE等）和移动终端上（</w:t>
      </w:r>
      <w:proofErr w:type="spellStart"/>
      <w:r w:rsidR="00453708" w:rsidRPr="00714D01">
        <w:rPr>
          <w:rFonts w:ascii="宋体" w:hAnsi="宋体"/>
          <w:color w:val="000000"/>
        </w:rPr>
        <w:t>Andriod</w:t>
      </w:r>
      <w:proofErr w:type="spellEnd"/>
      <w:r w:rsidR="00453708" w:rsidRPr="00714D01">
        <w:rPr>
          <w:rFonts w:ascii="宋体" w:hAnsi="宋体"/>
          <w:color w:val="000000"/>
        </w:rPr>
        <w:t>和</w:t>
      </w:r>
      <w:proofErr w:type="spellStart"/>
      <w:r w:rsidR="00453708" w:rsidRPr="00714D01">
        <w:rPr>
          <w:rFonts w:ascii="宋体" w:hAnsi="宋体"/>
          <w:color w:val="000000"/>
        </w:rPr>
        <w:t>iOS</w:t>
      </w:r>
      <w:proofErr w:type="spellEnd"/>
      <w:r w:rsidR="00453708" w:rsidRPr="00714D01">
        <w:rPr>
          <w:rFonts w:ascii="宋体" w:hAnsi="宋体"/>
          <w:color w:val="000000"/>
        </w:rPr>
        <w:t>终端）的使用；保证系统的易用性，优化系统与用户交互逻辑及界面（移动终端界面自适应），降低系统学习门槛，提升用户使用体验，使各类用户都能方便的使用本系统。</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2</w:t>
      </w:r>
      <w:r w:rsidR="00B33FAF">
        <w:rPr>
          <w:rFonts w:ascii="宋体" w:hAnsi="宋体" w:hint="eastAsia"/>
          <w:color w:val="000000"/>
        </w:rPr>
        <w:t>、</w:t>
      </w:r>
      <w:r w:rsidRPr="00714D01">
        <w:rPr>
          <w:rFonts w:ascii="宋体" w:hAnsi="宋体"/>
          <w:color w:val="000000"/>
        </w:rPr>
        <w:t>关联性和交互性</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各功能模块及各业务流程之间要有很强交互性与关联性，以此满足实际工作中各业务协同和交互的需求，提升办公效率。</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3</w:t>
      </w:r>
      <w:r w:rsidR="00B33FAF">
        <w:rPr>
          <w:rFonts w:ascii="宋体" w:hAnsi="宋体" w:hint="eastAsia"/>
          <w:color w:val="000000"/>
        </w:rPr>
        <w:t>、</w:t>
      </w:r>
      <w:r w:rsidRPr="00714D01">
        <w:rPr>
          <w:rFonts w:ascii="宋体" w:hAnsi="宋体"/>
          <w:color w:val="000000"/>
        </w:rPr>
        <w:t>可扩展性和灵活性</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本项目平台需提供丰富的接口模块，以便对内兼容相应的软硬件设备（电子签章等），</w:t>
      </w:r>
      <w:r w:rsidR="00453708" w:rsidRPr="00714D01">
        <w:rPr>
          <w:rFonts w:ascii="宋体" w:hAnsi="宋体"/>
          <w:color w:val="000000"/>
        </w:rPr>
        <w:lastRenderedPageBreak/>
        <w:t>对外可与部门外其他业务系统对接；系统应具有良好的扩展性，可随时进行系统负载量扩容，当用户流程业务、部门职责等需求发生变动时，系统在不需要改动的情况下，自适应用户需求的变动。</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4</w:t>
      </w:r>
      <w:r w:rsidR="00B33FAF">
        <w:rPr>
          <w:rFonts w:ascii="宋体" w:hAnsi="宋体" w:hint="eastAsia"/>
          <w:color w:val="000000"/>
        </w:rPr>
        <w:t>、</w:t>
      </w:r>
      <w:r w:rsidRPr="00714D01">
        <w:rPr>
          <w:rFonts w:ascii="宋体" w:hAnsi="宋体"/>
          <w:color w:val="000000"/>
        </w:rPr>
        <w:t>快速响应和可靠性</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平均页面加载速度为≤1s，单一关键字查询速度为≤2s，页面提交速度≤1s，对于加载过慢的复杂功能应通过使用进度条动画等形式缓解用户等待的焦虑；</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系统需保证能稳定运行，具备较强的冗余和系统容错能力；具备可靠系统备份和故障恢复能力，保证核心系统的不间断运行。</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5</w:t>
      </w:r>
      <w:r w:rsidR="00B33FAF">
        <w:rPr>
          <w:rFonts w:ascii="宋体" w:hAnsi="宋体" w:hint="eastAsia"/>
          <w:color w:val="000000"/>
        </w:rPr>
        <w:t>、</w:t>
      </w:r>
      <w:r w:rsidRPr="00714D01">
        <w:rPr>
          <w:rFonts w:ascii="宋体" w:hAnsi="宋体"/>
          <w:color w:val="000000"/>
        </w:rPr>
        <w:t>可维护性和数据的可复用性</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系统设计时要考虑系统的可持续开发性和可维护性，提供较强的修改和扩充功能，尤其是报表统计分析模块应具有良好的可持续开发性；系统设计时需考虑已有其他相关系统的数据格式和未来要对接的系统相应的数据格式，方便数据关联、调用和检索。</w:t>
      </w:r>
    </w:p>
    <w:p w:rsidR="00453708" w:rsidRPr="00714D01" w:rsidRDefault="0045370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color w:val="000000"/>
        </w:rPr>
        <w:t>6</w:t>
      </w:r>
      <w:r w:rsidR="00B33FAF">
        <w:rPr>
          <w:rFonts w:ascii="宋体" w:hAnsi="宋体" w:hint="eastAsia"/>
          <w:color w:val="000000"/>
        </w:rPr>
        <w:t>、</w:t>
      </w:r>
      <w:r w:rsidRPr="00714D01">
        <w:rPr>
          <w:rFonts w:ascii="宋体" w:hAnsi="宋体"/>
          <w:color w:val="000000"/>
        </w:rPr>
        <w:t>实效性和共享性</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系统配备相应的技术手段降低信息采集环节的工作强度；系统设计时应考虑和外部系统信息共享问题，考虑数据格式转换问题。</w:t>
      </w:r>
    </w:p>
    <w:p w:rsidR="00453708" w:rsidRPr="00714D01" w:rsidRDefault="002A0915"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八</w:t>
      </w:r>
      <w:r w:rsidR="001E75A3">
        <w:rPr>
          <w:rFonts w:ascii="宋体" w:hAnsi="宋体" w:hint="eastAsia"/>
          <w:color w:val="000000"/>
        </w:rPr>
        <w:t>、</w:t>
      </w:r>
      <w:r w:rsidR="00453708" w:rsidRPr="00714D01">
        <w:rPr>
          <w:rFonts w:ascii="宋体" w:hAnsi="宋体"/>
          <w:color w:val="000000"/>
        </w:rPr>
        <w:t>系统安全需求</w:t>
      </w:r>
    </w:p>
    <w:p w:rsidR="00453708" w:rsidRPr="00714D01" w:rsidRDefault="00987A38"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 xml:space="preserve">    </w:t>
      </w:r>
      <w:r w:rsidR="00453708" w:rsidRPr="00714D01">
        <w:rPr>
          <w:rFonts w:ascii="宋体" w:hAnsi="宋体"/>
          <w:color w:val="000000"/>
        </w:rPr>
        <w:t>按照国家《信息系统安全等级保护定级指南》（GBT 22240-2008）、《信息系统安全等级保护基本要求》（GB/T 22239-2008）等管理规范和标准要求，建设符合第三等级要求的财政电子票据管理体系和安全保障制度，从系统、数据、管理等多个维度构建安全体系，消除系统漏洞，杜绝安全隐患。</w:t>
      </w:r>
    </w:p>
    <w:p w:rsidR="006324A4" w:rsidRPr="00714D01" w:rsidRDefault="002A0915"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Pr>
          <w:rFonts w:ascii="宋体" w:hAnsi="宋体" w:hint="eastAsia"/>
          <w:color w:val="000000"/>
        </w:rPr>
        <w:t>九</w:t>
      </w:r>
      <w:r w:rsidR="0049004F" w:rsidRPr="00714D01">
        <w:rPr>
          <w:rFonts w:ascii="宋体" w:hAnsi="宋体" w:hint="eastAsia"/>
          <w:color w:val="000000"/>
        </w:rPr>
        <w:t>、</w:t>
      </w:r>
      <w:r w:rsidR="00FC6D14" w:rsidRPr="00714D01">
        <w:rPr>
          <w:rFonts w:ascii="宋体" w:hAnsi="宋体" w:hint="eastAsia"/>
          <w:color w:val="000000"/>
        </w:rPr>
        <w:t>其他要求：</w:t>
      </w:r>
    </w:p>
    <w:p w:rsidR="006324A4" w:rsidRPr="00714D01" w:rsidRDefault="00FC6D14"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1</w:t>
      </w:r>
      <w:r w:rsidR="00B33FAF">
        <w:rPr>
          <w:rFonts w:ascii="宋体" w:hAnsi="宋体" w:hint="eastAsia"/>
          <w:color w:val="000000"/>
        </w:rPr>
        <w:t>、</w:t>
      </w:r>
      <w:r w:rsidRPr="00714D01">
        <w:rPr>
          <w:rFonts w:ascii="宋体" w:hAnsi="宋体" w:hint="eastAsia"/>
          <w:color w:val="000000"/>
        </w:rPr>
        <w:t>售后服务承诺:项目验收后提供</w:t>
      </w:r>
      <w:proofErr w:type="gramStart"/>
      <w:r w:rsidRPr="00714D01">
        <w:rPr>
          <w:rFonts w:ascii="宋体" w:hAnsi="宋体" w:hint="eastAsia"/>
          <w:color w:val="000000"/>
        </w:rPr>
        <w:t>免费维保1年</w:t>
      </w:r>
      <w:proofErr w:type="gramEnd"/>
      <w:r w:rsidRPr="00714D01">
        <w:rPr>
          <w:rFonts w:ascii="宋体" w:hAnsi="宋体" w:hint="eastAsia"/>
          <w:color w:val="000000"/>
        </w:rPr>
        <w:t>，</w:t>
      </w:r>
      <w:proofErr w:type="gramStart"/>
      <w:r w:rsidRPr="00714D01">
        <w:rPr>
          <w:rFonts w:ascii="宋体" w:hAnsi="宋体" w:hint="eastAsia"/>
          <w:color w:val="000000"/>
        </w:rPr>
        <w:t>维保到期</w:t>
      </w:r>
      <w:proofErr w:type="gramEnd"/>
      <w:r w:rsidRPr="00714D01">
        <w:rPr>
          <w:rFonts w:ascii="宋体" w:hAnsi="宋体" w:hint="eastAsia"/>
          <w:color w:val="000000"/>
        </w:rPr>
        <w:t>后，双方友好协商有偿服务，年维保费用不得超过中标价的10%。</w:t>
      </w:r>
    </w:p>
    <w:p w:rsidR="006324A4" w:rsidRPr="00714D01" w:rsidRDefault="00FC6D14"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2</w:t>
      </w:r>
      <w:r w:rsidR="00B33FAF">
        <w:rPr>
          <w:rFonts w:ascii="宋体" w:hAnsi="宋体" w:hint="eastAsia"/>
          <w:color w:val="000000"/>
        </w:rPr>
        <w:t>、</w:t>
      </w:r>
      <w:r w:rsidRPr="00714D01">
        <w:rPr>
          <w:rFonts w:ascii="宋体" w:hAnsi="宋体" w:hint="eastAsia"/>
          <w:color w:val="000000"/>
        </w:rPr>
        <w:t>项目实施进度要求：</w:t>
      </w:r>
      <w:r w:rsidR="00FE58EE" w:rsidRPr="00BF3BA3">
        <w:rPr>
          <w:rFonts w:ascii="宋体" w:hAnsi="宋体" w:hint="eastAsia"/>
          <w:color w:val="000000"/>
        </w:rPr>
        <w:t>中标后14天内验收通过</w:t>
      </w:r>
      <w:r w:rsidRPr="00714D01">
        <w:rPr>
          <w:rFonts w:ascii="宋体" w:hAnsi="宋体" w:hint="eastAsia"/>
          <w:color w:val="000000"/>
        </w:rPr>
        <w:t>。因中标方原因引起延期，每超过一天，中标方向采购方支付</w:t>
      </w:r>
      <w:r w:rsidR="00890D59" w:rsidRPr="00890D59">
        <w:rPr>
          <w:rFonts w:ascii="宋体" w:hAnsi="宋体"/>
          <w:color w:val="FF0000"/>
        </w:rPr>
        <w:t>2</w:t>
      </w:r>
      <w:r w:rsidRPr="00714D01">
        <w:rPr>
          <w:rFonts w:ascii="宋体" w:hAnsi="宋体" w:hint="eastAsia"/>
          <w:color w:val="000000"/>
        </w:rPr>
        <w:t>%的违约金，依次累加。</w:t>
      </w:r>
    </w:p>
    <w:p w:rsidR="006324A4" w:rsidRPr="00714D01" w:rsidRDefault="00FC6D14"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3</w:t>
      </w:r>
      <w:r w:rsidR="00B33FAF">
        <w:rPr>
          <w:rFonts w:ascii="宋体" w:hAnsi="宋体" w:hint="eastAsia"/>
          <w:color w:val="000000"/>
        </w:rPr>
        <w:t>、</w:t>
      </w:r>
      <w:r w:rsidRPr="00714D01">
        <w:rPr>
          <w:rFonts w:ascii="宋体" w:hAnsi="宋体" w:hint="eastAsia"/>
          <w:color w:val="000000"/>
        </w:rPr>
        <w:t>项目培训要求：</w:t>
      </w:r>
    </w:p>
    <w:p w:rsidR="006324A4" w:rsidRPr="00714D01" w:rsidRDefault="00FC6D14"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投标人须提出详细的项目培训计划，具体如下：</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lastRenderedPageBreak/>
        <w:t>3.</w:t>
      </w:r>
      <w:r w:rsidR="00FC6D14" w:rsidRPr="00714D01">
        <w:rPr>
          <w:rFonts w:ascii="宋体" w:hAnsi="宋体" w:hint="eastAsia"/>
          <w:color w:val="000000"/>
        </w:rPr>
        <w:t>1对系统使用人员、系统运行维护管理人员等不同对象的培训计划；</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3.</w:t>
      </w:r>
      <w:r w:rsidR="00FC6D14" w:rsidRPr="00714D01">
        <w:rPr>
          <w:rFonts w:ascii="宋体" w:hAnsi="宋体" w:hint="eastAsia"/>
          <w:color w:val="000000"/>
        </w:rPr>
        <w:t>2培训课程安排、培训方式及时间；地点场所由采购人提供；</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3.</w:t>
      </w:r>
      <w:r w:rsidR="00FC6D14" w:rsidRPr="00714D01">
        <w:rPr>
          <w:rFonts w:ascii="宋体" w:hAnsi="宋体" w:hint="eastAsia"/>
          <w:color w:val="000000"/>
        </w:rPr>
        <w:t>3提供系统操作培训：主要面向医院医护人员及相关管理部门等使用系统的人员，提供操作培训；</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3.</w:t>
      </w:r>
      <w:r w:rsidR="00FC6D14" w:rsidRPr="00714D01">
        <w:rPr>
          <w:rFonts w:ascii="宋体" w:hAnsi="宋体" w:hint="eastAsia"/>
          <w:color w:val="000000"/>
        </w:rPr>
        <w:t>4提供系统日常维护系统培训：主要面向医院信息管理技术人员（至少2名）进行培训，使其具备独立进行系统日常维护、故障的诊断与处理等方面的培训。</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3.</w:t>
      </w:r>
      <w:r w:rsidR="00FC6D14" w:rsidRPr="00714D01">
        <w:rPr>
          <w:rFonts w:ascii="宋体" w:hAnsi="宋体" w:hint="eastAsia"/>
          <w:color w:val="000000"/>
        </w:rPr>
        <w:t>5培训时和验收时提供符合实际应用的操作文档。</w:t>
      </w:r>
    </w:p>
    <w:p w:rsidR="006324A4" w:rsidRPr="00714D01" w:rsidRDefault="00FC6D14"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4</w:t>
      </w:r>
      <w:r w:rsidR="00B33FAF">
        <w:rPr>
          <w:rFonts w:ascii="宋体" w:hAnsi="宋体" w:hint="eastAsia"/>
          <w:color w:val="000000"/>
        </w:rPr>
        <w:t>、</w:t>
      </w:r>
      <w:r w:rsidRPr="00714D01">
        <w:rPr>
          <w:rFonts w:ascii="宋体" w:hAnsi="宋体" w:hint="eastAsia"/>
          <w:color w:val="000000"/>
        </w:rPr>
        <w:t>项目验收要求：双方人员或含双方认可的第三</w:t>
      </w:r>
      <w:proofErr w:type="gramStart"/>
      <w:r w:rsidRPr="00714D01">
        <w:rPr>
          <w:rFonts w:ascii="宋体" w:hAnsi="宋体" w:hint="eastAsia"/>
          <w:color w:val="000000"/>
        </w:rPr>
        <w:t>方现场</w:t>
      </w:r>
      <w:proofErr w:type="gramEnd"/>
      <w:r w:rsidRPr="00714D01">
        <w:rPr>
          <w:rFonts w:ascii="宋体" w:hAnsi="宋体" w:hint="eastAsia"/>
          <w:color w:val="000000"/>
        </w:rPr>
        <w:t>组织验收，验收标准对照合同功能清单。</w:t>
      </w:r>
    </w:p>
    <w:p w:rsidR="006324A4" w:rsidRPr="00714D01" w:rsidRDefault="00FC6D14"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5</w:t>
      </w:r>
      <w:r w:rsidR="00B33FAF">
        <w:rPr>
          <w:rFonts w:ascii="宋体" w:hAnsi="宋体" w:hint="eastAsia"/>
          <w:color w:val="000000"/>
        </w:rPr>
        <w:t>、</w:t>
      </w:r>
      <w:r w:rsidRPr="00714D01">
        <w:rPr>
          <w:rFonts w:ascii="宋体" w:hAnsi="宋体" w:hint="eastAsia"/>
          <w:color w:val="000000"/>
        </w:rPr>
        <w:t>项目售后服务要求：</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5.</w:t>
      </w:r>
      <w:r w:rsidR="00FC6D14" w:rsidRPr="00714D01">
        <w:rPr>
          <w:rFonts w:ascii="宋体" w:hAnsi="宋体" w:hint="eastAsia"/>
          <w:color w:val="000000"/>
        </w:rPr>
        <w:t>1投标人必须根据本次招标文件所制定的目标和范围，提出相应的售后服务方案。</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5.</w:t>
      </w:r>
      <w:r w:rsidR="00FC6D14" w:rsidRPr="00714D01">
        <w:rPr>
          <w:rFonts w:ascii="宋体" w:hAnsi="宋体" w:hint="eastAsia"/>
          <w:color w:val="000000"/>
        </w:rPr>
        <w:t>2为了保证本次项目顺利成功，要求投标人承诺项目验收后提供1年的软件7*24小时售后技术服务，质保期内均提供免费上门维护、升级服务，对</w:t>
      </w:r>
      <w:r w:rsidR="00810B0A" w:rsidRPr="00BF3BA3">
        <w:rPr>
          <w:rFonts w:ascii="宋体" w:hAnsi="宋体" w:hint="eastAsia"/>
          <w:color w:val="000000"/>
        </w:rPr>
        <w:t>软件、硬件的</w:t>
      </w:r>
      <w:r w:rsidR="00FC6D14" w:rsidRPr="00714D01">
        <w:rPr>
          <w:rFonts w:ascii="宋体" w:hAnsi="宋体" w:hint="eastAsia"/>
          <w:color w:val="000000"/>
        </w:rPr>
        <w:t>故障即时响应，4小时以内到现场，24小时以内解决问题所采取的措施。包括免费升级、功能完善、故障排除、性能调优、技术咨询等。</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5.</w:t>
      </w:r>
      <w:r w:rsidR="00FC6D14" w:rsidRPr="00714D01">
        <w:rPr>
          <w:rFonts w:ascii="宋体" w:hAnsi="宋体" w:hint="eastAsia"/>
          <w:color w:val="000000"/>
        </w:rPr>
        <w:t>3投标人须保证所提供产品具有合法的版权或使用权，本项目采购的产品，如在本项目范围内使用过程中出现版权或使用权纠纷，应由中标人负责，采购人不承担任何责任。</w:t>
      </w:r>
    </w:p>
    <w:p w:rsidR="006324A4" w:rsidRPr="00714D01" w:rsidRDefault="0049004F" w:rsidP="00714D01">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rPr>
      </w:pPr>
      <w:r w:rsidRPr="00714D01">
        <w:rPr>
          <w:rFonts w:ascii="宋体" w:hAnsi="宋体" w:hint="eastAsia"/>
          <w:color w:val="000000"/>
        </w:rPr>
        <w:t>5.</w:t>
      </w:r>
      <w:r w:rsidR="00FC6D14" w:rsidRPr="00714D01">
        <w:rPr>
          <w:rFonts w:ascii="宋体" w:hAnsi="宋体" w:hint="eastAsia"/>
          <w:color w:val="000000"/>
        </w:rPr>
        <w:t>4投标人应为用户提供系统培训，使其能对系统熟练的操作和日常的维护以及能对一般系统故障进行处置。</w:t>
      </w:r>
    </w:p>
    <w:p w:rsidR="006324A4" w:rsidRDefault="006324A4">
      <w:pPr>
        <w:keepNext/>
        <w:keepLines/>
        <w:spacing w:line="413" w:lineRule="auto"/>
        <w:rPr>
          <w:rFonts w:ascii="宋体" w:hAnsi="宋体" w:cs="宋体"/>
          <w:b/>
          <w:bCs/>
          <w:color w:val="000000"/>
        </w:rPr>
      </w:pPr>
    </w:p>
    <w:p w:rsidR="006324A4" w:rsidRDefault="00FC6D14">
      <w:pPr>
        <w:rPr>
          <w:rFonts w:asciiTheme="minorEastAsia" w:hAnsiTheme="minorEastAsia"/>
          <w:b/>
          <w:bCs/>
        </w:rPr>
      </w:pPr>
      <w:r>
        <w:rPr>
          <w:rFonts w:asciiTheme="minorEastAsia" w:hAnsiTheme="minorEastAsia" w:hint="eastAsia"/>
          <w:b/>
          <w:bCs/>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6324A4">
        <w:trPr>
          <w:trHeight w:val="173"/>
          <w:jc w:val="center"/>
        </w:trPr>
        <w:tc>
          <w:tcPr>
            <w:tcW w:w="743" w:type="dxa"/>
            <w:vMerge w:val="restart"/>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序号</w:t>
            </w:r>
          </w:p>
        </w:tc>
        <w:tc>
          <w:tcPr>
            <w:tcW w:w="5494" w:type="dxa"/>
            <w:vMerge w:val="restart"/>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招 标 要 求（总分100分）</w:t>
            </w:r>
          </w:p>
        </w:tc>
        <w:tc>
          <w:tcPr>
            <w:tcW w:w="3401" w:type="dxa"/>
            <w:gridSpan w:val="4"/>
            <w:vAlign w:val="center"/>
          </w:tcPr>
          <w:p w:rsidR="006324A4" w:rsidRDefault="00FC6D14">
            <w:pPr>
              <w:adjustRightInd w:val="0"/>
              <w:snapToGrid w:val="0"/>
              <w:jc w:val="center"/>
              <w:rPr>
                <w:rFonts w:asciiTheme="minorEastAsia" w:hAnsiTheme="minorEastAsia" w:cs="仿宋"/>
              </w:rPr>
            </w:pPr>
            <w:r>
              <w:rPr>
                <w:rFonts w:asciiTheme="minorEastAsia" w:hAnsiTheme="minorEastAsia" w:cs="仿宋" w:hint="eastAsia"/>
              </w:rPr>
              <w:t>公司</w:t>
            </w:r>
          </w:p>
        </w:tc>
      </w:tr>
      <w:tr w:rsidR="006324A4">
        <w:trPr>
          <w:trHeight w:val="172"/>
          <w:jc w:val="center"/>
        </w:trPr>
        <w:tc>
          <w:tcPr>
            <w:tcW w:w="743" w:type="dxa"/>
            <w:vMerge/>
            <w:vAlign w:val="center"/>
          </w:tcPr>
          <w:p w:rsidR="006324A4" w:rsidRDefault="006324A4">
            <w:pPr>
              <w:adjustRightInd w:val="0"/>
              <w:snapToGrid w:val="0"/>
              <w:jc w:val="center"/>
              <w:rPr>
                <w:rFonts w:ascii="仿宋" w:eastAsia="仿宋" w:hAnsi="仿宋" w:cs="仿宋"/>
              </w:rPr>
            </w:pPr>
          </w:p>
        </w:tc>
        <w:tc>
          <w:tcPr>
            <w:tcW w:w="5494" w:type="dxa"/>
            <w:vMerge/>
            <w:vAlign w:val="center"/>
          </w:tcPr>
          <w:p w:rsidR="006324A4" w:rsidRDefault="006324A4">
            <w:pPr>
              <w:adjustRightInd w:val="0"/>
              <w:snapToGrid w:val="0"/>
              <w:jc w:val="center"/>
              <w:rPr>
                <w:rFonts w:ascii="仿宋" w:eastAsia="仿宋" w:hAnsi="仿宋" w:cs="仿宋"/>
              </w:rPr>
            </w:pPr>
          </w:p>
        </w:tc>
        <w:tc>
          <w:tcPr>
            <w:tcW w:w="851" w:type="dxa"/>
            <w:vAlign w:val="center"/>
          </w:tcPr>
          <w:p w:rsidR="006324A4" w:rsidRDefault="006324A4">
            <w:pPr>
              <w:adjustRightInd w:val="0"/>
              <w:snapToGrid w:val="0"/>
              <w:jc w:val="center"/>
              <w:rPr>
                <w:rFonts w:ascii="仿宋" w:eastAsia="仿宋" w:hAnsi="仿宋" w:cs="仿宋"/>
              </w:rPr>
            </w:pPr>
          </w:p>
        </w:tc>
        <w:tc>
          <w:tcPr>
            <w:tcW w:w="850" w:type="dxa"/>
            <w:vAlign w:val="center"/>
          </w:tcPr>
          <w:p w:rsidR="006324A4" w:rsidRDefault="006324A4">
            <w:pPr>
              <w:adjustRightInd w:val="0"/>
              <w:snapToGrid w:val="0"/>
              <w:jc w:val="center"/>
              <w:rPr>
                <w:rFonts w:ascii="仿宋" w:eastAsia="仿宋" w:hAnsi="仿宋" w:cs="仿宋"/>
              </w:rPr>
            </w:pPr>
          </w:p>
        </w:tc>
        <w:tc>
          <w:tcPr>
            <w:tcW w:w="850" w:type="dxa"/>
          </w:tcPr>
          <w:p w:rsidR="006324A4" w:rsidRDefault="006324A4">
            <w:pPr>
              <w:adjustRightInd w:val="0"/>
              <w:snapToGrid w:val="0"/>
              <w:jc w:val="center"/>
              <w:rPr>
                <w:rFonts w:ascii="仿宋" w:eastAsia="仿宋" w:hAnsi="仿宋" w:cs="仿宋"/>
              </w:rPr>
            </w:pPr>
          </w:p>
        </w:tc>
        <w:tc>
          <w:tcPr>
            <w:tcW w:w="850" w:type="dxa"/>
          </w:tcPr>
          <w:p w:rsidR="006324A4" w:rsidRDefault="006324A4">
            <w:pPr>
              <w:adjustRightInd w:val="0"/>
              <w:snapToGrid w:val="0"/>
              <w:jc w:val="center"/>
              <w:rPr>
                <w:rFonts w:ascii="仿宋" w:eastAsia="仿宋" w:hAnsi="仿宋" w:cs="仿宋"/>
              </w:rPr>
            </w:pPr>
          </w:p>
        </w:tc>
      </w:tr>
      <w:tr w:rsidR="006324A4" w:rsidRPr="00104CF8">
        <w:trPr>
          <w:trHeight w:val="346"/>
          <w:jc w:val="center"/>
        </w:trPr>
        <w:tc>
          <w:tcPr>
            <w:tcW w:w="743" w:type="dxa"/>
            <w:vAlign w:val="center"/>
          </w:tcPr>
          <w:p w:rsidR="006324A4" w:rsidRPr="00104CF8" w:rsidRDefault="00FC6D14">
            <w:pPr>
              <w:adjustRightInd w:val="0"/>
              <w:snapToGrid w:val="0"/>
              <w:jc w:val="center"/>
              <w:rPr>
                <w:rFonts w:ascii="仿宋" w:eastAsia="仿宋" w:hAnsi="仿宋" w:cs="仿宋"/>
              </w:rPr>
            </w:pPr>
            <w:r w:rsidRPr="00104CF8">
              <w:rPr>
                <w:rFonts w:ascii="仿宋" w:eastAsia="仿宋" w:hAnsi="仿宋" w:cs="仿宋" w:hint="eastAsia"/>
              </w:rPr>
              <w:t>1</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报价价格(30分)</w:t>
            </w:r>
          </w:p>
          <w:p w:rsidR="006324A4" w:rsidRPr="00104CF8" w:rsidRDefault="00FC6D14">
            <w:pPr>
              <w:adjustRightInd w:val="0"/>
              <w:snapToGrid w:val="0"/>
              <w:spacing w:line="400" w:lineRule="exact"/>
              <w:rPr>
                <w:rFonts w:asciiTheme="minorEastAsia" w:eastAsiaTheme="minorEastAsia" w:hAnsiTheme="minorEastAsia" w:cs="仿宋"/>
                <w:b/>
                <w:bCs/>
                <w:kern w:val="0"/>
                <w:highlight w:val="yellow"/>
              </w:rPr>
            </w:pPr>
            <w:r w:rsidRPr="00104CF8">
              <w:rPr>
                <w:rFonts w:asciiTheme="minorEastAsia" w:eastAsiaTheme="minorEastAsia" w:hAnsiTheme="minorEastAsia" w:hint="eastAsia"/>
              </w:rPr>
              <w:t>评标基准价=所有有效投标价中的最低报价，基准价的价格分为满分30分，其余投标人报价得分=(基准价/投标报价)×30（保留小数点后一位数）。</w:t>
            </w:r>
          </w:p>
        </w:tc>
        <w:tc>
          <w:tcPr>
            <w:tcW w:w="851" w:type="dxa"/>
            <w:vAlign w:val="center"/>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r>
      <w:tr w:rsidR="006324A4" w:rsidRPr="00104CF8">
        <w:trPr>
          <w:trHeight w:val="346"/>
          <w:jc w:val="center"/>
        </w:trPr>
        <w:tc>
          <w:tcPr>
            <w:tcW w:w="743" w:type="dxa"/>
            <w:vAlign w:val="center"/>
          </w:tcPr>
          <w:p w:rsidR="006324A4" w:rsidRPr="00104CF8" w:rsidRDefault="00FC6D14">
            <w:pPr>
              <w:adjustRightInd w:val="0"/>
              <w:snapToGrid w:val="0"/>
              <w:jc w:val="center"/>
              <w:rPr>
                <w:rFonts w:ascii="仿宋" w:eastAsia="仿宋" w:hAnsi="仿宋" w:cs="仿宋"/>
              </w:rPr>
            </w:pPr>
            <w:r w:rsidRPr="00104CF8">
              <w:rPr>
                <w:rFonts w:ascii="仿宋" w:eastAsia="仿宋" w:hAnsi="仿宋" w:cs="仿宋" w:hint="eastAsia"/>
              </w:rPr>
              <w:t>2</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kern w:val="0"/>
              </w:rPr>
            </w:pPr>
            <w:r w:rsidRPr="00104CF8">
              <w:rPr>
                <w:rFonts w:asciiTheme="minorEastAsia" w:eastAsiaTheme="minorEastAsia" w:hAnsiTheme="minorEastAsia" w:cs="仿宋" w:hint="eastAsia"/>
                <w:b/>
                <w:bCs/>
                <w:kern w:val="0"/>
              </w:rPr>
              <w:t>公司业绩（3分）</w:t>
            </w:r>
          </w:p>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hint="eastAsia"/>
              </w:rPr>
              <w:t>近3年（2019-1月起）供应商承接过的同类项目业绩，每</w:t>
            </w:r>
            <w:r w:rsidRPr="00104CF8">
              <w:rPr>
                <w:rFonts w:asciiTheme="minorEastAsia" w:eastAsiaTheme="minorEastAsia" w:hAnsiTheme="minorEastAsia" w:hint="eastAsia"/>
              </w:rPr>
              <w:lastRenderedPageBreak/>
              <w:t>个项目得1分；最高得3分。（投标文件须附加盖公章的合同复印件，时间以合同签订时间为准，原件备查）</w:t>
            </w:r>
          </w:p>
        </w:tc>
        <w:tc>
          <w:tcPr>
            <w:tcW w:w="851" w:type="dxa"/>
            <w:vAlign w:val="center"/>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c>
          <w:tcPr>
            <w:tcW w:w="850" w:type="dxa"/>
          </w:tcPr>
          <w:p w:rsidR="006324A4" w:rsidRPr="00104CF8" w:rsidRDefault="006324A4">
            <w:pPr>
              <w:adjustRightInd w:val="0"/>
              <w:snapToGrid w:val="0"/>
              <w:jc w:val="center"/>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ind w:firstLineChars="50" w:firstLine="105"/>
              <w:rPr>
                <w:rFonts w:ascii="仿宋" w:eastAsia="仿宋" w:hAnsi="仿宋" w:cs="仿宋"/>
                <w:kern w:val="0"/>
              </w:rPr>
            </w:pPr>
            <w:r w:rsidRPr="00104CF8">
              <w:rPr>
                <w:rFonts w:ascii="仿宋" w:eastAsia="仿宋" w:hAnsi="仿宋" w:cs="仿宋" w:hint="eastAsia"/>
                <w:kern w:val="0"/>
              </w:rPr>
              <w:lastRenderedPageBreak/>
              <w:t>3</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公司服务能力(2</w:t>
            </w:r>
            <w:r w:rsidR="0049004F">
              <w:rPr>
                <w:rFonts w:asciiTheme="minorEastAsia" w:eastAsiaTheme="minorEastAsia" w:hAnsiTheme="minorEastAsia" w:cs="仿宋" w:hint="eastAsia"/>
                <w:b/>
                <w:bCs/>
                <w:kern w:val="0"/>
              </w:rPr>
              <w:t>0</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eastAsiaTheme="minorEastAsia" w:hAnsiTheme="minorEastAsia" w:cs="仿宋"/>
                <w:kern w:val="0"/>
              </w:rPr>
            </w:pPr>
            <w:r w:rsidRPr="00104CF8">
              <w:rPr>
                <w:rFonts w:asciiTheme="minorEastAsia" w:eastAsiaTheme="minorEastAsia" w:hAnsiTheme="minorEastAsia" w:hint="eastAsia"/>
              </w:rPr>
              <w:t>根据供应商针对该项目提供的服务人员资质、实力、服务能力等进行综合评议。</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4</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服务实施方案(30分)</w:t>
            </w:r>
          </w:p>
          <w:p w:rsidR="006324A4" w:rsidRPr="00104CF8" w:rsidRDefault="00FC6D14">
            <w:pPr>
              <w:adjustRightInd w:val="0"/>
              <w:snapToGrid w:val="0"/>
              <w:spacing w:line="400" w:lineRule="exact"/>
              <w:rPr>
                <w:rFonts w:asciiTheme="minorEastAsia" w:hAnsiTheme="minorEastAsia" w:cs="仿宋"/>
                <w:kern w:val="0"/>
              </w:rPr>
            </w:pPr>
            <w:r w:rsidRPr="00104CF8">
              <w:rPr>
                <w:rFonts w:asciiTheme="minorEastAsia" w:hAnsiTheme="minorEastAsia" w:cs="仿宋" w:hint="eastAsia"/>
                <w:kern w:val="0"/>
              </w:rPr>
              <w:t>根据供应商对本项目的实施计划、项目质量、工期等承诺、与院方配合方案等进行</w:t>
            </w:r>
            <w:r w:rsidRPr="00104CF8">
              <w:rPr>
                <w:rFonts w:asciiTheme="minorEastAsia" w:hAnsiTheme="minorEastAsia" w:hint="eastAsia"/>
              </w:rPr>
              <w:t>综合</w:t>
            </w:r>
            <w:r w:rsidRPr="00104CF8">
              <w:rPr>
                <w:rFonts w:asciiTheme="minorEastAsia" w:hAnsiTheme="minorEastAsia" w:cs="仿宋" w:hint="eastAsia"/>
                <w:kern w:val="0"/>
              </w:rPr>
              <w:t>评议。</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5</w:t>
            </w:r>
          </w:p>
        </w:tc>
        <w:tc>
          <w:tcPr>
            <w:tcW w:w="5494" w:type="dxa"/>
            <w:vAlign w:val="center"/>
          </w:tcPr>
          <w:p w:rsidR="006324A4" w:rsidRPr="00104CF8" w:rsidRDefault="00FC6D14">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b/>
                <w:bCs/>
                <w:kern w:val="0"/>
              </w:rPr>
              <w:t>售后服务方案(1</w:t>
            </w:r>
            <w:r w:rsidR="0049004F">
              <w:rPr>
                <w:rFonts w:asciiTheme="minorEastAsia" w:eastAsiaTheme="minorEastAsia" w:hAnsiTheme="minorEastAsia" w:cs="仿宋" w:hint="eastAsia"/>
                <w:b/>
                <w:bCs/>
                <w:kern w:val="0"/>
              </w:rPr>
              <w:t>5</w:t>
            </w:r>
            <w:r w:rsidRPr="00104CF8">
              <w:rPr>
                <w:rFonts w:asciiTheme="minorEastAsia" w:eastAsiaTheme="minorEastAsia" w:hAnsiTheme="minorEastAsia" w:cs="仿宋" w:hint="eastAsia"/>
                <w:b/>
                <w:bCs/>
                <w:kern w:val="0"/>
              </w:rPr>
              <w:t>分)</w:t>
            </w:r>
          </w:p>
          <w:p w:rsidR="006324A4" w:rsidRPr="00104CF8" w:rsidRDefault="00FC6D14">
            <w:pPr>
              <w:adjustRightInd w:val="0"/>
              <w:snapToGrid w:val="0"/>
              <w:spacing w:line="400" w:lineRule="exact"/>
              <w:rPr>
                <w:rFonts w:asciiTheme="minorEastAsia" w:hAnsiTheme="minorEastAsia" w:cs="仿宋"/>
                <w:kern w:val="0"/>
              </w:rPr>
            </w:pPr>
            <w:r w:rsidRPr="00104CF8">
              <w:rPr>
                <w:rFonts w:asciiTheme="minorEastAsia" w:hAnsiTheme="minorEastAsia" w:hint="eastAsia"/>
              </w:rPr>
              <w:t>根据各投标人的质保期和服务承诺方案（包括详细的售后服务方案、质保期、并明确服务响应时间、维修时间、售后服务优惠承诺、售后服务保障等）进行</w:t>
            </w:r>
            <w:r w:rsidR="00BF3BA3" w:rsidRPr="00104CF8">
              <w:rPr>
                <w:rFonts w:asciiTheme="minorEastAsia" w:eastAsiaTheme="minorEastAsia" w:hAnsiTheme="minorEastAsia" w:hint="eastAsia"/>
              </w:rPr>
              <w:t>综合评议</w:t>
            </w:r>
            <w:r w:rsidRPr="00104CF8">
              <w:rPr>
                <w:rFonts w:asciiTheme="minorEastAsia" w:hAnsiTheme="minorEastAsia" w:hint="eastAsia"/>
              </w:rPr>
              <w:t>。</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r w:rsidR="006324A4" w:rsidRPr="00104CF8">
        <w:trPr>
          <w:trHeight w:val="341"/>
          <w:jc w:val="center"/>
        </w:trPr>
        <w:tc>
          <w:tcPr>
            <w:tcW w:w="743" w:type="dxa"/>
            <w:vAlign w:val="center"/>
          </w:tcPr>
          <w:p w:rsidR="006324A4" w:rsidRPr="00104CF8" w:rsidRDefault="00FC6D14">
            <w:pPr>
              <w:adjustRightInd w:val="0"/>
              <w:snapToGrid w:val="0"/>
              <w:rPr>
                <w:rFonts w:ascii="仿宋" w:eastAsia="仿宋" w:hAnsi="仿宋" w:cs="仿宋"/>
                <w:kern w:val="0"/>
              </w:rPr>
            </w:pPr>
            <w:r w:rsidRPr="00104CF8">
              <w:rPr>
                <w:rFonts w:ascii="仿宋" w:eastAsia="仿宋" w:hAnsi="仿宋" w:cs="仿宋" w:hint="eastAsia"/>
                <w:kern w:val="0"/>
              </w:rPr>
              <w:t>6</w:t>
            </w:r>
          </w:p>
        </w:tc>
        <w:tc>
          <w:tcPr>
            <w:tcW w:w="5494" w:type="dxa"/>
            <w:vAlign w:val="center"/>
          </w:tcPr>
          <w:p w:rsidR="006324A4" w:rsidRPr="00104CF8" w:rsidRDefault="0049004F">
            <w:pPr>
              <w:adjustRightInd w:val="0"/>
              <w:snapToGrid w:val="0"/>
              <w:spacing w:line="400" w:lineRule="exact"/>
              <w:rPr>
                <w:rFonts w:asciiTheme="minorEastAsia" w:eastAsiaTheme="minorEastAsia" w:hAnsiTheme="minorEastAsia" w:cs="仿宋"/>
                <w:b/>
                <w:bCs/>
                <w:kern w:val="0"/>
              </w:rPr>
            </w:pPr>
            <w:r>
              <w:rPr>
                <w:rFonts w:asciiTheme="minorEastAsia" w:eastAsiaTheme="minorEastAsia" w:hAnsiTheme="minorEastAsia" w:cs="仿宋" w:hint="eastAsia"/>
                <w:b/>
                <w:bCs/>
                <w:kern w:val="0"/>
              </w:rPr>
              <w:t>培训计划</w:t>
            </w:r>
            <w:r w:rsidR="00FC6D14" w:rsidRPr="00104CF8">
              <w:rPr>
                <w:rFonts w:asciiTheme="minorEastAsia" w:eastAsiaTheme="minorEastAsia" w:hAnsiTheme="minorEastAsia" w:cs="仿宋" w:hint="eastAsia"/>
                <w:b/>
                <w:bCs/>
                <w:kern w:val="0"/>
              </w:rPr>
              <w:t>（2分）</w:t>
            </w:r>
          </w:p>
          <w:p w:rsidR="006324A4" w:rsidRPr="00104CF8" w:rsidRDefault="00FC6D14" w:rsidP="0049004F">
            <w:pPr>
              <w:adjustRightInd w:val="0"/>
              <w:snapToGrid w:val="0"/>
              <w:spacing w:line="400" w:lineRule="exact"/>
              <w:rPr>
                <w:rFonts w:asciiTheme="minorEastAsia" w:eastAsiaTheme="minorEastAsia" w:hAnsiTheme="minorEastAsia" w:cs="仿宋"/>
                <w:b/>
                <w:bCs/>
                <w:kern w:val="0"/>
              </w:rPr>
            </w:pPr>
            <w:r w:rsidRPr="00104CF8">
              <w:rPr>
                <w:rFonts w:asciiTheme="minorEastAsia" w:eastAsiaTheme="minorEastAsia" w:hAnsiTheme="minorEastAsia" w:cs="仿宋" w:hint="eastAsia"/>
                <w:kern w:val="0"/>
              </w:rPr>
              <w:t>根据投标人提供的</w:t>
            </w:r>
            <w:r w:rsidR="0049004F">
              <w:rPr>
                <w:rFonts w:asciiTheme="minorEastAsia" w:eastAsiaTheme="minorEastAsia" w:hAnsiTheme="minorEastAsia" w:cs="仿宋" w:hint="eastAsia"/>
                <w:kern w:val="0"/>
              </w:rPr>
              <w:t>培训计划</w:t>
            </w:r>
            <w:r w:rsidR="00BF3BA3" w:rsidRPr="00104CF8">
              <w:rPr>
                <w:rFonts w:asciiTheme="minorEastAsia" w:eastAsiaTheme="minorEastAsia" w:hAnsiTheme="minorEastAsia" w:hint="eastAsia"/>
              </w:rPr>
              <w:t>综合评议</w:t>
            </w:r>
            <w:r w:rsidRPr="00104CF8">
              <w:rPr>
                <w:rFonts w:asciiTheme="minorEastAsia" w:eastAsiaTheme="minorEastAsia" w:hAnsiTheme="minorEastAsia" w:cs="仿宋" w:hint="eastAsia"/>
                <w:kern w:val="0"/>
              </w:rPr>
              <w:t>。</w:t>
            </w:r>
          </w:p>
        </w:tc>
        <w:tc>
          <w:tcPr>
            <w:tcW w:w="851"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c>
          <w:tcPr>
            <w:tcW w:w="850" w:type="dxa"/>
          </w:tcPr>
          <w:p w:rsidR="006324A4" w:rsidRPr="00104CF8" w:rsidRDefault="006324A4">
            <w:pPr>
              <w:adjustRightInd w:val="0"/>
              <w:snapToGrid w:val="0"/>
              <w:rPr>
                <w:rFonts w:ascii="仿宋" w:eastAsia="仿宋" w:hAnsi="仿宋" w:cs="仿宋"/>
              </w:rPr>
            </w:pPr>
          </w:p>
        </w:tc>
      </w:tr>
    </w:tbl>
    <w:p w:rsidR="006324A4" w:rsidRPr="00104CF8" w:rsidRDefault="00FC6D14">
      <w:pPr>
        <w:widowControl/>
        <w:spacing w:line="360" w:lineRule="auto"/>
        <w:jc w:val="left"/>
        <w:rPr>
          <w:rFonts w:ascii="宋体" w:hAnsi="宋体" w:cs="宋体"/>
          <w:kern w:val="0"/>
        </w:rPr>
      </w:pPr>
      <w:r w:rsidRPr="00104CF8">
        <w:rPr>
          <w:rFonts w:ascii="宋体" w:hAnsi="宋体" w:cs="宋体" w:hint="eastAsia"/>
          <w:kern w:val="0"/>
        </w:rPr>
        <w:t>签字：</w:t>
      </w:r>
    </w:p>
    <w:p w:rsidR="006324A4" w:rsidRPr="00104CF8" w:rsidRDefault="006324A4"/>
    <w:p w:rsidR="006324A4" w:rsidRPr="00104CF8" w:rsidRDefault="006324A4">
      <w:pPr>
        <w:spacing w:line="580" w:lineRule="exact"/>
        <w:outlineLvl w:val="1"/>
        <w:rPr>
          <w:rFonts w:ascii="宋体" w:hAnsi="宋体"/>
          <w:b/>
        </w:rPr>
      </w:pPr>
    </w:p>
    <w:p w:rsidR="006324A4" w:rsidRPr="00104CF8" w:rsidRDefault="006324A4">
      <w:pPr>
        <w:tabs>
          <w:tab w:val="left" w:pos="180"/>
          <w:tab w:val="left" w:pos="360"/>
          <w:tab w:val="left" w:pos="540"/>
          <w:tab w:val="left" w:pos="8280"/>
        </w:tabs>
        <w:autoSpaceDE w:val="0"/>
        <w:autoSpaceDN w:val="0"/>
        <w:adjustRightInd w:val="0"/>
        <w:spacing w:line="580" w:lineRule="exact"/>
        <w:ind w:right="23" w:firstLine="480"/>
        <w:jc w:val="left"/>
        <w:rPr>
          <w:rFonts w:ascii="宋体" w:hAnsi="宋体"/>
        </w:rPr>
      </w:pPr>
    </w:p>
    <w:p w:rsidR="006324A4" w:rsidRPr="00104CF8" w:rsidRDefault="006324A4"/>
    <w:sectPr w:rsidR="006324A4" w:rsidRPr="00104CF8" w:rsidSect="006324A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EE4" w:rsidRDefault="008B2EE4" w:rsidP="00137A73">
      <w:r>
        <w:separator/>
      </w:r>
    </w:p>
  </w:endnote>
  <w:endnote w:type="continuationSeparator" w:id="1">
    <w:p w:rsidR="008B2EE4" w:rsidRDefault="008B2EE4" w:rsidP="00137A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545508"/>
      <w:docPartObj>
        <w:docPartGallery w:val="Page Numbers (Bottom of Page)"/>
        <w:docPartUnique/>
      </w:docPartObj>
    </w:sdtPr>
    <w:sdtContent>
      <w:sdt>
        <w:sdtPr>
          <w:id w:val="98381352"/>
          <w:docPartObj>
            <w:docPartGallery w:val="Page Numbers (Top of Page)"/>
            <w:docPartUnique/>
          </w:docPartObj>
        </w:sdtPr>
        <w:sdtContent>
          <w:p w:rsidR="00021DC4" w:rsidRDefault="00021DC4" w:rsidP="00021DC4">
            <w:pPr>
              <w:pStyle w:val="a5"/>
              <w:jc w:val="center"/>
            </w:pPr>
            <w:r>
              <w:rPr>
                <w:lang w:val="zh-CN"/>
              </w:rPr>
              <w:t xml:space="preserve"> </w:t>
            </w:r>
            <w:r w:rsidR="00781F36">
              <w:rPr>
                <w:b/>
                <w:sz w:val="24"/>
                <w:szCs w:val="24"/>
              </w:rPr>
              <w:fldChar w:fldCharType="begin"/>
            </w:r>
            <w:r>
              <w:rPr>
                <w:b/>
              </w:rPr>
              <w:instrText>PAGE</w:instrText>
            </w:r>
            <w:r w:rsidR="00781F36">
              <w:rPr>
                <w:b/>
                <w:sz w:val="24"/>
                <w:szCs w:val="24"/>
              </w:rPr>
              <w:fldChar w:fldCharType="separate"/>
            </w:r>
            <w:r w:rsidR="005C659B">
              <w:rPr>
                <w:b/>
                <w:noProof/>
              </w:rPr>
              <w:t>8</w:t>
            </w:r>
            <w:r w:rsidR="00781F36">
              <w:rPr>
                <w:b/>
                <w:sz w:val="24"/>
                <w:szCs w:val="24"/>
              </w:rPr>
              <w:fldChar w:fldCharType="end"/>
            </w:r>
            <w:r>
              <w:rPr>
                <w:lang w:val="zh-CN"/>
              </w:rPr>
              <w:t xml:space="preserve"> / </w:t>
            </w:r>
            <w:r w:rsidR="00781F36">
              <w:rPr>
                <w:b/>
                <w:sz w:val="24"/>
                <w:szCs w:val="24"/>
              </w:rPr>
              <w:fldChar w:fldCharType="begin"/>
            </w:r>
            <w:r>
              <w:rPr>
                <w:b/>
              </w:rPr>
              <w:instrText>NUMPAGES</w:instrText>
            </w:r>
            <w:r w:rsidR="00781F36">
              <w:rPr>
                <w:b/>
                <w:sz w:val="24"/>
                <w:szCs w:val="24"/>
              </w:rPr>
              <w:fldChar w:fldCharType="separate"/>
            </w:r>
            <w:r w:rsidR="005C659B">
              <w:rPr>
                <w:b/>
                <w:noProof/>
              </w:rPr>
              <w:t>11</w:t>
            </w:r>
            <w:r w:rsidR="00781F36">
              <w:rPr>
                <w:b/>
                <w:sz w:val="24"/>
                <w:szCs w:val="24"/>
              </w:rPr>
              <w:fldChar w:fldCharType="end"/>
            </w:r>
          </w:p>
        </w:sdtContent>
      </w:sdt>
    </w:sdtContent>
  </w:sdt>
  <w:p w:rsidR="00021DC4" w:rsidRDefault="00021DC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EE4" w:rsidRDefault="008B2EE4" w:rsidP="00137A73">
      <w:r>
        <w:separator/>
      </w:r>
    </w:p>
  </w:footnote>
  <w:footnote w:type="continuationSeparator" w:id="1">
    <w:p w:rsidR="008B2EE4" w:rsidRDefault="008B2EE4" w:rsidP="00137A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36CB8"/>
    <w:multiLevelType w:val="hybridMultilevel"/>
    <w:tmpl w:val="FD1E0B5E"/>
    <w:lvl w:ilvl="0" w:tplc="5B74C63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6AE2C78"/>
    <w:multiLevelType w:val="hybridMultilevel"/>
    <w:tmpl w:val="42949E90"/>
    <w:lvl w:ilvl="0" w:tplc="D43ED7F4">
      <w:start w:val="1"/>
      <w:numFmt w:val="decimal"/>
      <w:lvlText w:val="%1，"/>
      <w:lvlJc w:val="left"/>
      <w:pPr>
        <w:ind w:left="735" w:hanging="360"/>
      </w:pPr>
      <w:rPr>
        <w:rFonts w:hint="default"/>
      </w:rPr>
    </w:lvl>
    <w:lvl w:ilvl="1" w:tplc="04090019" w:tentative="1">
      <w:start w:val="1"/>
      <w:numFmt w:val="lowerLetter"/>
      <w:lvlText w:val="%2)"/>
      <w:lvlJc w:val="left"/>
      <w:pPr>
        <w:ind w:left="1215" w:hanging="420"/>
      </w:pPr>
    </w:lvl>
    <w:lvl w:ilvl="2" w:tplc="0409001B" w:tentative="1">
      <w:start w:val="1"/>
      <w:numFmt w:val="lowerRoman"/>
      <w:lvlText w:val="%3."/>
      <w:lvlJc w:val="right"/>
      <w:pPr>
        <w:ind w:left="1635" w:hanging="420"/>
      </w:pPr>
    </w:lvl>
    <w:lvl w:ilvl="3" w:tplc="0409000F" w:tentative="1">
      <w:start w:val="1"/>
      <w:numFmt w:val="decimal"/>
      <w:lvlText w:val="%4."/>
      <w:lvlJc w:val="left"/>
      <w:pPr>
        <w:ind w:left="2055" w:hanging="420"/>
      </w:pPr>
    </w:lvl>
    <w:lvl w:ilvl="4" w:tplc="04090019" w:tentative="1">
      <w:start w:val="1"/>
      <w:numFmt w:val="lowerLetter"/>
      <w:lvlText w:val="%5)"/>
      <w:lvlJc w:val="left"/>
      <w:pPr>
        <w:ind w:left="2475" w:hanging="420"/>
      </w:pPr>
    </w:lvl>
    <w:lvl w:ilvl="5" w:tplc="0409001B" w:tentative="1">
      <w:start w:val="1"/>
      <w:numFmt w:val="lowerRoman"/>
      <w:lvlText w:val="%6."/>
      <w:lvlJc w:val="right"/>
      <w:pPr>
        <w:ind w:left="2895" w:hanging="420"/>
      </w:pPr>
    </w:lvl>
    <w:lvl w:ilvl="6" w:tplc="0409000F" w:tentative="1">
      <w:start w:val="1"/>
      <w:numFmt w:val="decimal"/>
      <w:lvlText w:val="%7."/>
      <w:lvlJc w:val="left"/>
      <w:pPr>
        <w:ind w:left="3315" w:hanging="420"/>
      </w:pPr>
    </w:lvl>
    <w:lvl w:ilvl="7" w:tplc="04090019" w:tentative="1">
      <w:start w:val="1"/>
      <w:numFmt w:val="lowerLetter"/>
      <w:lvlText w:val="%8)"/>
      <w:lvlJc w:val="left"/>
      <w:pPr>
        <w:ind w:left="3735" w:hanging="420"/>
      </w:pPr>
    </w:lvl>
    <w:lvl w:ilvl="8" w:tplc="0409001B" w:tentative="1">
      <w:start w:val="1"/>
      <w:numFmt w:val="lowerRoman"/>
      <w:lvlText w:val="%9."/>
      <w:lvlJc w:val="right"/>
      <w:pPr>
        <w:ind w:left="4155" w:hanging="420"/>
      </w:pPr>
    </w:lvl>
  </w:abstractNum>
  <w:abstractNum w:abstractNumId="2">
    <w:nsid w:val="2BED6B9F"/>
    <w:multiLevelType w:val="multilevel"/>
    <w:tmpl w:val="2BED6B9F"/>
    <w:lvl w:ilvl="0">
      <w:start w:val="1"/>
      <w:numFmt w:val="japaneseCounting"/>
      <w:lvlText w:val="%1、"/>
      <w:lvlJc w:val="left"/>
      <w:pPr>
        <w:ind w:left="720" w:hanging="7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3D52D2E"/>
    <w:multiLevelType w:val="hybridMultilevel"/>
    <w:tmpl w:val="023CF168"/>
    <w:lvl w:ilvl="0" w:tplc="49747CF4">
      <w:start w:val="1"/>
      <w:numFmt w:val="japaneseCounting"/>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AE3B45"/>
    <w:multiLevelType w:val="hybridMultilevel"/>
    <w:tmpl w:val="928C6A1E"/>
    <w:lvl w:ilvl="0" w:tplc="C12E7888">
      <w:start w:val="1"/>
      <w:numFmt w:val="decimal"/>
      <w:lvlText w:val="%1，"/>
      <w:lvlJc w:val="left"/>
      <w:pPr>
        <w:ind w:left="1155" w:hanging="36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5">
    <w:nsid w:val="408624F6"/>
    <w:multiLevelType w:val="hybridMultilevel"/>
    <w:tmpl w:val="5FEC47CA"/>
    <w:lvl w:ilvl="0" w:tplc="4730676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2731D8F"/>
    <w:multiLevelType w:val="hybridMultilevel"/>
    <w:tmpl w:val="3BF21A70"/>
    <w:lvl w:ilvl="0" w:tplc="4DF4E7B2">
      <w:start w:val="1"/>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525E"/>
    <w:rsid w:val="00021DC4"/>
    <w:rsid w:val="0002796A"/>
    <w:rsid w:val="00045F23"/>
    <w:rsid w:val="000618EF"/>
    <w:rsid w:val="0008360C"/>
    <w:rsid w:val="00084C6C"/>
    <w:rsid w:val="00094061"/>
    <w:rsid w:val="000C1D2B"/>
    <w:rsid w:val="000D2D85"/>
    <w:rsid w:val="000D5AC6"/>
    <w:rsid w:val="000D7512"/>
    <w:rsid w:val="000D7AFA"/>
    <w:rsid w:val="000F3C40"/>
    <w:rsid w:val="000F558A"/>
    <w:rsid w:val="00102258"/>
    <w:rsid w:val="00104CF8"/>
    <w:rsid w:val="00114AFE"/>
    <w:rsid w:val="001243C0"/>
    <w:rsid w:val="00137A73"/>
    <w:rsid w:val="00153A35"/>
    <w:rsid w:val="00172A27"/>
    <w:rsid w:val="0017572C"/>
    <w:rsid w:val="00190978"/>
    <w:rsid w:val="001C2976"/>
    <w:rsid w:val="001D29A3"/>
    <w:rsid w:val="001E0AF3"/>
    <w:rsid w:val="001E45AA"/>
    <w:rsid w:val="001E75A3"/>
    <w:rsid w:val="001F748B"/>
    <w:rsid w:val="002017A9"/>
    <w:rsid w:val="002227DF"/>
    <w:rsid w:val="002318FB"/>
    <w:rsid w:val="00241AA5"/>
    <w:rsid w:val="002422F0"/>
    <w:rsid w:val="0026437C"/>
    <w:rsid w:val="00267EA0"/>
    <w:rsid w:val="00276825"/>
    <w:rsid w:val="002863CB"/>
    <w:rsid w:val="00293D7D"/>
    <w:rsid w:val="002A0915"/>
    <w:rsid w:val="002C687A"/>
    <w:rsid w:val="002D7AE8"/>
    <w:rsid w:val="002E55AA"/>
    <w:rsid w:val="00315C38"/>
    <w:rsid w:val="003271AD"/>
    <w:rsid w:val="00335E0C"/>
    <w:rsid w:val="003423D3"/>
    <w:rsid w:val="00344732"/>
    <w:rsid w:val="00353156"/>
    <w:rsid w:val="00355B0F"/>
    <w:rsid w:val="00355DCC"/>
    <w:rsid w:val="003824E9"/>
    <w:rsid w:val="00386880"/>
    <w:rsid w:val="0039494A"/>
    <w:rsid w:val="003A1D64"/>
    <w:rsid w:val="003D181C"/>
    <w:rsid w:val="003D4A82"/>
    <w:rsid w:val="003E356D"/>
    <w:rsid w:val="003F2F4B"/>
    <w:rsid w:val="003F7BF9"/>
    <w:rsid w:val="00453708"/>
    <w:rsid w:val="00461AA5"/>
    <w:rsid w:val="00465276"/>
    <w:rsid w:val="00470AE1"/>
    <w:rsid w:val="0049004F"/>
    <w:rsid w:val="004A6EE8"/>
    <w:rsid w:val="004B2350"/>
    <w:rsid w:val="0050241E"/>
    <w:rsid w:val="0051438B"/>
    <w:rsid w:val="00532F2F"/>
    <w:rsid w:val="00545ED3"/>
    <w:rsid w:val="005513A3"/>
    <w:rsid w:val="005565AA"/>
    <w:rsid w:val="00563794"/>
    <w:rsid w:val="00575122"/>
    <w:rsid w:val="00595EDF"/>
    <w:rsid w:val="005B0E0B"/>
    <w:rsid w:val="005C659B"/>
    <w:rsid w:val="005D0E16"/>
    <w:rsid w:val="005D33DD"/>
    <w:rsid w:val="005D4D2F"/>
    <w:rsid w:val="005F1E6F"/>
    <w:rsid w:val="005F47B6"/>
    <w:rsid w:val="005F72B3"/>
    <w:rsid w:val="00605E12"/>
    <w:rsid w:val="006324A4"/>
    <w:rsid w:val="00643C90"/>
    <w:rsid w:val="0064747A"/>
    <w:rsid w:val="006515C0"/>
    <w:rsid w:val="006560EC"/>
    <w:rsid w:val="0066410B"/>
    <w:rsid w:val="00686C6F"/>
    <w:rsid w:val="00692597"/>
    <w:rsid w:val="006A0D89"/>
    <w:rsid w:val="006A74E1"/>
    <w:rsid w:val="006C37E6"/>
    <w:rsid w:val="006D0A3B"/>
    <w:rsid w:val="007127DE"/>
    <w:rsid w:val="00714D01"/>
    <w:rsid w:val="00716063"/>
    <w:rsid w:val="00727784"/>
    <w:rsid w:val="00734CEF"/>
    <w:rsid w:val="00740BAB"/>
    <w:rsid w:val="007419FF"/>
    <w:rsid w:val="00742DB4"/>
    <w:rsid w:val="00745D19"/>
    <w:rsid w:val="00752B30"/>
    <w:rsid w:val="00781F36"/>
    <w:rsid w:val="00796A2B"/>
    <w:rsid w:val="007A1BCC"/>
    <w:rsid w:val="007B188A"/>
    <w:rsid w:val="007B50FA"/>
    <w:rsid w:val="007B7421"/>
    <w:rsid w:val="007C20D4"/>
    <w:rsid w:val="007C2F39"/>
    <w:rsid w:val="007C52BC"/>
    <w:rsid w:val="007F073D"/>
    <w:rsid w:val="00810B0A"/>
    <w:rsid w:val="008577FB"/>
    <w:rsid w:val="00860D18"/>
    <w:rsid w:val="00890D59"/>
    <w:rsid w:val="008A136C"/>
    <w:rsid w:val="008A79A6"/>
    <w:rsid w:val="008B2EE4"/>
    <w:rsid w:val="008C3D15"/>
    <w:rsid w:val="008D322A"/>
    <w:rsid w:val="008E22EC"/>
    <w:rsid w:val="00924C18"/>
    <w:rsid w:val="0093518D"/>
    <w:rsid w:val="0095424B"/>
    <w:rsid w:val="00987A38"/>
    <w:rsid w:val="00996D82"/>
    <w:rsid w:val="009A119F"/>
    <w:rsid w:val="009A157E"/>
    <w:rsid w:val="009B3423"/>
    <w:rsid w:val="009D7332"/>
    <w:rsid w:val="00A11C43"/>
    <w:rsid w:val="00A151BA"/>
    <w:rsid w:val="00A41A8A"/>
    <w:rsid w:val="00A42F3F"/>
    <w:rsid w:val="00A55973"/>
    <w:rsid w:val="00A8615F"/>
    <w:rsid w:val="00AA02E1"/>
    <w:rsid w:val="00AB063F"/>
    <w:rsid w:val="00AF04CA"/>
    <w:rsid w:val="00B037BE"/>
    <w:rsid w:val="00B03B99"/>
    <w:rsid w:val="00B13B6B"/>
    <w:rsid w:val="00B17A32"/>
    <w:rsid w:val="00B33FAF"/>
    <w:rsid w:val="00B35499"/>
    <w:rsid w:val="00B37884"/>
    <w:rsid w:val="00B42F00"/>
    <w:rsid w:val="00B473DF"/>
    <w:rsid w:val="00B72750"/>
    <w:rsid w:val="00B77DBC"/>
    <w:rsid w:val="00B94078"/>
    <w:rsid w:val="00B96C07"/>
    <w:rsid w:val="00BA2F70"/>
    <w:rsid w:val="00BF0866"/>
    <w:rsid w:val="00BF2486"/>
    <w:rsid w:val="00BF3BA3"/>
    <w:rsid w:val="00BF40C4"/>
    <w:rsid w:val="00BF5387"/>
    <w:rsid w:val="00C0018D"/>
    <w:rsid w:val="00C06257"/>
    <w:rsid w:val="00C06EC1"/>
    <w:rsid w:val="00C52607"/>
    <w:rsid w:val="00C63827"/>
    <w:rsid w:val="00C643D6"/>
    <w:rsid w:val="00C90077"/>
    <w:rsid w:val="00C92672"/>
    <w:rsid w:val="00C92E36"/>
    <w:rsid w:val="00CB7A78"/>
    <w:rsid w:val="00CC1FB2"/>
    <w:rsid w:val="00CE4B91"/>
    <w:rsid w:val="00D34C19"/>
    <w:rsid w:val="00D93AF8"/>
    <w:rsid w:val="00DE04DE"/>
    <w:rsid w:val="00E1652A"/>
    <w:rsid w:val="00E248D3"/>
    <w:rsid w:val="00E36C37"/>
    <w:rsid w:val="00E51DE1"/>
    <w:rsid w:val="00E840D5"/>
    <w:rsid w:val="00E9516C"/>
    <w:rsid w:val="00EC2241"/>
    <w:rsid w:val="00EF4D81"/>
    <w:rsid w:val="00F0199D"/>
    <w:rsid w:val="00F1639D"/>
    <w:rsid w:val="00F455BC"/>
    <w:rsid w:val="00F466B1"/>
    <w:rsid w:val="00F51347"/>
    <w:rsid w:val="00F62B16"/>
    <w:rsid w:val="00F63829"/>
    <w:rsid w:val="00F6655F"/>
    <w:rsid w:val="00F94536"/>
    <w:rsid w:val="00FC6D14"/>
    <w:rsid w:val="00FD53BB"/>
    <w:rsid w:val="00FD5926"/>
    <w:rsid w:val="00FE1590"/>
    <w:rsid w:val="00FE58EE"/>
    <w:rsid w:val="06AB059F"/>
    <w:rsid w:val="10164C0F"/>
    <w:rsid w:val="12124D8B"/>
    <w:rsid w:val="18236488"/>
    <w:rsid w:val="18290BB4"/>
    <w:rsid w:val="198C07E7"/>
    <w:rsid w:val="264E36E3"/>
    <w:rsid w:val="39986273"/>
    <w:rsid w:val="3DFB21B3"/>
    <w:rsid w:val="473E6996"/>
    <w:rsid w:val="5186340A"/>
    <w:rsid w:val="554031D6"/>
    <w:rsid w:val="586A1370"/>
    <w:rsid w:val="649D296C"/>
    <w:rsid w:val="6970635C"/>
    <w:rsid w:val="75CE48F8"/>
    <w:rsid w:val="76EE55F8"/>
    <w:rsid w:val="79DD0273"/>
    <w:rsid w:val="7A8D36B9"/>
    <w:rsid w:val="7B233513"/>
    <w:rsid w:val="7DF1769B"/>
    <w:rsid w:val="7FAF0C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4A4"/>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6324A4"/>
    <w:rPr>
      <w:rFonts w:ascii="宋体"/>
      <w:sz w:val="18"/>
      <w:szCs w:val="18"/>
    </w:rPr>
  </w:style>
  <w:style w:type="paragraph" w:styleId="a4">
    <w:name w:val="Body Text Indent"/>
    <w:basedOn w:val="a"/>
    <w:link w:val="Char1"/>
    <w:uiPriority w:val="99"/>
    <w:unhideWhenUsed/>
    <w:qFormat/>
    <w:rsid w:val="006324A4"/>
    <w:pPr>
      <w:spacing w:after="120"/>
      <w:ind w:leftChars="200" w:left="420"/>
    </w:pPr>
    <w:rPr>
      <w:rFonts w:ascii="Calibri" w:hAnsi="Calibri"/>
      <w:kern w:val="0"/>
      <w:sz w:val="20"/>
      <w:szCs w:val="20"/>
    </w:rPr>
  </w:style>
  <w:style w:type="paragraph" w:styleId="a5">
    <w:name w:val="footer"/>
    <w:basedOn w:val="a"/>
    <w:link w:val="Char0"/>
    <w:uiPriority w:val="99"/>
    <w:unhideWhenUsed/>
    <w:qFormat/>
    <w:rsid w:val="006324A4"/>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semiHidden/>
    <w:unhideWhenUsed/>
    <w:qFormat/>
    <w:rsid w:val="006324A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uiPriority w:val="59"/>
    <w:qFormat/>
    <w:rsid w:val="00632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6324A4"/>
  </w:style>
  <w:style w:type="character" w:customStyle="1" w:styleId="Char2">
    <w:name w:val="页眉 Char"/>
    <w:basedOn w:val="a0"/>
    <w:link w:val="a6"/>
    <w:uiPriority w:val="99"/>
    <w:semiHidden/>
    <w:qFormat/>
    <w:rsid w:val="006324A4"/>
    <w:rPr>
      <w:sz w:val="18"/>
      <w:szCs w:val="18"/>
    </w:rPr>
  </w:style>
  <w:style w:type="character" w:customStyle="1" w:styleId="Char0">
    <w:name w:val="页脚 Char"/>
    <w:basedOn w:val="a0"/>
    <w:link w:val="a5"/>
    <w:uiPriority w:val="99"/>
    <w:qFormat/>
    <w:rsid w:val="006324A4"/>
    <w:rPr>
      <w:sz w:val="18"/>
      <w:szCs w:val="18"/>
    </w:rPr>
  </w:style>
  <w:style w:type="character" w:customStyle="1" w:styleId="Char3">
    <w:name w:val="正文文本缩进 Char"/>
    <w:uiPriority w:val="99"/>
    <w:qFormat/>
    <w:rsid w:val="006324A4"/>
    <w:rPr>
      <w:rFonts w:ascii="Calibri" w:eastAsia="宋体" w:hAnsi="Calibri" w:cs="Times New Roman"/>
      <w:kern w:val="0"/>
      <w:sz w:val="20"/>
      <w:szCs w:val="20"/>
    </w:rPr>
  </w:style>
  <w:style w:type="character" w:customStyle="1" w:styleId="Char1">
    <w:name w:val="正文文本缩进 Char1"/>
    <w:basedOn w:val="a0"/>
    <w:link w:val="a4"/>
    <w:uiPriority w:val="99"/>
    <w:semiHidden/>
    <w:qFormat/>
    <w:rsid w:val="006324A4"/>
    <w:rPr>
      <w:rFonts w:ascii="Times New Roman" w:eastAsia="宋体" w:hAnsi="Times New Roman" w:cs="Times New Roman"/>
      <w:szCs w:val="21"/>
    </w:rPr>
  </w:style>
  <w:style w:type="paragraph" w:styleId="a9">
    <w:name w:val="List Paragraph"/>
    <w:basedOn w:val="a"/>
    <w:uiPriority w:val="34"/>
    <w:qFormat/>
    <w:rsid w:val="006324A4"/>
    <w:pPr>
      <w:ind w:firstLineChars="200" w:firstLine="420"/>
    </w:pPr>
    <w:rPr>
      <w:rFonts w:asciiTheme="minorHAnsi" w:eastAsiaTheme="minorEastAsia" w:hAnsiTheme="minorHAnsi" w:cstheme="minorBidi"/>
      <w:szCs w:val="22"/>
    </w:rPr>
  </w:style>
  <w:style w:type="character" w:customStyle="1" w:styleId="Char">
    <w:name w:val="文档结构图 Char"/>
    <w:basedOn w:val="a0"/>
    <w:link w:val="a3"/>
    <w:uiPriority w:val="99"/>
    <w:semiHidden/>
    <w:qFormat/>
    <w:rsid w:val="006324A4"/>
    <w:rPr>
      <w:rFonts w:ascii="宋体" w:eastAsia="宋体" w:hAnsi="Times New Roman" w:cs="Times New Roman"/>
      <w:sz w:val="18"/>
      <w:szCs w:val="18"/>
    </w:rPr>
  </w:style>
  <w:style w:type="paragraph" w:customStyle="1" w:styleId="1">
    <w:name w:val="正常1"/>
    <w:qFormat/>
    <w:rsid w:val="006324A4"/>
    <w:pPr>
      <w:widowControl w:val="0"/>
      <w:spacing w:line="360" w:lineRule="auto"/>
      <w:jc w:val="both"/>
    </w:pPr>
    <w:rPr>
      <w:rFonts w:ascii="Times New Roman" w:eastAsia="宋体" w:hAnsi="Times New Roman" w:cs="Times New Roman"/>
      <w:kern w:val="2"/>
      <w:sz w:val="24"/>
      <w:szCs w:val="24"/>
    </w:rPr>
  </w:style>
  <w:style w:type="paragraph" w:customStyle="1" w:styleId="10">
    <w:name w:val="列出段落1"/>
    <w:basedOn w:val="a"/>
    <w:qFormat/>
    <w:rsid w:val="006324A4"/>
    <w:pPr>
      <w:ind w:firstLineChars="200" w:firstLine="420"/>
    </w:pPr>
    <w:rPr>
      <w:szCs w:val="24"/>
    </w:rPr>
  </w:style>
  <w:style w:type="paragraph" w:styleId="aa">
    <w:name w:val="Date"/>
    <w:basedOn w:val="a"/>
    <w:next w:val="a"/>
    <w:link w:val="Char4"/>
    <w:uiPriority w:val="99"/>
    <w:semiHidden/>
    <w:unhideWhenUsed/>
    <w:rsid w:val="007B7421"/>
    <w:pPr>
      <w:ind w:leftChars="2500" w:left="100"/>
    </w:pPr>
  </w:style>
  <w:style w:type="character" w:customStyle="1" w:styleId="Char4">
    <w:name w:val="日期 Char"/>
    <w:basedOn w:val="a0"/>
    <w:link w:val="aa"/>
    <w:uiPriority w:val="99"/>
    <w:semiHidden/>
    <w:rsid w:val="007B7421"/>
    <w:rPr>
      <w:rFonts w:ascii="Times New Roman" w:eastAsia="宋体" w:hAnsi="Times New Roman" w:cs="Times New Roman"/>
      <w:kern w:val="2"/>
      <w:sz w:val="21"/>
      <w:szCs w:val="21"/>
    </w:rPr>
  </w:style>
  <w:style w:type="paragraph" w:styleId="ab">
    <w:name w:val="Normal (Web)"/>
    <w:basedOn w:val="a"/>
    <w:uiPriority w:val="99"/>
    <w:semiHidden/>
    <w:unhideWhenUsed/>
    <w:rsid w:val="00FE1590"/>
    <w:pPr>
      <w:widowControl/>
      <w:spacing w:before="100" w:beforeAutospacing="1" w:after="100" w:afterAutospacing="1"/>
      <w:jc w:val="left"/>
    </w:pPr>
    <w:rPr>
      <w:rFonts w:ascii="宋体" w:hAnsi="宋体" w:cs="宋体"/>
      <w:kern w:val="0"/>
      <w:sz w:val="24"/>
      <w:szCs w:val="24"/>
    </w:rPr>
  </w:style>
  <w:style w:type="paragraph" w:customStyle="1" w:styleId="TableParagraph">
    <w:name w:val="Table Paragraph"/>
    <w:basedOn w:val="a"/>
    <w:uiPriority w:val="1"/>
    <w:qFormat/>
    <w:rsid w:val="005F72B3"/>
    <w:pPr>
      <w:autoSpaceDE w:val="0"/>
      <w:autoSpaceDN w:val="0"/>
      <w:spacing w:before="41"/>
      <w:ind w:left="108"/>
      <w:jc w:val="left"/>
    </w:pPr>
    <w:rPr>
      <w:rFonts w:ascii="宋体" w:hAnsi="宋体" w:cs="宋体"/>
      <w:kern w:val="0"/>
      <w:sz w:val="22"/>
      <w:szCs w:val="22"/>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11</Pages>
  <Words>1141</Words>
  <Characters>6507</Characters>
  <Application>Microsoft Office Word</Application>
  <DocSecurity>0</DocSecurity>
  <Lines>54</Lines>
  <Paragraphs>15</Paragraphs>
  <ScaleCrop>false</ScaleCrop>
  <Company>Microsoft</Company>
  <LinksUpToDate>false</LinksUpToDate>
  <CharactersWithSpaces>7633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admin</cp:lastModifiedBy>
  <cp:revision>43</cp:revision>
  <dcterms:created xsi:type="dcterms:W3CDTF">2022-04-23T03:13:00Z</dcterms:created>
  <dcterms:modified xsi:type="dcterms:W3CDTF">2022-04-26T08:53:00Z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D91B69FA5CF347B4A0520DEF53E70976</vt:lpwstr>
  </property>
  <property fmtid="{D5CDD505-2E9C-101B-9397-08002B2CF9AE}" pid="4" name="commondata">
    <vt:lpwstr>eyJoZGlkIjoiZWY0NTczZmEwZWJiZTA2MzA3OTdlYzgxNTg2MmRiMzkifQ==</vt:lpwstr>
  </property>
</Properties>
</file>