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AF4D30" w:rsidRDefault="00DE3DA2" w:rsidP="00201A0C">
      <w:pPr>
        <w:jc w:val="center"/>
        <w:rPr>
          <w:rFonts w:hint="eastAsia"/>
          <w:b/>
          <w:sz w:val="30"/>
          <w:szCs w:val="30"/>
        </w:rPr>
      </w:pPr>
      <w:r w:rsidRPr="00AF4D30">
        <w:rPr>
          <w:rFonts w:hint="eastAsia"/>
          <w:b/>
          <w:sz w:val="30"/>
          <w:szCs w:val="30"/>
        </w:rPr>
        <w:t>宁波</w:t>
      </w:r>
      <w:r w:rsidR="00B72526" w:rsidRPr="00AF4D30">
        <w:rPr>
          <w:rFonts w:hint="eastAsia"/>
          <w:b/>
          <w:sz w:val="30"/>
          <w:szCs w:val="30"/>
        </w:rPr>
        <w:t>市</w:t>
      </w:r>
      <w:proofErr w:type="gramStart"/>
      <w:r w:rsidR="00B72526" w:rsidRPr="00AF4D30">
        <w:rPr>
          <w:rFonts w:hint="eastAsia"/>
          <w:b/>
          <w:sz w:val="30"/>
          <w:szCs w:val="30"/>
        </w:rPr>
        <w:t>鄞</w:t>
      </w:r>
      <w:proofErr w:type="gramEnd"/>
      <w:r w:rsidR="00B72526" w:rsidRPr="00AF4D30">
        <w:rPr>
          <w:rFonts w:hint="eastAsia"/>
          <w:b/>
          <w:sz w:val="30"/>
          <w:szCs w:val="30"/>
        </w:rPr>
        <w:t>州</w:t>
      </w:r>
      <w:r w:rsidRPr="00AF4D30">
        <w:rPr>
          <w:rFonts w:hint="eastAsia"/>
          <w:b/>
          <w:sz w:val="30"/>
          <w:szCs w:val="30"/>
        </w:rPr>
        <w:t>人民医院</w:t>
      </w:r>
      <w:proofErr w:type="gramStart"/>
      <w:r w:rsidR="00B72526" w:rsidRPr="00AF4D30">
        <w:rPr>
          <w:rFonts w:hint="eastAsia"/>
          <w:b/>
          <w:sz w:val="30"/>
          <w:szCs w:val="30"/>
        </w:rPr>
        <w:t>医</w:t>
      </w:r>
      <w:proofErr w:type="gramEnd"/>
      <w:r w:rsidR="00B72526" w:rsidRPr="00AF4D30">
        <w:rPr>
          <w:rFonts w:hint="eastAsia"/>
          <w:b/>
          <w:sz w:val="30"/>
          <w:szCs w:val="30"/>
        </w:rPr>
        <w:t>共体</w:t>
      </w:r>
      <w:r w:rsidR="00AF4D30" w:rsidRPr="00AF4D30">
        <w:rPr>
          <w:rFonts w:hint="eastAsia"/>
          <w:b/>
          <w:sz w:val="30"/>
          <w:szCs w:val="30"/>
        </w:rPr>
        <w:t>采购</w:t>
      </w:r>
      <w:r w:rsidR="003F44F3" w:rsidRPr="00AF4D30">
        <w:rPr>
          <w:rFonts w:hint="eastAsia"/>
          <w:b/>
          <w:sz w:val="30"/>
          <w:szCs w:val="30"/>
        </w:rPr>
        <w:t>胶片打印机等设备</w:t>
      </w:r>
      <w:r w:rsidR="004613F6" w:rsidRPr="00AF4D30">
        <w:rPr>
          <w:rFonts w:hint="eastAsia"/>
          <w:b/>
          <w:sz w:val="30"/>
          <w:szCs w:val="30"/>
        </w:rPr>
        <w:t>院内议标</w:t>
      </w:r>
      <w:r w:rsidR="00DC06FA" w:rsidRPr="00AF4D30">
        <w:rPr>
          <w:rFonts w:hint="eastAsia"/>
          <w:b/>
          <w:sz w:val="30"/>
          <w:szCs w:val="30"/>
        </w:rPr>
        <w:t>再次</w:t>
      </w:r>
      <w:r w:rsidRPr="00AF4D30">
        <w:rPr>
          <w:rFonts w:hint="eastAsia"/>
          <w:b/>
          <w:sz w:val="30"/>
          <w:szCs w:val="30"/>
        </w:rPr>
        <w:t>公告</w:t>
      </w:r>
    </w:p>
    <w:p w:rsidR="00087221" w:rsidRPr="00087221" w:rsidRDefault="00087221" w:rsidP="00087221">
      <w:pPr>
        <w:rPr>
          <w:rFonts w:asciiTheme="minorEastAsia" w:hAnsiTheme="minorEastAsia" w:cs="宋体"/>
          <w:kern w:val="0"/>
          <w:sz w:val="24"/>
          <w:szCs w:val="24"/>
        </w:rPr>
      </w:pPr>
      <w:r w:rsidRPr="00087221">
        <w:rPr>
          <w:rFonts w:asciiTheme="minorEastAsia" w:hAnsiTheme="minorEastAsia" w:cs="宋体" w:hint="eastAsia"/>
          <w:kern w:val="0"/>
          <w:sz w:val="24"/>
          <w:szCs w:val="24"/>
        </w:rPr>
        <w:t>宁波市</w:t>
      </w:r>
      <w:proofErr w:type="gramStart"/>
      <w:r w:rsidRPr="00087221">
        <w:rPr>
          <w:rFonts w:asciiTheme="minorEastAsia" w:hAnsiTheme="minorEastAsia" w:cs="宋体" w:hint="eastAsia"/>
          <w:kern w:val="0"/>
          <w:sz w:val="24"/>
          <w:szCs w:val="24"/>
        </w:rPr>
        <w:t>鄞</w:t>
      </w:r>
      <w:proofErr w:type="gramEnd"/>
      <w:r w:rsidRPr="00087221">
        <w:rPr>
          <w:rFonts w:asciiTheme="minorEastAsia" w:hAnsiTheme="minorEastAsia" w:cs="宋体" w:hint="eastAsia"/>
          <w:kern w:val="0"/>
          <w:sz w:val="24"/>
          <w:szCs w:val="24"/>
        </w:rPr>
        <w:t>州人民医院</w:t>
      </w:r>
      <w:proofErr w:type="gramStart"/>
      <w:r w:rsidRPr="00087221">
        <w:rPr>
          <w:rFonts w:asciiTheme="minorEastAsia" w:hAnsiTheme="minorEastAsia" w:cs="宋体" w:hint="eastAsia"/>
          <w:kern w:val="0"/>
          <w:sz w:val="24"/>
          <w:szCs w:val="24"/>
        </w:rPr>
        <w:t>医</w:t>
      </w:r>
      <w:proofErr w:type="gramEnd"/>
      <w:r w:rsidRPr="00087221">
        <w:rPr>
          <w:rFonts w:asciiTheme="minorEastAsia" w:hAnsiTheme="minorEastAsia" w:cs="宋体" w:hint="eastAsia"/>
          <w:kern w:val="0"/>
          <w:sz w:val="24"/>
          <w:szCs w:val="24"/>
        </w:rPr>
        <w:t>共体</w:t>
      </w:r>
      <w:r w:rsidRPr="00F50A8D">
        <w:rPr>
          <w:rFonts w:asciiTheme="minorEastAsia" w:hAnsiTheme="minorEastAsia" w:cs="宋体" w:hint="eastAsia"/>
          <w:kern w:val="0"/>
          <w:sz w:val="24"/>
          <w:szCs w:val="24"/>
        </w:rPr>
        <w:t>采购</w:t>
      </w:r>
      <w:r w:rsidRPr="00087221">
        <w:rPr>
          <w:rFonts w:asciiTheme="minorEastAsia" w:hAnsiTheme="minorEastAsia" w:cs="宋体" w:hint="eastAsia"/>
          <w:kern w:val="0"/>
          <w:sz w:val="24"/>
          <w:szCs w:val="24"/>
        </w:rPr>
        <w:t>胶片打印机等设备</w:t>
      </w:r>
      <w:r w:rsidRPr="00F50A8D">
        <w:rPr>
          <w:rFonts w:asciiTheme="minorEastAsia" w:hAnsiTheme="minorEastAsia" w:cs="宋体" w:hint="eastAsia"/>
          <w:kern w:val="0"/>
          <w:sz w:val="24"/>
          <w:szCs w:val="24"/>
        </w:rPr>
        <w:t>院内议标</w:t>
      </w:r>
      <w:r>
        <w:rPr>
          <w:rFonts w:asciiTheme="minorEastAsia" w:hAnsiTheme="minorEastAsia" w:cs="宋体" w:hint="eastAsia"/>
          <w:kern w:val="0"/>
          <w:sz w:val="24"/>
          <w:szCs w:val="24"/>
        </w:rPr>
        <w:t>，</w:t>
      </w:r>
      <w:r w:rsidRPr="00F50A8D">
        <w:rPr>
          <w:rFonts w:asciiTheme="minorEastAsia" w:hAnsiTheme="minorEastAsia" w:cs="宋体" w:hint="eastAsia"/>
          <w:kern w:val="0"/>
          <w:sz w:val="24"/>
          <w:szCs w:val="24"/>
        </w:rPr>
        <w:t>因报名商家不足，</w:t>
      </w:r>
      <w:proofErr w:type="gramStart"/>
      <w:r w:rsidRPr="00F50A8D">
        <w:rPr>
          <w:rFonts w:asciiTheme="minorEastAsia" w:hAnsiTheme="minorEastAsia" w:cs="宋体" w:hint="eastAsia"/>
          <w:kern w:val="0"/>
          <w:sz w:val="24"/>
          <w:szCs w:val="24"/>
        </w:rPr>
        <w:t>予再次</w:t>
      </w:r>
      <w:proofErr w:type="gramEnd"/>
      <w:r w:rsidRPr="00F50A8D">
        <w:rPr>
          <w:rFonts w:asciiTheme="minorEastAsia" w:hAnsiTheme="minorEastAsia" w:cs="宋体" w:hint="eastAsia"/>
          <w:kern w:val="0"/>
          <w:sz w:val="24"/>
          <w:szCs w:val="24"/>
        </w:rPr>
        <w:t>公告</w:t>
      </w:r>
      <w:r>
        <w:rPr>
          <w:rFonts w:asciiTheme="minorEastAsia" w:hAnsiTheme="minorEastAsia" w:cs="宋体" w:hint="eastAsia"/>
          <w:kern w:val="0"/>
          <w:sz w:val="24"/>
          <w:szCs w:val="24"/>
        </w:rPr>
        <w:t>。</w:t>
      </w:r>
    </w:p>
    <w:p w:rsidR="00DE3DA2" w:rsidRPr="00201A0C" w:rsidRDefault="00201A0C" w:rsidP="00201A0C">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sidR="004E143E">
        <w:rPr>
          <w:rFonts w:asciiTheme="minorEastAsia" w:hAnsiTheme="minorEastAsia" w:hint="eastAsia"/>
          <w:sz w:val="24"/>
          <w:szCs w:val="24"/>
        </w:rPr>
        <w:t>.</w:t>
      </w:r>
      <w:r w:rsidRPr="00201A0C">
        <w:rPr>
          <w:rFonts w:asciiTheme="minorEastAsia" w:hAnsiTheme="minorEastAsia" w:hint="eastAsia"/>
          <w:sz w:val="24"/>
          <w:szCs w:val="24"/>
        </w:rPr>
        <w:t>议标</w:t>
      </w:r>
      <w:r w:rsidR="00DE3DA2" w:rsidRPr="00201A0C">
        <w:rPr>
          <w:rFonts w:asciiTheme="minorEastAsia" w:hAnsiTheme="minorEastAsia" w:hint="eastAsia"/>
          <w:sz w:val="24"/>
          <w:szCs w:val="24"/>
        </w:rPr>
        <w:t>品目：</w:t>
      </w:r>
    </w:p>
    <w:tbl>
      <w:tblPr>
        <w:tblStyle w:val="a6"/>
        <w:tblW w:w="0" w:type="auto"/>
        <w:tblInd w:w="420" w:type="dxa"/>
        <w:tblLook w:val="04A0"/>
      </w:tblPr>
      <w:tblGrid>
        <w:gridCol w:w="933"/>
        <w:gridCol w:w="2299"/>
        <w:gridCol w:w="2977"/>
        <w:gridCol w:w="1843"/>
      </w:tblGrid>
      <w:tr w:rsidR="004613F6" w:rsidRPr="00201A0C" w:rsidTr="0072517B">
        <w:tc>
          <w:tcPr>
            <w:tcW w:w="933"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序号</w:t>
            </w:r>
          </w:p>
        </w:tc>
        <w:tc>
          <w:tcPr>
            <w:tcW w:w="2299"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项目名称</w:t>
            </w:r>
          </w:p>
        </w:tc>
        <w:tc>
          <w:tcPr>
            <w:tcW w:w="2977"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数量</w:t>
            </w:r>
          </w:p>
        </w:tc>
        <w:tc>
          <w:tcPr>
            <w:tcW w:w="1843" w:type="dxa"/>
          </w:tcPr>
          <w:p w:rsidR="004613F6" w:rsidRPr="00201A0C" w:rsidRDefault="004613F6" w:rsidP="00DE3DA2">
            <w:pPr>
              <w:pStyle w:val="a5"/>
              <w:ind w:firstLineChars="0" w:firstLine="0"/>
              <w:rPr>
                <w:rFonts w:asciiTheme="minorEastAsia" w:hAnsiTheme="minorEastAsia"/>
                <w:sz w:val="24"/>
                <w:szCs w:val="24"/>
              </w:rPr>
            </w:pPr>
            <w:r w:rsidRPr="00201A0C">
              <w:rPr>
                <w:rFonts w:asciiTheme="minorEastAsia" w:hAnsiTheme="minorEastAsia" w:hint="eastAsia"/>
                <w:sz w:val="24"/>
                <w:szCs w:val="24"/>
              </w:rPr>
              <w:t>最高限额</w:t>
            </w:r>
          </w:p>
        </w:tc>
      </w:tr>
      <w:tr w:rsidR="004613F6" w:rsidRPr="00201A0C" w:rsidTr="0072517B">
        <w:tc>
          <w:tcPr>
            <w:tcW w:w="933"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1</w:t>
            </w:r>
          </w:p>
        </w:tc>
        <w:tc>
          <w:tcPr>
            <w:tcW w:w="2299" w:type="dxa"/>
          </w:tcPr>
          <w:p w:rsidR="004613F6" w:rsidRPr="00BE30B9"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胶片打印机</w:t>
            </w:r>
          </w:p>
        </w:tc>
        <w:tc>
          <w:tcPr>
            <w:tcW w:w="2977" w:type="dxa"/>
          </w:tcPr>
          <w:p w:rsidR="004613F6" w:rsidRDefault="004613F6" w:rsidP="000D3C19">
            <w:pPr>
              <w:pStyle w:val="a5"/>
              <w:ind w:firstLineChars="0" w:firstLine="0"/>
              <w:rPr>
                <w:rFonts w:asciiTheme="minorEastAsia" w:hAnsiTheme="minorEastAsia"/>
                <w:sz w:val="24"/>
                <w:szCs w:val="24"/>
              </w:rPr>
            </w:pPr>
            <w:r>
              <w:rPr>
                <w:rFonts w:asciiTheme="minorEastAsia" w:hAnsiTheme="minorEastAsia" w:hint="eastAsia"/>
                <w:sz w:val="24"/>
                <w:szCs w:val="24"/>
              </w:rPr>
              <w:t>百丈东郊分院1台</w:t>
            </w:r>
          </w:p>
        </w:tc>
        <w:tc>
          <w:tcPr>
            <w:tcW w:w="1843"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3.5万元</w:t>
            </w:r>
          </w:p>
        </w:tc>
      </w:tr>
      <w:tr w:rsidR="004613F6" w:rsidRPr="00201A0C" w:rsidTr="0072517B">
        <w:tc>
          <w:tcPr>
            <w:tcW w:w="933" w:type="dxa"/>
          </w:tcPr>
          <w:p w:rsidR="004613F6" w:rsidRDefault="00DC06FA" w:rsidP="00DE3DA2">
            <w:pPr>
              <w:pStyle w:val="a5"/>
              <w:ind w:firstLineChars="0" w:firstLine="0"/>
              <w:rPr>
                <w:rFonts w:asciiTheme="minorEastAsia" w:hAnsiTheme="minorEastAsia"/>
                <w:sz w:val="24"/>
                <w:szCs w:val="24"/>
              </w:rPr>
            </w:pPr>
            <w:r>
              <w:rPr>
                <w:rFonts w:asciiTheme="minorEastAsia" w:hAnsiTheme="minorEastAsia" w:hint="eastAsia"/>
                <w:sz w:val="24"/>
                <w:szCs w:val="24"/>
              </w:rPr>
              <w:t>2</w:t>
            </w:r>
          </w:p>
        </w:tc>
        <w:tc>
          <w:tcPr>
            <w:tcW w:w="2299"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彩超维保</w:t>
            </w:r>
          </w:p>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w:t>
            </w:r>
            <w:proofErr w:type="spellStart"/>
            <w:r>
              <w:rPr>
                <w:rFonts w:asciiTheme="minorEastAsia" w:hAnsiTheme="minorEastAsia" w:hint="eastAsia"/>
                <w:sz w:val="24"/>
                <w:szCs w:val="24"/>
              </w:rPr>
              <w:t>Mylab</w:t>
            </w:r>
            <w:proofErr w:type="spellEnd"/>
            <w:r>
              <w:rPr>
                <w:rFonts w:asciiTheme="minorEastAsia" w:hAnsiTheme="minorEastAsia" w:hint="eastAsia"/>
                <w:sz w:val="24"/>
                <w:szCs w:val="24"/>
              </w:rPr>
              <w:t xml:space="preserve"> twice）</w:t>
            </w:r>
          </w:p>
        </w:tc>
        <w:tc>
          <w:tcPr>
            <w:tcW w:w="2977" w:type="dxa"/>
          </w:tcPr>
          <w:p w:rsidR="004613F6" w:rsidRDefault="004613F6" w:rsidP="004613F6">
            <w:pPr>
              <w:pStyle w:val="a5"/>
              <w:ind w:firstLineChars="0" w:firstLine="0"/>
              <w:rPr>
                <w:rFonts w:asciiTheme="minorEastAsia" w:hAnsiTheme="minorEastAsia"/>
                <w:sz w:val="24"/>
                <w:szCs w:val="24"/>
              </w:rPr>
            </w:pPr>
            <w:r>
              <w:rPr>
                <w:rFonts w:asciiTheme="minorEastAsia" w:hAnsiTheme="minorEastAsia" w:hint="eastAsia"/>
                <w:sz w:val="24"/>
                <w:szCs w:val="24"/>
              </w:rPr>
              <w:t>横溪</w:t>
            </w:r>
            <w:r w:rsidRPr="00E5125F">
              <w:rPr>
                <w:rFonts w:asciiTheme="minorEastAsia" w:hAnsiTheme="minorEastAsia" w:hint="eastAsia"/>
                <w:sz w:val="24"/>
                <w:szCs w:val="24"/>
              </w:rPr>
              <w:t>分院1</w:t>
            </w:r>
            <w:r w:rsidR="00AB33C0">
              <w:rPr>
                <w:rFonts w:asciiTheme="minorEastAsia" w:hAnsiTheme="minorEastAsia" w:hint="eastAsia"/>
                <w:sz w:val="24"/>
                <w:szCs w:val="24"/>
              </w:rPr>
              <w:t>项</w:t>
            </w:r>
          </w:p>
          <w:p w:rsidR="004613F6" w:rsidRDefault="0043548A" w:rsidP="00EF0B76">
            <w:pPr>
              <w:pStyle w:val="a5"/>
              <w:ind w:firstLineChars="0" w:firstLine="0"/>
              <w:rPr>
                <w:rFonts w:asciiTheme="minorEastAsia" w:hAnsiTheme="minorEastAsia"/>
                <w:sz w:val="24"/>
                <w:szCs w:val="24"/>
              </w:rPr>
            </w:pPr>
            <w:r>
              <w:rPr>
                <w:rFonts w:asciiTheme="minorEastAsia" w:hAnsiTheme="minorEastAsia" w:hint="eastAsia"/>
                <w:sz w:val="24"/>
                <w:szCs w:val="24"/>
              </w:rPr>
              <w:t>（要求原厂或原厂授权）</w:t>
            </w:r>
          </w:p>
        </w:tc>
        <w:tc>
          <w:tcPr>
            <w:tcW w:w="1843" w:type="dxa"/>
          </w:tcPr>
          <w:p w:rsidR="004613F6" w:rsidRDefault="004613F6" w:rsidP="00DE3DA2">
            <w:pPr>
              <w:pStyle w:val="a5"/>
              <w:ind w:firstLineChars="0" w:firstLine="0"/>
              <w:rPr>
                <w:rFonts w:asciiTheme="minorEastAsia" w:hAnsiTheme="minorEastAsia"/>
                <w:sz w:val="24"/>
                <w:szCs w:val="24"/>
              </w:rPr>
            </w:pPr>
            <w:r>
              <w:rPr>
                <w:rFonts w:asciiTheme="minorEastAsia" w:hAnsiTheme="minorEastAsia" w:hint="eastAsia"/>
                <w:sz w:val="24"/>
                <w:szCs w:val="24"/>
              </w:rPr>
              <w:t>8万元/年</w:t>
            </w:r>
          </w:p>
          <w:p w:rsidR="00BD7AF7" w:rsidRDefault="00BD7AF7" w:rsidP="00DE3DA2">
            <w:pPr>
              <w:pStyle w:val="a5"/>
              <w:ind w:firstLineChars="0" w:firstLine="0"/>
              <w:rPr>
                <w:rFonts w:asciiTheme="minorEastAsia" w:hAnsiTheme="minorEastAsia"/>
                <w:sz w:val="24"/>
                <w:szCs w:val="24"/>
              </w:rPr>
            </w:pPr>
            <w:r>
              <w:rPr>
                <w:rFonts w:asciiTheme="minorEastAsia" w:hAnsiTheme="minorEastAsia" w:hint="eastAsia"/>
                <w:sz w:val="24"/>
                <w:szCs w:val="24"/>
              </w:rPr>
              <w:t>总服务期三年</w:t>
            </w:r>
          </w:p>
        </w:tc>
      </w:tr>
    </w:tbl>
    <w:p w:rsidR="00201A0C" w:rsidRDefault="00DE3DA2"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2.6提供参加投标各品牌产品的样品</w:t>
      </w:r>
      <w:r w:rsidR="00386AD3">
        <w:rPr>
          <w:rFonts w:asciiTheme="minorEastAsia" w:hAnsiTheme="minorEastAsia" w:cs="宋体" w:hint="eastAsia"/>
          <w:kern w:val="0"/>
          <w:sz w:val="24"/>
          <w:szCs w:val="24"/>
        </w:rPr>
        <w:t>（彩页）</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2.8投标一览表及分项投标报价表，配件及耗材报价表；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2.9同类产品业绩（提供合同复印件）；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proofErr w:type="gramStart"/>
      <w:r w:rsidRPr="00201A0C">
        <w:rPr>
          <w:rFonts w:asciiTheme="minorEastAsia" w:hAnsiTheme="minorEastAsia" w:cs="宋体"/>
          <w:kern w:val="0"/>
          <w:sz w:val="24"/>
          <w:szCs w:val="24"/>
        </w:rPr>
        <w:t>请符合</w:t>
      </w:r>
      <w:proofErr w:type="gramEnd"/>
      <w:r w:rsidRPr="00201A0C">
        <w:rPr>
          <w:rFonts w:asciiTheme="minorEastAsia" w:hAnsiTheme="minorEastAsia" w:cs="宋体"/>
          <w:kern w:val="0"/>
          <w:sz w:val="24"/>
          <w:szCs w:val="24"/>
        </w:rPr>
        <w:t>资格的投标人到宁波大学附属人民医院采购中心（17-2号楼-201室）登记，联系人：蔡老师、肖老师，联系电话：0574-87016979。报名截止时间202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987CA8">
        <w:rPr>
          <w:rFonts w:asciiTheme="minorEastAsia" w:hAnsiTheme="minorEastAsia" w:cs="宋体" w:hint="eastAsia"/>
          <w:kern w:val="0"/>
          <w:sz w:val="24"/>
          <w:szCs w:val="24"/>
        </w:rPr>
        <w:t>3</w:t>
      </w:r>
      <w:r w:rsidRPr="00201A0C">
        <w:rPr>
          <w:rFonts w:asciiTheme="minorEastAsia" w:hAnsiTheme="minorEastAsia" w:cs="宋体"/>
          <w:kern w:val="0"/>
          <w:sz w:val="24"/>
          <w:szCs w:val="24"/>
        </w:rPr>
        <w:t>月</w:t>
      </w:r>
      <w:r w:rsidR="00DC06FA">
        <w:rPr>
          <w:rFonts w:asciiTheme="minorEastAsia" w:hAnsiTheme="minorEastAsia" w:cs="宋体" w:hint="eastAsia"/>
          <w:kern w:val="0"/>
          <w:sz w:val="24"/>
          <w:szCs w:val="24"/>
        </w:rPr>
        <w:t>23</w:t>
      </w:r>
      <w:r w:rsidRPr="00201A0C">
        <w:rPr>
          <w:rFonts w:asciiTheme="minorEastAsia" w:hAnsiTheme="minorEastAsia" w:cs="宋体"/>
          <w:kern w:val="0"/>
          <w:sz w:val="24"/>
          <w:szCs w:val="24"/>
        </w:rPr>
        <w:t>日</w:t>
      </w:r>
      <w:r w:rsidR="00F76850">
        <w:rPr>
          <w:rFonts w:asciiTheme="minorEastAsia" w:hAnsiTheme="minorEastAsia" w:cs="宋体" w:hint="eastAsia"/>
          <w:kern w:val="0"/>
          <w:sz w:val="24"/>
          <w:szCs w:val="24"/>
        </w:rPr>
        <w:t>1</w:t>
      </w:r>
      <w:r w:rsidR="00820B18">
        <w:rPr>
          <w:rFonts w:asciiTheme="minorEastAsia" w:hAnsiTheme="minorEastAsia" w:cs="宋体" w:hint="eastAsia"/>
          <w:kern w:val="0"/>
          <w:sz w:val="24"/>
          <w:szCs w:val="24"/>
        </w:rPr>
        <w:t>7</w:t>
      </w:r>
      <w:r w:rsidRPr="00201A0C">
        <w:rPr>
          <w:rFonts w:asciiTheme="minorEastAsia" w:hAnsiTheme="minorEastAsia" w:cs="宋体"/>
          <w:kern w:val="0"/>
          <w:sz w:val="24"/>
          <w:szCs w:val="24"/>
        </w:rPr>
        <w:t>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987CA8" w:rsidRPr="0043548A">
        <w:rPr>
          <w:rFonts w:asciiTheme="minorEastAsia" w:hAnsiTheme="minorEastAsia" w:cs="宋体" w:hint="eastAsia"/>
          <w:kern w:val="0"/>
          <w:sz w:val="24"/>
          <w:szCs w:val="24"/>
        </w:rPr>
        <w:t>2</w:t>
      </w:r>
      <w:r w:rsidRPr="0043548A">
        <w:rPr>
          <w:rFonts w:asciiTheme="minorEastAsia" w:hAnsiTheme="minorEastAsia" w:cs="宋体"/>
          <w:kern w:val="0"/>
          <w:sz w:val="24"/>
          <w:szCs w:val="24"/>
        </w:rPr>
        <w:t>年</w:t>
      </w:r>
      <w:r w:rsidR="00987CA8" w:rsidRPr="0043548A">
        <w:rPr>
          <w:rFonts w:asciiTheme="minorEastAsia" w:hAnsiTheme="minorEastAsia" w:cs="宋体" w:hint="eastAsia"/>
          <w:kern w:val="0"/>
          <w:sz w:val="24"/>
          <w:szCs w:val="24"/>
        </w:rPr>
        <w:t>3</w:t>
      </w:r>
      <w:r w:rsidRPr="0043548A">
        <w:rPr>
          <w:rFonts w:asciiTheme="minorEastAsia" w:hAnsiTheme="minorEastAsia" w:cs="宋体"/>
          <w:kern w:val="0"/>
          <w:sz w:val="24"/>
          <w:szCs w:val="24"/>
        </w:rPr>
        <w:t>月</w:t>
      </w:r>
      <w:r w:rsidR="00DC06FA">
        <w:rPr>
          <w:rFonts w:asciiTheme="minorEastAsia" w:hAnsiTheme="minorEastAsia" w:cs="宋体" w:hint="eastAsia"/>
          <w:kern w:val="0"/>
          <w:sz w:val="24"/>
          <w:szCs w:val="24"/>
        </w:rPr>
        <w:t>24</w:t>
      </w:r>
      <w:r w:rsidRPr="0043548A">
        <w:rPr>
          <w:rFonts w:asciiTheme="minorEastAsia" w:hAnsiTheme="minorEastAsia" w:cs="宋体"/>
          <w:kern w:val="0"/>
          <w:sz w:val="24"/>
          <w:szCs w:val="24"/>
        </w:rPr>
        <w:t>日</w:t>
      </w:r>
      <w:r w:rsidR="002141F7">
        <w:rPr>
          <w:rFonts w:asciiTheme="minorEastAsia" w:hAnsiTheme="minorEastAsia" w:cs="宋体" w:hint="eastAsia"/>
          <w:kern w:val="0"/>
          <w:sz w:val="24"/>
          <w:szCs w:val="24"/>
        </w:rPr>
        <w:t>8</w:t>
      </w:r>
      <w:r w:rsidR="003152A4" w:rsidRPr="0043548A">
        <w:rPr>
          <w:rFonts w:asciiTheme="minorEastAsia" w:hAnsiTheme="minorEastAsia" w:cs="宋体" w:hint="eastAsia"/>
          <w:kern w:val="0"/>
          <w:sz w:val="24"/>
          <w:szCs w:val="24"/>
        </w:rPr>
        <w:t>时</w:t>
      </w:r>
      <w:r w:rsidR="002141F7">
        <w:rPr>
          <w:rFonts w:asciiTheme="minorEastAsia" w:hAnsiTheme="minorEastAsia" w:cs="宋体" w:hint="eastAsia"/>
          <w:kern w:val="0"/>
          <w:sz w:val="24"/>
          <w:szCs w:val="24"/>
        </w:rPr>
        <w:t>30分</w:t>
      </w:r>
      <w:r w:rsidRPr="00201A0C">
        <w:rPr>
          <w:rFonts w:asciiTheme="minorEastAsia" w:hAnsiTheme="minorEastAsia" w:cs="宋体"/>
          <w:kern w:val="0"/>
          <w:sz w:val="24"/>
          <w:szCs w:val="24"/>
        </w:rPr>
        <w:t>，地点：16号楼</w:t>
      </w:r>
      <w:r w:rsidR="00B72526">
        <w:rPr>
          <w:rFonts w:asciiTheme="minorEastAsia" w:hAnsiTheme="minorEastAsia" w:cs="宋体" w:hint="eastAsia"/>
          <w:kern w:val="0"/>
          <w:sz w:val="24"/>
          <w:szCs w:val="24"/>
        </w:rPr>
        <w:t>1楼1</w:t>
      </w:r>
      <w:r w:rsidRPr="00201A0C">
        <w:rPr>
          <w:rFonts w:asciiTheme="minorEastAsia" w:hAnsiTheme="minorEastAsia" w:cs="宋体"/>
          <w:kern w:val="0"/>
          <w:sz w:val="24"/>
          <w:szCs w:val="24"/>
        </w:rPr>
        <w:t>14会议室（具体时间地点将以现场报名登记时告知为准）。</w:t>
      </w:r>
    </w:p>
    <w:p w:rsidR="00201A0C" w:rsidRPr="00201A0C" w:rsidRDefault="00201A0C" w:rsidP="00BC69A4">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cs="宋体"/>
          <w:kern w:val="0"/>
          <w:sz w:val="24"/>
          <w:szCs w:val="24"/>
        </w:rPr>
      </w:pPr>
      <w:r w:rsidRPr="00201A0C">
        <w:rPr>
          <w:rFonts w:asciiTheme="minorEastAsia" w:hAnsiTheme="minorEastAsia" w:cs="宋体"/>
          <w:kern w:val="0"/>
          <w:sz w:val="24"/>
          <w:szCs w:val="24"/>
        </w:rPr>
        <w:t>5、疫情期间请参与议标的供应商代表做好个人防护，</w:t>
      </w:r>
      <w:r w:rsidR="00BC69A4">
        <w:rPr>
          <w:rFonts w:asciiTheme="minorEastAsia" w:hAnsiTheme="minorEastAsia" w:cs="宋体" w:hint="eastAsia"/>
          <w:kern w:val="0"/>
          <w:sz w:val="24"/>
          <w:szCs w:val="24"/>
        </w:rPr>
        <w:t>全程戴好口罩，并请出示行程卡、</w:t>
      </w:r>
      <w:r w:rsidR="00BC69A4" w:rsidRPr="00BC69A4">
        <w:rPr>
          <w:rFonts w:asciiTheme="minorEastAsia" w:hAnsiTheme="minorEastAsia" w:cs="宋体" w:hint="eastAsia"/>
          <w:kern w:val="0"/>
          <w:sz w:val="24"/>
          <w:szCs w:val="24"/>
        </w:rPr>
        <w:t>浙江健康码或宁波健康码的绿码。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hint="eastAsia"/>
          <w:kern w:val="0"/>
          <w:sz w:val="24"/>
          <w:szCs w:val="24"/>
        </w:rPr>
        <w:lastRenderedPageBreak/>
        <w:t>6、</w:t>
      </w:r>
      <w:r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sz w:val="24"/>
          <w:szCs w:val="24"/>
        </w:rPr>
        <w:t>三、评标方法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四、商务条款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中标后30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支付；彩超维保费用合同签订一月内支付合同款的</w:t>
      </w:r>
      <w:r w:rsidR="00C814DD" w:rsidRPr="0043548A">
        <w:rPr>
          <w:rFonts w:asciiTheme="minorEastAsia" w:hAnsiTheme="minorEastAsia" w:cs="宋体" w:hint="eastAsia"/>
          <w:kern w:val="0"/>
          <w:sz w:val="24"/>
          <w:szCs w:val="24"/>
        </w:rPr>
        <w:t>8</w:t>
      </w:r>
      <w:r w:rsidR="00DD3CA4" w:rsidRPr="0043548A">
        <w:rPr>
          <w:rFonts w:asciiTheme="minorEastAsia" w:hAnsiTheme="minorEastAsia" w:cs="宋体" w:hint="eastAsia"/>
          <w:kern w:val="0"/>
          <w:sz w:val="24"/>
          <w:szCs w:val="24"/>
        </w:rPr>
        <w:t>0%，合同期满一月内余额付清</w:t>
      </w:r>
      <w:r w:rsidRPr="0043548A">
        <w:rPr>
          <w:rFonts w:asciiTheme="minorEastAsia" w:hAnsiTheme="minorEastAsia" w:cs="宋体"/>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3640F9">
        <w:rPr>
          <w:rFonts w:asciiTheme="minorEastAsia" w:hAnsiTheme="minorEastAsia" w:cs="宋体" w:hint="eastAsia"/>
          <w:kern w:val="0"/>
          <w:sz w:val="24"/>
          <w:szCs w:val="24"/>
        </w:rPr>
        <w:t>该</w:t>
      </w:r>
      <w:r w:rsidRPr="00201A0C">
        <w:rPr>
          <w:rFonts w:asciiTheme="minorEastAsia" w:hAnsiTheme="minorEastAsia" w:cs="宋体"/>
          <w:kern w:val="0"/>
          <w:sz w:val="24"/>
          <w:szCs w:val="24"/>
        </w:rPr>
        <w:t>设备应有</w:t>
      </w:r>
      <w:r w:rsidR="00EA6663">
        <w:rPr>
          <w:rFonts w:asciiTheme="minorEastAsia" w:hAnsiTheme="minorEastAsia" w:cs="宋体" w:hint="eastAsia"/>
          <w:kern w:val="0"/>
          <w:sz w:val="24"/>
          <w:szCs w:val="24"/>
        </w:rPr>
        <w:t>2</w:t>
      </w:r>
      <w:r w:rsidRPr="00201A0C">
        <w:rPr>
          <w:rFonts w:asciiTheme="minorEastAsia" w:hAnsiTheme="minorEastAsia" w:cs="宋体"/>
          <w:kern w:val="0"/>
          <w:sz w:val="24"/>
          <w:szCs w:val="24"/>
        </w:rPr>
        <w:t>年及以上的免费保修期，保修期满后不收取任何人工费、差旅费等额外服务性费用，只收取基本零配件费用。如涉及专用软件应提供免费升级服务，要求与医院信息系统联网的应免费提供HIS或LIS接入。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201A0C" w:rsidRPr="00201A0C" w:rsidRDefault="00201A0C" w:rsidP="00201A0C">
      <w:pPr>
        <w:widowControl/>
        <w:jc w:val="right"/>
        <w:rPr>
          <w:rFonts w:asciiTheme="minorEastAsia" w:hAnsiTheme="minorEastAsia" w:cs="宋体"/>
          <w:kern w:val="0"/>
          <w:sz w:val="24"/>
          <w:szCs w:val="24"/>
        </w:rPr>
      </w:pPr>
      <w:r w:rsidRPr="00201A0C">
        <w:rPr>
          <w:rFonts w:asciiTheme="minorEastAsia" w:hAnsiTheme="minorEastAsia" w:cs="宋体"/>
          <w:kern w:val="0"/>
          <w:sz w:val="24"/>
          <w:szCs w:val="24"/>
        </w:rPr>
        <w:t>宁波</w:t>
      </w:r>
      <w:r w:rsidR="00B72526">
        <w:rPr>
          <w:rFonts w:asciiTheme="minorEastAsia" w:hAnsiTheme="minorEastAsia" w:cs="宋体" w:hint="eastAsia"/>
          <w:kern w:val="0"/>
          <w:sz w:val="24"/>
          <w:szCs w:val="24"/>
        </w:rPr>
        <w:t>市</w:t>
      </w:r>
      <w:proofErr w:type="gramStart"/>
      <w:r w:rsidR="00B72526">
        <w:rPr>
          <w:rFonts w:asciiTheme="minorEastAsia" w:hAnsiTheme="minorEastAsia" w:cs="宋体" w:hint="eastAsia"/>
          <w:kern w:val="0"/>
          <w:sz w:val="24"/>
          <w:szCs w:val="24"/>
        </w:rPr>
        <w:t>鄞</w:t>
      </w:r>
      <w:proofErr w:type="gramEnd"/>
      <w:r w:rsidR="00B72526">
        <w:rPr>
          <w:rFonts w:asciiTheme="minorEastAsia" w:hAnsiTheme="minorEastAsia" w:cs="宋体" w:hint="eastAsia"/>
          <w:kern w:val="0"/>
          <w:sz w:val="24"/>
          <w:szCs w:val="24"/>
        </w:rPr>
        <w:t>州</w:t>
      </w:r>
      <w:r w:rsidRPr="00201A0C">
        <w:rPr>
          <w:rFonts w:asciiTheme="minorEastAsia" w:hAnsiTheme="minorEastAsia" w:cs="宋体"/>
          <w:kern w:val="0"/>
          <w:sz w:val="24"/>
          <w:szCs w:val="24"/>
        </w:rPr>
        <w:t>人民医院</w:t>
      </w:r>
      <w:proofErr w:type="gramStart"/>
      <w:r w:rsidR="00B72526">
        <w:rPr>
          <w:rFonts w:asciiTheme="minorEastAsia" w:hAnsiTheme="minorEastAsia" w:cs="宋体" w:hint="eastAsia"/>
          <w:kern w:val="0"/>
          <w:sz w:val="24"/>
          <w:szCs w:val="24"/>
        </w:rPr>
        <w:t>医</w:t>
      </w:r>
      <w:proofErr w:type="gramEnd"/>
      <w:r w:rsidR="00B72526">
        <w:rPr>
          <w:rFonts w:asciiTheme="minorEastAsia" w:hAnsiTheme="minorEastAsia" w:cs="宋体" w:hint="eastAsia"/>
          <w:kern w:val="0"/>
          <w:sz w:val="24"/>
          <w:szCs w:val="24"/>
        </w:rPr>
        <w:t>共体</w:t>
      </w:r>
    </w:p>
    <w:p w:rsidR="00803D10" w:rsidRDefault="00201A0C" w:rsidP="00FE1C34">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87CA8">
        <w:rPr>
          <w:rFonts w:asciiTheme="minorEastAsia" w:hAnsiTheme="minorEastAsia" w:cs="宋体" w:hint="eastAsia"/>
          <w:kern w:val="0"/>
          <w:sz w:val="24"/>
          <w:szCs w:val="24"/>
        </w:rPr>
        <w:t>2</w:t>
      </w:r>
      <w:r w:rsidRPr="00201A0C">
        <w:rPr>
          <w:rFonts w:asciiTheme="minorEastAsia" w:hAnsiTheme="minorEastAsia" w:cs="宋体"/>
          <w:kern w:val="0"/>
          <w:sz w:val="24"/>
          <w:szCs w:val="24"/>
        </w:rPr>
        <w:t>年</w:t>
      </w:r>
      <w:r w:rsidR="00987CA8">
        <w:rPr>
          <w:rFonts w:asciiTheme="minorEastAsia" w:hAnsiTheme="minorEastAsia" w:cs="宋体" w:hint="eastAsia"/>
          <w:kern w:val="0"/>
          <w:sz w:val="24"/>
          <w:szCs w:val="24"/>
        </w:rPr>
        <w:t>3</w:t>
      </w:r>
      <w:r w:rsidRPr="00201A0C">
        <w:rPr>
          <w:rFonts w:asciiTheme="minorEastAsia" w:hAnsiTheme="minorEastAsia" w:cs="宋体"/>
          <w:kern w:val="0"/>
          <w:sz w:val="24"/>
          <w:szCs w:val="24"/>
        </w:rPr>
        <w:t>月</w:t>
      </w:r>
      <w:r w:rsidR="00820B18">
        <w:rPr>
          <w:rFonts w:asciiTheme="minorEastAsia" w:hAnsiTheme="minorEastAsia" w:cs="宋体" w:hint="eastAsia"/>
          <w:kern w:val="0"/>
          <w:sz w:val="24"/>
          <w:szCs w:val="24"/>
        </w:rPr>
        <w:t>1</w:t>
      </w:r>
      <w:r w:rsidR="00DC06FA">
        <w:rPr>
          <w:rFonts w:asciiTheme="minorEastAsia" w:hAnsiTheme="minorEastAsia" w:cs="宋体" w:hint="eastAsia"/>
          <w:kern w:val="0"/>
          <w:sz w:val="24"/>
          <w:szCs w:val="24"/>
        </w:rPr>
        <w:t>7</w:t>
      </w:r>
      <w:r w:rsidRPr="00201A0C">
        <w:rPr>
          <w:rFonts w:asciiTheme="minorEastAsia" w:hAnsiTheme="minorEastAsia" w:cs="宋体"/>
          <w:kern w:val="0"/>
          <w:sz w:val="24"/>
          <w:szCs w:val="24"/>
        </w:rPr>
        <w:t>日</w:t>
      </w:r>
    </w:p>
    <w:p w:rsidR="00A90038" w:rsidRDefault="00A90038" w:rsidP="00803D10">
      <w:pPr>
        <w:rPr>
          <w:b/>
          <w:sz w:val="18"/>
          <w:szCs w:val="18"/>
        </w:rPr>
      </w:pPr>
    </w:p>
    <w:p w:rsidR="00A90038" w:rsidRDefault="00A90038" w:rsidP="00803D10">
      <w:pPr>
        <w:rPr>
          <w:b/>
          <w:sz w:val="18"/>
          <w:szCs w:val="18"/>
        </w:rPr>
      </w:pPr>
    </w:p>
    <w:p w:rsidR="00803D10" w:rsidRPr="00803D10" w:rsidRDefault="00803D10" w:rsidP="00803D10">
      <w:pPr>
        <w:rPr>
          <w:sz w:val="18"/>
          <w:szCs w:val="18"/>
        </w:rPr>
      </w:pPr>
      <w:r w:rsidRPr="00FE1C34">
        <w:rPr>
          <w:rFonts w:hint="eastAsia"/>
          <w:b/>
          <w:sz w:val="18"/>
          <w:szCs w:val="18"/>
        </w:rPr>
        <w:t>附件</w:t>
      </w:r>
      <w:r w:rsidRPr="00803D10">
        <w:rPr>
          <w:rFonts w:hint="eastAsia"/>
          <w:sz w:val="18"/>
          <w:szCs w:val="18"/>
        </w:rPr>
        <w:t>：</w:t>
      </w:r>
      <w:r w:rsidRPr="00803D10">
        <w:rPr>
          <w:rFonts w:asciiTheme="minorEastAsia" w:hAnsiTheme="minorEastAsia" w:cs="宋体" w:hint="eastAsia"/>
          <w:b/>
          <w:kern w:val="0"/>
          <w:sz w:val="18"/>
          <w:szCs w:val="18"/>
        </w:rPr>
        <w:t>项目</w:t>
      </w:r>
      <w:r w:rsidR="00DD3CA4">
        <w:rPr>
          <w:rFonts w:asciiTheme="minorEastAsia" w:hAnsiTheme="minorEastAsia" w:cs="宋体" w:hint="eastAsia"/>
          <w:b/>
          <w:kern w:val="0"/>
          <w:sz w:val="18"/>
          <w:szCs w:val="18"/>
        </w:rPr>
        <w:t>1、</w:t>
      </w:r>
      <w:r w:rsidRPr="00803D10">
        <w:rPr>
          <w:rFonts w:asciiTheme="minorEastAsia" w:hAnsiTheme="minorEastAsia"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根据投标人提供的自201</w:t>
            </w:r>
            <w:r w:rsidR="00EA6663">
              <w:rPr>
                <w:rFonts w:asciiTheme="minorEastAsia" w:hAnsiTheme="minorEastAsia" w:cs="宋体" w:hint="eastAsia"/>
                <w:sz w:val="18"/>
                <w:szCs w:val="18"/>
              </w:rPr>
              <w:t>9</w:t>
            </w:r>
            <w:r w:rsidRPr="00803D10">
              <w:rPr>
                <w:rFonts w:asciiTheme="minorEastAsia" w:hAnsiTheme="minorEastAsia" w:cs="宋体" w:hint="eastAsia"/>
                <w:sz w:val="18"/>
                <w:szCs w:val="18"/>
              </w:rPr>
              <w:t>年1月1日(以合同签订日期为准）以来，同类</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cs="宋体" w:hint="eastAsia"/>
                <w:sz w:val="18"/>
                <w:szCs w:val="18"/>
              </w:rPr>
              <w:t>注：投标文件中提供合同复印件并加盖公章，未提供的或未按要求盖章的视为无效业绩。</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对设备基本要求的技术响应（20分）：</w:t>
            </w:r>
          </w:p>
          <w:p w:rsidR="00803D10" w:rsidRPr="00803D10" w:rsidRDefault="00803D10" w:rsidP="00E81BA2">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根据投标产品对议标品目设备基本要求的满足情况进行综合评定，满分20分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根据各投标人提供设备的配置完整性进行评定，满分10分。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配置先进性（10分）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lastRenderedPageBreak/>
              <w:t>根据各投标人提供设备的配置先进性进行评定，满分10分。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售后服务要求（1</w:t>
            </w:r>
            <w:r w:rsidRPr="00803D10">
              <w:rPr>
                <w:rFonts w:asciiTheme="minorEastAsia" w:hAnsiTheme="minorEastAsia" w:hint="eastAsia"/>
                <w:sz w:val="18"/>
                <w:szCs w:val="18"/>
              </w:rPr>
              <w:t>5</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培训技术服务（5分）：</w:t>
            </w:r>
          </w:p>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根据各投标人的培训方案（包括详细的操作培训和维修培训计划、免费的操作培训及维修培训等）进行评定，满分5分。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对投标企业实质上优于招标文件的承诺和有价值的建议由评委评定。满分2分。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D91A05" w:rsidRDefault="00D91A05" w:rsidP="00386AD3">
      <w:pPr>
        <w:pStyle w:val="a5"/>
        <w:ind w:firstLineChars="0" w:firstLine="0"/>
        <w:rPr>
          <w:rFonts w:asciiTheme="minorEastAsia" w:hAnsiTheme="minorEastAsia"/>
          <w:sz w:val="18"/>
          <w:szCs w:val="18"/>
        </w:rPr>
      </w:pPr>
    </w:p>
    <w:p w:rsidR="007E2BF4" w:rsidRPr="00803D10" w:rsidRDefault="007E2BF4" w:rsidP="007E2BF4">
      <w:pPr>
        <w:rPr>
          <w:sz w:val="18"/>
          <w:szCs w:val="18"/>
        </w:rPr>
      </w:pPr>
      <w:r w:rsidRPr="00803D10">
        <w:rPr>
          <w:rFonts w:asciiTheme="minorEastAsia" w:hAnsiTheme="minorEastAsia" w:cs="宋体" w:hint="eastAsia"/>
          <w:b/>
          <w:kern w:val="0"/>
          <w:sz w:val="18"/>
          <w:szCs w:val="18"/>
        </w:rPr>
        <w:t>项目</w:t>
      </w:r>
      <w:r w:rsidR="00A918B9">
        <w:rPr>
          <w:rFonts w:asciiTheme="minorEastAsia" w:hAnsiTheme="minorEastAsia" w:cs="宋体" w:hint="eastAsia"/>
          <w:b/>
          <w:kern w:val="0"/>
          <w:sz w:val="18"/>
          <w:szCs w:val="18"/>
        </w:rPr>
        <w:t>2</w:t>
      </w:r>
      <w:r w:rsidRPr="00803D10">
        <w:rPr>
          <w:rFonts w:asciiTheme="minorEastAsia" w:hAnsiTheme="minorEastAsia" w:cs="宋体" w:hint="eastAsia"/>
          <w:b/>
          <w:kern w:val="0"/>
          <w:sz w:val="18"/>
          <w:szCs w:val="18"/>
        </w:rPr>
        <w:t>评分表</w:t>
      </w:r>
    </w:p>
    <w:p w:rsidR="00284CC9" w:rsidRDefault="00284CC9" w:rsidP="00386AD3">
      <w:pPr>
        <w:pStyle w:val="a5"/>
        <w:ind w:firstLineChars="0" w:firstLine="0"/>
        <w:rPr>
          <w:rFonts w:asciiTheme="minorEastAsia" w:hAnsiTheme="minorEastAsia"/>
          <w:sz w:val="18"/>
          <w:szCs w:val="18"/>
        </w:rPr>
      </w:pPr>
    </w:p>
    <w:tbl>
      <w:tblPr>
        <w:tblW w:w="8505"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76"/>
        <w:gridCol w:w="7229"/>
      </w:tblGrid>
      <w:tr w:rsidR="007E2BF4" w:rsidRPr="007E2BF4" w:rsidTr="007E2BF4">
        <w:trPr>
          <w:trHeight w:val="1312"/>
        </w:trPr>
        <w:tc>
          <w:tcPr>
            <w:tcW w:w="1276"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价格得分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15分</w:t>
            </w: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价格得分（15分）：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 xml:space="preserve">满足招标要求（初步评审合格且商务、技术、报价部分评审合格）且最低的投标报价为评标基准价，得15分； </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其他有效投标人的价格分计算公式如下：价格得分=（评标基准价/参与评审的价格）×15%×100（保留小数点后两位，第三位小数四舍五入）。</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注：投标报价超过相应最高限价的作无效标处理。</w:t>
            </w:r>
          </w:p>
        </w:tc>
      </w:tr>
      <w:tr w:rsidR="007E2BF4" w:rsidRPr="007E2BF4" w:rsidTr="007E2BF4">
        <w:trPr>
          <w:trHeight w:val="70"/>
        </w:trPr>
        <w:tc>
          <w:tcPr>
            <w:tcW w:w="1276" w:type="dxa"/>
            <w:vMerge w:val="restart"/>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商务技术分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85分</w:t>
            </w: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1、招标要求响应情况（25分）：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投标文件中招标要求与采购服务需求的满足情况进行综合评定，满分25分。</w:t>
            </w:r>
            <w:r w:rsidRPr="007E2BF4">
              <w:rPr>
                <w:rFonts w:asciiTheme="minorEastAsia" w:hAnsiTheme="minorEastAsia"/>
                <w:sz w:val="18"/>
                <w:szCs w:val="18"/>
              </w:rPr>
              <w:t xml:space="preserve"> </w:t>
            </w:r>
          </w:p>
        </w:tc>
      </w:tr>
      <w:tr w:rsidR="007E2BF4" w:rsidRPr="007E2BF4" w:rsidTr="007E2BF4">
        <w:trPr>
          <w:trHeight w:val="885"/>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2、投标人业绩（3分）：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201</w:t>
            </w:r>
            <w:r w:rsidR="007C1823">
              <w:rPr>
                <w:rFonts w:asciiTheme="minorEastAsia" w:hAnsiTheme="minorEastAsia" w:hint="eastAsia"/>
                <w:sz w:val="18"/>
                <w:szCs w:val="18"/>
              </w:rPr>
              <w:t>9</w:t>
            </w:r>
            <w:r w:rsidRPr="007E2BF4">
              <w:rPr>
                <w:rFonts w:asciiTheme="minorEastAsia" w:hAnsiTheme="minorEastAsia" w:hint="eastAsia"/>
                <w:sz w:val="18"/>
                <w:szCs w:val="18"/>
              </w:rPr>
              <w:t>年1月1日以来，投标人承接过的类似项目业绩，每个业绩得1分；最高得3分。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注：1、类似业绩是指彩超保修业绩；</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2、时间以合同签订时间为准；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3、投标文件中提供合同复印件并加盖公章，原件备查。</w:t>
            </w:r>
          </w:p>
        </w:tc>
      </w:tr>
      <w:tr w:rsidR="007E2BF4" w:rsidRPr="007E2BF4" w:rsidTr="007E2BF4">
        <w:trPr>
          <w:trHeight w:val="124"/>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3、项目保修、维修方法或方案（25分）：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评委会根据投标人提供的针对本项目的理解，技术路线，项目研究评价方法，项目关键技术及技术难点、创新点，设备配置等方面进行相对比较、综合评议，酌情给分</w:t>
            </w:r>
            <w:r w:rsidRPr="007E2BF4">
              <w:rPr>
                <w:rFonts w:asciiTheme="minorEastAsia" w:hAnsiTheme="minorEastAsia"/>
                <w:sz w:val="18"/>
                <w:szCs w:val="18"/>
              </w:rPr>
              <w:t xml:space="preserve"> </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4、组织和实施计划维修人员配置（13分）：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评委会根据投标人提供的针对本项目的组织和实施计划维修人员配置（包括拟派本项目的技术力量、时间安排等方面进行相对比较、综合评议，酌情给分</w:t>
            </w:r>
            <w:r w:rsidRPr="007E2BF4">
              <w:rPr>
                <w:rFonts w:asciiTheme="minorEastAsia" w:hAnsiTheme="minorEastAsia"/>
                <w:sz w:val="18"/>
                <w:szCs w:val="18"/>
              </w:rPr>
              <w:t xml:space="preserve"> </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5、保修服务成果质量保证措施（10分）：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根据投标人提供的保修服务成果质量保证措施进行综合评议</w:t>
            </w:r>
          </w:p>
        </w:tc>
      </w:tr>
      <w:tr w:rsidR="007E2BF4" w:rsidRPr="007E2BF4" w:rsidTr="007E2BF4">
        <w:trPr>
          <w:trHeight w:val="20"/>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6、服务承诺（7分）：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根据投标人提供的项目实施期间和实施后的服务承诺进行综合评议，酌情给分</w:t>
            </w:r>
          </w:p>
        </w:tc>
      </w:tr>
      <w:tr w:rsidR="007E2BF4" w:rsidRPr="007E2BF4" w:rsidTr="007E2BF4">
        <w:trPr>
          <w:trHeight w:val="122"/>
        </w:trPr>
        <w:tc>
          <w:tcPr>
            <w:tcW w:w="1276" w:type="dxa"/>
            <w:vMerge/>
            <w:vAlign w:val="center"/>
          </w:tcPr>
          <w:p w:rsidR="007E2BF4" w:rsidRPr="007E2BF4" w:rsidRDefault="007E2BF4" w:rsidP="007E2BF4">
            <w:pPr>
              <w:rPr>
                <w:rFonts w:asciiTheme="minorEastAsia" w:hAnsiTheme="minorEastAsia"/>
                <w:sz w:val="18"/>
                <w:szCs w:val="18"/>
              </w:rPr>
            </w:pPr>
          </w:p>
        </w:tc>
        <w:tc>
          <w:tcPr>
            <w:tcW w:w="7229"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t>7、合理化建议（2分）：</w:t>
            </w:r>
          </w:p>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lastRenderedPageBreak/>
              <w:t>评委根据投标人提出的针对本项目的合理化建议或承诺进行评比，在0-2分之间酌情打分。</w:t>
            </w:r>
          </w:p>
        </w:tc>
      </w:tr>
      <w:tr w:rsidR="007E2BF4" w:rsidRPr="007E2BF4" w:rsidTr="007E2BF4">
        <w:trPr>
          <w:trHeight w:val="81"/>
        </w:trPr>
        <w:tc>
          <w:tcPr>
            <w:tcW w:w="1276" w:type="dxa"/>
            <w:vAlign w:val="center"/>
          </w:tcPr>
          <w:p w:rsidR="007E2BF4" w:rsidRPr="007E2BF4" w:rsidRDefault="007E2BF4" w:rsidP="007E2BF4">
            <w:pPr>
              <w:rPr>
                <w:rFonts w:asciiTheme="minorEastAsia" w:hAnsiTheme="minorEastAsia"/>
                <w:sz w:val="18"/>
                <w:szCs w:val="18"/>
              </w:rPr>
            </w:pPr>
            <w:r w:rsidRPr="007E2BF4">
              <w:rPr>
                <w:rFonts w:asciiTheme="minorEastAsia" w:hAnsiTheme="minorEastAsia" w:hint="eastAsia"/>
                <w:sz w:val="18"/>
                <w:szCs w:val="18"/>
              </w:rPr>
              <w:lastRenderedPageBreak/>
              <w:t>总分</w:t>
            </w:r>
          </w:p>
        </w:tc>
        <w:tc>
          <w:tcPr>
            <w:tcW w:w="7229" w:type="dxa"/>
            <w:vAlign w:val="center"/>
          </w:tcPr>
          <w:p w:rsidR="007E2BF4" w:rsidRPr="007E2BF4" w:rsidRDefault="007E2BF4" w:rsidP="007E2BF4">
            <w:pPr>
              <w:rPr>
                <w:rFonts w:asciiTheme="minorEastAsia" w:hAnsiTheme="minorEastAsia"/>
                <w:sz w:val="18"/>
                <w:szCs w:val="18"/>
              </w:rPr>
            </w:pPr>
          </w:p>
        </w:tc>
      </w:tr>
    </w:tbl>
    <w:p w:rsidR="007E2BF4" w:rsidRDefault="007E2BF4" w:rsidP="007E2BF4">
      <w:pPr>
        <w:rPr>
          <w:rFonts w:asciiTheme="minorEastAsia" w:hAnsiTheme="minorEastAsia"/>
          <w:sz w:val="18"/>
          <w:szCs w:val="18"/>
        </w:rPr>
      </w:pPr>
    </w:p>
    <w:sectPr w:rsidR="007E2BF4"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4B4" w:rsidRDefault="000F34B4" w:rsidP="00DE3DA2">
      <w:r>
        <w:separator/>
      </w:r>
    </w:p>
  </w:endnote>
  <w:endnote w:type="continuationSeparator" w:id="0">
    <w:p w:rsidR="000F34B4" w:rsidRDefault="000F34B4"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4B4" w:rsidRDefault="000F34B4" w:rsidP="00DE3DA2">
      <w:r>
        <w:separator/>
      </w:r>
    </w:p>
  </w:footnote>
  <w:footnote w:type="continuationSeparator" w:id="0">
    <w:p w:rsidR="000F34B4" w:rsidRDefault="000F34B4"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16D33"/>
    <w:rsid w:val="00021763"/>
    <w:rsid w:val="00045E5D"/>
    <w:rsid w:val="00057F22"/>
    <w:rsid w:val="000615A2"/>
    <w:rsid w:val="00075881"/>
    <w:rsid w:val="00087221"/>
    <w:rsid w:val="000B4243"/>
    <w:rsid w:val="000D0739"/>
    <w:rsid w:val="000D3C19"/>
    <w:rsid w:val="000D71E9"/>
    <w:rsid w:val="000F34B4"/>
    <w:rsid w:val="00120A41"/>
    <w:rsid w:val="0014691B"/>
    <w:rsid w:val="0016352E"/>
    <w:rsid w:val="00180E7C"/>
    <w:rsid w:val="00183FE2"/>
    <w:rsid w:val="001A7115"/>
    <w:rsid w:val="001B697F"/>
    <w:rsid w:val="001E2D05"/>
    <w:rsid w:val="00201A0C"/>
    <w:rsid w:val="002141F7"/>
    <w:rsid w:val="002733A2"/>
    <w:rsid w:val="00284CC9"/>
    <w:rsid w:val="002A6102"/>
    <w:rsid w:val="002C5B06"/>
    <w:rsid w:val="003152A4"/>
    <w:rsid w:val="003459D3"/>
    <w:rsid w:val="00354BA1"/>
    <w:rsid w:val="003640F9"/>
    <w:rsid w:val="003738E4"/>
    <w:rsid w:val="00386AD3"/>
    <w:rsid w:val="0039065C"/>
    <w:rsid w:val="003943A8"/>
    <w:rsid w:val="003B5E91"/>
    <w:rsid w:val="003C5998"/>
    <w:rsid w:val="003F44F3"/>
    <w:rsid w:val="00404B0B"/>
    <w:rsid w:val="00421E67"/>
    <w:rsid w:val="0043548A"/>
    <w:rsid w:val="004613F6"/>
    <w:rsid w:val="004626EA"/>
    <w:rsid w:val="004A2A0C"/>
    <w:rsid w:val="004E143E"/>
    <w:rsid w:val="004F3C9B"/>
    <w:rsid w:val="004F422B"/>
    <w:rsid w:val="005017F8"/>
    <w:rsid w:val="00593DAC"/>
    <w:rsid w:val="00594565"/>
    <w:rsid w:val="005E37B0"/>
    <w:rsid w:val="006149F3"/>
    <w:rsid w:val="00640101"/>
    <w:rsid w:val="00663E88"/>
    <w:rsid w:val="006643E6"/>
    <w:rsid w:val="00682E75"/>
    <w:rsid w:val="006A48EE"/>
    <w:rsid w:val="006C70CF"/>
    <w:rsid w:val="006F47E7"/>
    <w:rsid w:val="006F5E60"/>
    <w:rsid w:val="0072517B"/>
    <w:rsid w:val="00731E60"/>
    <w:rsid w:val="00750FE5"/>
    <w:rsid w:val="0075584B"/>
    <w:rsid w:val="0079795D"/>
    <w:rsid w:val="007A417F"/>
    <w:rsid w:val="007B218B"/>
    <w:rsid w:val="007C1823"/>
    <w:rsid w:val="007E2BF4"/>
    <w:rsid w:val="00803D10"/>
    <w:rsid w:val="00804604"/>
    <w:rsid w:val="00814AA6"/>
    <w:rsid w:val="00820B18"/>
    <w:rsid w:val="008406CB"/>
    <w:rsid w:val="00865DE8"/>
    <w:rsid w:val="00871DA5"/>
    <w:rsid w:val="008777C4"/>
    <w:rsid w:val="00885381"/>
    <w:rsid w:val="008D4A9F"/>
    <w:rsid w:val="00987CA8"/>
    <w:rsid w:val="009A6320"/>
    <w:rsid w:val="009C573A"/>
    <w:rsid w:val="009D4ED1"/>
    <w:rsid w:val="00A20482"/>
    <w:rsid w:val="00A90038"/>
    <w:rsid w:val="00A918B9"/>
    <w:rsid w:val="00A95C41"/>
    <w:rsid w:val="00AA418D"/>
    <w:rsid w:val="00AB33C0"/>
    <w:rsid w:val="00AE4B29"/>
    <w:rsid w:val="00AF4D30"/>
    <w:rsid w:val="00B059DB"/>
    <w:rsid w:val="00B35913"/>
    <w:rsid w:val="00B67168"/>
    <w:rsid w:val="00B72526"/>
    <w:rsid w:val="00BB67BC"/>
    <w:rsid w:val="00BB7A1D"/>
    <w:rsid w:val="00BC3FBA"/>
    <w:rsid w:val="00BC69A4"/>
    <w:rsid w:val="00BD76BE"/>
    <w:rsid w:val="00BD7AF7"/>
    <w:rsid w:val="00BE3066"/>
    <w:rsid w:val="00BE30B9"/>
    <w:rsid w:val="00BF40C4"/>
    <w:rsid w:val="00C07014"/>
    <w:rsid w:val="00C10E84"/>
    <w:rsid w:val="00C4574F"/>
    <w:rsid w:val="00C52607"/>
    <w:rsid w:val="00C676D5"/>
    <w:rsid w:val="00C75F98"/>
    <w:rsid w:val="00C814DD"/>
    <w:rsid w:val="00C93DB5"/>
    <w:rsid w:val="00C97D51"/>
    <w:rsid w:val="00CA4B79"/>
    <w:rsid w:val="00CC6845"/>
    <w:rsid w:val="00CE3708"/>
    <w:rsid w:val="00CF2F87"/>
    <w:rsid w:val="00D365CA"/>
    <w:rsid w:val="00D46AC9"/>
    <w:rsid w:val="00D46F3C"/>
    <w:rsid w:val="00D54DD0"/>
    <w:rsid w:val="00D91A05"/>
    <w:rsid w:val="00DB5046"/>
    <w:rsid w:val="00DC06FA"/>
    <w:rsid w:val="00DD3809"/>
    <w:rsid w:val="00DD3CA4"/>
    <w:rsid w:val="00DE3DA2"/>
    <w:rsid w:val="00E14140"/>
    <w:rsid w:val="00E14657"/>
    <w:rsid w:val="00E26424"/>
    <w:rsid w:val="00E5125F"/>
    <w:rsid w:val="00E73786"/>
    <w:rsid w:val="00E8778B"/>
    <w:rsid w:val="00EA6663"/>
    <w:rsid w:val="00EB3716"/>
    <w:rsid w:val="00EC0558"/>
    <w:rsid w:val="00EE4F0A"/>
    <w:rsid w:val="00EF0B76"/>
    <w:rsid w:val="00F159FD"/>
    <w:rsid w:val="00F52097"/>
    <w:rsid w:val="00F76850"/>
    <w:rsid w:val="00F93D35"/>
    <w:rsid w:val="00FA00D1"/>
    <w:rsid w:val="00FB3048"/>
    <w:rsid w:val="00FE1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34"/>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14</cp:revision>
  <dcterms:created xsi:type="dcterms:W3CDTF">2022-03-10T04:15:00Z</dcterms:created>
  <dcterms:modified xsi:type="dcterms:W3CDTF">2022-03-17T07:52:00Z</dcterms:modified>
</cp:coreProperties>
</file>