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DC71A3" w:rsidRDefault="00DF06D9" w:rsidP="00DC71A3">
      <w:pPr>
        <w:jc w:val="center"/>
        <w:rPr>
          <w:sz w:val="32"/>
          <w:szCs w:val="32"/>
        </w:rPr>
      </w:pPr>
      <w:r w:rsidRPr="00DC71A3">
        <w:rPr>
          <w:b/>
          <w:bCs/>
          <w:sz w:val="32"/>
          <w:szCs w:val="32"/>
        </w:rPr>
        <w:t>宁波</w:t>
      </w:r>
      <w:r w:rsidRPr="00DC71A3">
        <w:rPr>
          <w:rFonts w:hint="eastAsia"/>
          <w:b/>
          <w:bCs/>
          <w:sz w:val="32"/>
          <w:szCs w:val="32"/>
        </w:rPr>
        <w:t>大学附属</w:t>
      </w:r>
      <w:r w:rsidRPr="00DC71A3">
        <w:rPr>
          <w:b/>
          <w:bCs/>
          <w:sz w:val="32"/>
          <w:szCs w:val="32"/>
        </w:rPr>
        <w:t>人民医院</w:t>
      </w:r>
      <w:r w:rsidR="00BA3CEA" w:rsidRPr="00DC71A3">
        <w:rPr>
          <w:b/>
          <w:bCs/>
          <w:sz w:val="32"/>
          <w:szCs w:val="32"/>
        </w:rPr>
        <w:t>电动卷帘门、各种感应门专业</w:t>
      </w:r>
      <w:proofErr w:type="gramStart"/>
      <w:r w:rsidR="00BA3CEA" w:rsidRPr="00DC71A3">
        <w:rPr>
          <w:b/>
          <w:bCs/>
          <w:sz w:val="32"/>
          <w:szCs w:val="32"/>
        </w:rPr>
        <w:t>维保院内议标</w:t>
      </w:r>
      <w:proofErr w:type="gramEnd"/>
      <w:r w:rsidR="00DD3364" w:rsidRPr="00DC71A3">
        <w:rPr>
          <w:rFonts w:hint="eastAsia"/>
          <w:b/>
          <w:bCs/>
          <w:sz w:val="32"/>
          <w:szCs w:val="32"/>
        </w:rPr>
        <w:t>公告</w:t>
      </w:r>
    </w:p>
    <w:p w:rsidR="00DF06D9" w:rsidRPr="006502FB" w:rsidRDefault="00DF06D9" w:rsidP="00DF06D9">
      <w:pPr>
        <w:pStyle w:val="a5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6502FB">
        <w:rPr>
          <w:rFonts w:ascii="宋体" w:eastAsia="宋体" w:hAnsi="宋体" w:cs="宋体" w:hint="eastAsia"/>
          <w:kern w:val="0"/>
          <w:sz w:val="24"/>
          <w:szCs w:val="24"/>
        </w:rPr>
        <w:t>议标品目</w:t>
      </w:r>
    </w:p>
    <w:tbl>
      <w:tblPr>
        <w:tblStyle w:val="a6"/>
        <w:tblW w:w="0" w:type="auto"/>
        <w:tblInd w:w="194" w:type="dxa"/>
        <w:tblLook w:val="04A0"/>
      </w:tblPr>
      <w:tblGrid>
        <w:gridCol w:w="765"/>
        <w:gridCol w:w="2835"/>
        <w:gridCol w:w="1843"/>
        <w:gridCol w:w="2885"/>
      </w:tblGrid>
      <w:tr w:rsidR="00DF06D9" w:rsidTr="00581F7C">
        <w:tc>
          <w:tcPr>
            <w:tcW w:w="76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3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88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最高限价</w:t>
            </w:r>
          </w:p>
        </w:tc>
      </w:tr>
      <w:tr w:rsidR="00DF06D9" w:rsidTr="00581F7C">
        <w:tc>
          <w:tcPr>
            <w:tcW w:w="765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F06D9" w:rsidRDefault="00DF06D9" w:rsidP="00581F7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电动卷帘门、各种感应门等专业维保</w:t>
            </w:r>
          </w:p>
          <w:p w:rsidR="00581F7C" w:rsidRPr="00581F7C" w:rsidRDefault="00581F7C" w:rsidP="00581F7C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06D9" w:rsidRDefault="00DF06D9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1项</w:t>
            </w:r>
          </w:p>
          <w:p w:rsidR="00581F7C" w:rsidRDefault="00581F7C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（具体见附件）</w:t>
            </w:r>
          </w:p>
        </w:tc>
        <w:tc>
          <w:tcPr>
            <w:tcW w:w="2885" w:type="dxa"/>
          </w:tcPr>
          <w:p w:rsidR="00581F7C" w:rsidRDefault="00811617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5.5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</w:t>
            </w:r>
            <w:r w:rsidR="00DF06D9"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/年</w:t>
            </w:r>
          </w:p>
          <w:p w:rsidR="00581F7C" w:rsidRDefault="00581F7C" w:rsidP="00395BDE">
            <w:pPr>
              <w:pStyle w:val="a5"/>
              <w:widowControl/>
              <w:snapToGrid w:val="0"/>
              <w:spacing w:line="360" w:lineRule="auto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3CEA">
              <w:rPr>
                <w:rFonts w:ascii="宋体" w:eastAsia="宋体" w:hAnsi="宋体" w:cs="宋体"/>
                <w:kern w:val="0"/>
                <w:sz w:val="24"/>
                <w:szCs w:val="24"/>
              </w:rPr>
              <w:t>（包括维修劳务和零配件费用）</w:t>
            </w:r>
          </w:p>
        </w:tc>
      </w:tr>
    </w:tbl>
    <w:p w:rsidR="00BA3CEA" w:rsidRPr="00BA3CEA" w:rsidRDefault="00DF06D9" w:rsidP="009770B7">
      <w:pPr>
        <w:widowControl/>
        <w:spacing w:line="360" w:lineRule="auto"/>
        <w:ind w:leftChars="-21" w:left="-44" w:rightChars="-500" w:right="-105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二、宁波大学附属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人民医院全院电动卷帘门、各种感应门等（除了消防卷帘门）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专业维保项目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院内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议标，希望有维修</w:t>
      </w:r>
      <w:proofErr w:type="gramStart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维保能力</w:t>
      </w:r>
      <w:proofErr w:type="gramEnd"/>
      <w:r w:rsidR="00BA3CEA" w:rsidRPr="00BA3CEA">
        <w:rPr>
          <w:rFonts w:ascii="宋体" w:eastAsia="宋体" w:hAnsi="宋体" w:cs="宋体"/>
          <w:kern w:val="0"/>
          <w:sz w:val="24"/>
          <w:szCs w:val="24"/>
        </w:rPr>
        <w:t>和相应资质单位前来报名投标，投标前请根据附件内容充</w:t>
      </w:r>
      <w:r>
        <w:rPr>
          <w:rFonts w:ascii="宋体" w:eastAsia="宋体" w:hAnsi="宋体" w:cs="宋体"/>
          <w:kern w:val="0"/>
          <w:sz w:val="24"/>
          <w:szCs w:val="24"/>
        </w:rPr>
        <w:t>分了解医院电动门、各种感应门等的实际情况（来投标视作已经了解）</w:t>
      </w:r>
      <w:r w:rsidR="00BA3CEA" w:rsidRPr="00BA3CEA">
        <w:rPr>
          <w:rFonts w:ascii="宋体" w:eastAsia="宋体" w:hAnsi="宋体" w:cs="宋体"/>
          <w:kern w:val="0"/>
          <w:sz w:val="24"/>
          <w:szCs w:val="24"/>
        </w:rPr>
        <w:t xml:space="preserve">。 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DF06D9" w:rsidRPr="005156ED" w:rsidTr="00395BDE">
        <w:trPr>
          <w:tblCellSpacing w:w="0" w:type="dxa"/>
          <w:jc w:val="center"/>
        </w:trPr>
        <w:tc>
          <w:tcPr>
            <w:tcW w:w="0" w:type="auto"/>
            <w:hideMark/>
          </w:tcPr>
          <w:p w:rsidR="00DF06D9" w:rsidRPr="005156ED" w:rsidRDefault="005B591B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="00DF06D9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、参与投标应提供以下资料（标书一正三副，正本须加盖红章）：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1营业执照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及相应资质证明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复印件加盖公章；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2投标代表的法人授权书及身份证复印件，并带身份证原件；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拟派遣员工的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及资质证明</w:t>
            </w: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4廉洁承诺书；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5投标一览表及投标报价表；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6近三年同类服务业绩（提供合同或中标通知书复印件加盖公章，原件备查）；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501" w:left="1052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7服务方案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：包括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对本项目的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人员安排、管理目标、</w:t>
            </w:r>
            <w:r w:rsidR="006D7B57"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工作流程</w:t>
            </w:r>
            <w:r w:rsidR="006D7B57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应急预案及响应时间等服务承诺。</w:t>
            </w:r>
          </w:p>
          <w:p w:rsidR="00DF06D9" w:rsidRPr="005156ED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 标书文件需装订成册，不接收活页形式或通过夹子成型的标书。</w:t>
            </w:r>
          </w:p>
          <w:p w:rsidR="00DF06D9" w:rsidRDefault="00DF06D9" w:rsidP="009770B7">
            <w:pPr>
              <w:widowControl/>
              <w:snapToGrid w:val="0"/>
              <w:spacing w:line="360" w:lineRule="auto"/>
              <w:ind w:leftChars="387" w:left="813"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9本项目不接受联合体投标。</w:t>
            </w:r>
            <w:r w:rsidR="009770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DF06D9" w:rsidRPr="00FC0041" w:rsidRDefault="00D53DA6" w:rsidP="009770B7">
            <w:pPr>
              <w:pStyle w:val="a5"/>
              <w:widowControl/>
              <w:spacing w:line="360" w:lineRule="auto"/>
              <w:ind w:leftChars="387" w:left="813"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DF06D9"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投标事项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DF06D9" w:rsidRPr="00FC0041" w:rsidRDefault="00DF06D9" w:rsidP="009770B7">
            <w:pPr>
              <w:pStyle w:val="a5"/>
              <w:widowControl/>
              <w:spacing w:line="360" w:lineRule="auto"/>
              <w:ind w:leftChars="501" w:left="1052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proofErr w:type="gramStart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请符合</w:t>
            </w:r>
            <w:proofErr w:type="gramEnd"/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资格的投标人到宁波大学附属人民医院采购中心（17-2号楼-201室）登记，联系人：蔡老师、肖老师，联系电话：0574-87016979。报名截止时间202</w:t>
            </w:r>
            <w:r w:rsidR="005539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539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253F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F85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FC004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时。</w:t>
            </w:r>
          </w:p>
          <w:p w:rsidR="00DF06D9" w:rsidRPr="007716A8" w:rsidRDefault="00DF06D9" w:rsidP="009770B7">
            <w:pPr>
              <w:widowControl/>
              <w:spacing w:line="360" w:lineRule="auto"/>
              <w:ind w:leftChars="501" w:left="105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本次议标定于202</w:t>
            </w:r>
            <w:r w:rsidR="005539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5539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F85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="00F8502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  <w:r w:rsidR="00253F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，地点：16号楼</w:t>
            </w:r>
            <w:r w:rsidR="005539B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1楼1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14会议室（具体时间地点将以现场报名登记时告知为准）。</w:t>
            </w:r>
          </w:p>
          <w:p w:rsidR="00DF06D9" w:rsidRPr="00253FCF" w:rsidRDefault="00DF06D9" w:rsidP="009770B7">
            <w:pPr>
              <w:widowControl/>
              <w:spacing w:line="360" w:lineRule="auto"/>
              <w:ind w:leftChars="513" w:left="1077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疫情期间请参与议标的供应商代表做好个人防护，</w:t>
            </w:r>
            <w:r w:rsidR="00753662" w:rsidRPr="00253F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全程戴好口罩，并请出示行程卡、浙江健康码或宁波健康码的绿码。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我院为无烟医院，文明单位，院区内严禁吸烟，并要求严格做好垃圾分类，请投标人自觉遵守。</w:t>
            </w:r>
          </w:p>
          <w:p w:rsidR="00DF06D9" w:rsidRPr="007716A8" w:rsidRDefault="00D53DA6" w:rsidP="009770B7">
            <w:pPr>
              <w:widowControl/>
              <w:spacing w:line="360" w:lineRule="auto"/>
              <w:ind w:leftChars="387" w:left="813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五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、评标方法</w:t>
            </w:r>
          </w:p>
          <w:p w:rsidR="00DF06D9" w:rsidRPr="007716A8" w:rsidRDefault="00DF06D9" w:rsidP="009770B7">
            <w:pPr>
              <w:widowControl/>
              <w:spacing w:line="360" w:lineRule="auto"/>
              <w:ind w:leftChars="444" w:left="93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本次采购采用议标的方式，采用综合评分法，中标结果以宁波大学附属人民医院外网公示、电话通知为准。</w:t>
            </w:r>
          </w:p>
          <w:p w:rsidR="00DF06D9" w:rsidRPr="007716A8" w:rsidRDefault="00D53DA6" w:rsidP="009770B7">
            <w:pPr>
              <w:widowControl/>
              <w:spacing w:line="360" w:lineRule="auto"/>
              <w:ind w:leftChars="387" w:left="813"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六</w:t>
            </w:r>
            <w:r w:rsidR="00DF06D9"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、商务条款</w:t>
            </w:r>
          </w:p>
          <w:p w:rsidR="00DF06D9" w:rsidRPr="007716A8" w:rsidRDefault="00DF06D9" w:rsidP="009770B7">
            <w:pPr>
              <w:widowControl/>
              <w:spacing w:line="360" w:lineRule="auto"/>
              <w:ind w:leftChars="444" w:left="93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服务期限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8C49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中标后一周内签订合同，服务期限为合同签订日起一年，到期后院方根据服务质量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及院方需求决定是否续签</w:t>
            </w:r>
            <w:r w:rsidR="007536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，总服务期不超过三年</w:t>
            </w:r>
            <w:r w:rsidR="008B30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945A2E" w:rsidRPr="00412BC3" w:rsidRDefault="00DF06D9" w:rsidP="009770B7">
            <w:pPr>
              <w:widowControl/>
              <w:spacing w:line="360" w:lineRule="auto"/>
              <w:ind w:leftChars="428" w:left="899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付款方式：</w:t>
            </w:r>
            <w:r w:rsidR="00945A2E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合同签订日起第一个半年付45%，第二个半年付50%，余款5%</w:t>
            </w:r>
            <w:r w:rsidR="00945A2E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维保合同结束之日起一</w:t>
            </w:r>
            <w:r w:rsidR="008B3156" w:rsidRPr="008B3156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月内支付</w:t>
            </w:r>
            <w:r w:rsidR="0075366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  <w:p w:rsidR="00DF06D9" w:rsidRPr="007716A8" w:rsidRDefault="00DF06D9" w:rsidP="00395BDE">
            <w:pPr>
              <w:widowControl/>
              <w:spacing w:line="360" w:lineRule="auto"/>
              <w:ind w:leftChars="387" w:left="81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F06D9" w:rsidRPr="007716A8" w:rsidRDefault="00DF06D9" w:rsidP="00395BDE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宁波大学附属人民医院</w:t>
            </w:r>
          </w:p>
          <w:p w:rsidR="00DF06D9" w:rsidRPr="005156ED" w:rsidRDefault="00DF06D9" w:rsidP="00253FCF">
            <w:pPr>
              <w:widowControl/>
              <w:spacing w:line="360" w:lineRule="auto"/>
              <w:ind w:left="840" w:right="360" w:hangingChars="350" w:hanging="84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 w:rsidR="007536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7536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7716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253FC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7536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DF06D9" w:rsidRPr="005156ED" w:rsidTr="00395BDE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DF06D9" w:rsidRPr="005156ED" w:rsidRDefault="00DF06D9" w:rsidP="00395BDE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5B56C4" w:rsidRDefault="005B56C4" w:rsidP="00DF06D9">
      <w:pPr>
        <w:rPr>
          <w:b/>
          <w:sz w:val="24"/>
          <w:szCs w:val="24"/>
        </w:rPr>
      </w:pPr>
    </w:p>
    <w:p w:rsidR="00447E81" w:rsidRPr="00DC71A3" w:rsidRDefault="00447E81" w:rsidP="00DF06D9">
      <w:pPr>
        <w:rPr>
          <w:b/>
          <w:sz w:val="24"/>
          <w:szCs w:val="24"/>
        </w:rPr>
      </w:pPr>
      <w:r w:rsidRPr="00DC71A3">
        <w:rPr>
          <w:rFonts w:hint="eastAsia"/>
          <w:b/>
          <w:sz w:val="24"/>
          <w:szCs w:val="24"/>
        </w:rPr>
        <w:t>附件：</w:t>
      </w:r>
    </w:p>
    <w:p w:rsidR="00447E81" w:rsidRDefault="0078121E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</w:t>
      </w:r>
      <w:proofErr w:type="gramStart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维保项目</w:t>
      </w:r>
      <w:proofErr w:type="gramEnd"/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清单要求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维保设备数量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:rsidR="00465F49" w:rsidRPr="00412BC3" w:rsidRDefault="002D7CC5" w:rsidP="00465F49">
      <w:pPr>
        <w:pStyle w:val="a5"/>
        <w:widowControl/>
        <w:spacing w:line="360" w:lineRule="auto"/>
        <w:ind w:left="360"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全院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铝合金内置式电动遥控卷帘门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套，各类电动感应门、防辐射门</w:t>
      </w:r>
      <w:r w:rsidR="00465F49">
        <w:rPr>
          <w:rFonts w:asciiTheme="minorEastAsia" w:hAnsiTheme="minorEastAsia" w:cs="宋体" w:hint="eastAsia"/>
          <w:kern w:val="0"/>
          <w:sz w:val="24"/>
          <w:szCs w:val="24"/>
        </w:rPr>
        <w:t>57</w:t>
      </w:r>
      <w:r w:rsidR="00465F49" w:rsidRPr="00412BC3">
        <w:rPr>
          <w:rFonts w:asciiTheme="minorEastAsia" w:hAnsiTheme="minorEastAsia" w:cs="宋体" w:hint="eastAsia"/>
          <w:kern w:val="0"/>
          <w:sz w:val="24"/>
          <w:szCs w:val="24"/>
        </w:rPr>
        <w:t>套。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分布在各个窗口、放射科、手术室等区域。</w:t>
      </w:r>
    </w:p>
    <w:p w:rsidR="00465F49" w:rsidRPr="00412BC3" w:rsidRDefault="00465F49" w:rsidP="00465F49">
      <w:pPr>
        <w:pStyle w:val="a5"/>
        <w:widowControl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清单（要提供主要零配件的品牌型号）</w:t>
      </w: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1）感应门</w:t>
      </w:r>
    </w:p>
    <w:tbl>
      <w:tblPr>
        <w:tblStyle w:val="a6"/>
        <w:tblW w:w="0" w:type="auto"/>
        <w:tblLook w:val="04A0"/>
      </w:tblPr>
      <w:tblGrid>
        <w:gridCol w:w="1951"/>
        <w:gridCol w:w="2552"/>
        <w:gridCol w:w="1134"/>
        <w:gridCol w:w="708"/>
        <w:gridCol w:w="756"/>
        <w:gridCol w:w="1421"/>
      </w:tblGrid>
      <w:tr w:rsidR="00465F49" w:rsidRPr="00412BC3" w:rsidTr="00403A8E">
        <w:tc>
          <w:tcPr>
            <w:tcW w:w="1951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感应门型号及款式</w:t>
            </w:r>
          </w:p>
        </w:tc>
        <w:tc>
          <w:tcPr>
            <w:tcW w:w="1134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885" w:type="dxa"/>
            <w:gridSpan w:val="3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注明品牌、型号、规格</w:t>
            </w:r>
          </w:p>
        </w:tc>
      </w:tr>
      <w:tr w:rsidR="00465F49" w:rsidRPr="00412BC3" w:rsidTr="00403A8E">
        <w:tc>
          <w:tcPr>
            <w:tcW w:w="1951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吊轮</w:t>
            </w: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控制器</w:t>
            </w: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驱动电机</w:t>
            </w: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9号楼一层大门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DF-75防辐射脚踏式感应门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2号楼五层7号电梯旁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2号楼五层手术室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2号楼五层麻醉科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2号楼五层术前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准备室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2号楼五层复苏室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德E890刷卡内置感应脚踏式感应门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2号楼五层1-15号门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DS-150脚踏式防辐射感应门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2号楼五层高值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物品室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莱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德ES90密码刷卡感应门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2号楼五层无菌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辅料室</w:t>
            </w:r>
            <w:proofErr w:type="gramEnd"/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手感式防辐射感应门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2号楼四层待产室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</w:t>
            </w: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四层导乐分娩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DS-75脚踏式防辐射感应门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2号楼四层8号电梯旁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刷卡防辐射感应门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150重型刷卡感应门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2号楼一层大厅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12mm玻璃重型机组感应门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2号楼一层EST室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脚踏式防辐射感应门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2号楼一层CT室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BEYA13-200防辐射感应门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内外开关出门式感应门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12mm玻璃感应门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3号楼三层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3号楼七层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奥美科脚踏式</w:t>
            </w:r>
            <w:proofErr w:type="gramEnd"/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感应门</w:t>
            </w: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195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6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:rsidR="00465F49" w:rsidRPr="00412BC3" w:rsidRDefault="00465F49" w:rsidP="00403A8E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</w:p>
    <w:p w:rsidR="00465F49" w:rsidRPr="00412BC3" w:rsidRDefault="00465F49" w:rsidP="00465F49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2）卷帘门</w:t>
      </w:r>
    </w:p>
    <w:tbl>
      <w:tblPr>
        <w:tblStyle w:val="a6"/>
        <w:tblW w:w="9356" w:type="dxa"/>
        <w:tblInd w:w="-601" w:type="dxa"/>
        <w:tblLook w:val="04A0"/>
      </w:tblPr>
      <w:tblGrid>
        <w:gridCol w:w="2552"/>
        <w:gridCol w:w="3797"/>
        <w:gridCol w:w="456"/>
        <w:gridCol w:w="1275"/>
        <w:gridCol w:w="1276"/>
      </w:tblGrid>
      <w:tr w:rsidR="00465F49" w:rsidRPr="00412BC3" w:rsidTr="00403A8E">
        <w:tc>
          <w:tcPr>
            <w:tcW w:w="2552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分布区域</w:t>
            </w:r>
          </w:p>
        </w:tc>
        <w:tc>
          <w:tcPr>
            <w:tcW w:w="3797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卷帘门型号及款式</w:t>
            </w:r>
          </w:p>
        </w:tc>
        <w:tc>
          <w:tcPr>
            <w:tcW w:w="456" w:type="dxa"/>
            <w:vMerge w:val="restart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51" w:type="dxa"/>
            <w:gridSpan w:val="2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注明品牌、规格、型号</w:t>
            </w:r>
          </w:p>
        </w:tc>
      </w:tr>
      <w:tr w:rsidR="00465F49" w:rsidRPr="00412BC3" w:rsidTr="00403A8E">
        <w:tc>
          <w:tcPr>
            <w:tcW w:w="2552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3797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内置电机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外置电机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9号楼三层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margin-left:-4.95pt;margin-top:.45pt;width:61.5pt;height:23.25pt;flip:y;z-index:25166028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1号楼地下室电瓶车库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铝合金无空内置电动遥控卷帘门</w:t>
            </w:r>
          </w:p>
        </w:tc>
        <w:tc>
          <w:tcPr>
            <w:tcW w:w="45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1" type="#_x0000_t32" style="position:absolute;margin-left:16.35pt;margin-top:-.2pt;width:126.75pt;height:46.5pt;flip:y;z-index:25166131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2" type="#_x0000_t32" style="position:absolute;margin-left:16.35pt;margin-top:22.4pt;width:65.25pt;height:25.5pt;flip:y;z-index:251662336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1号楼一层药房窗口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1号楼二层挂号窗口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3" type="#_x0000_t32" style="position:absolute;margin-left:16.35pt;margin-top:.1pt;width:65.25pt;height:23.25pt;flip:y;z-index:251663360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1号楼二层抽血窗口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4" type="#_x0000_t32" style="position:absolute;margin-left:16.35pt;margin-top:-.55pt;width:65.25pt;height:24.75pt;flip:y;z-index:251664384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1号楼三层抽血窗口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5" type="#_x0000_t32" style="position:absolute;margin-left:-4.95pt;margin-top:.3pt;width:61.5pt;height:24pt;flip:y;z-index:251665408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2号楼一层急诊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铝合金冲空外置电动遥控卷帘门</w:t>
            </w:r>
          </w:p>
        </w:tc>
        <w:tc>
          <w:tcPr>
            <w:tcW w:w="45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6" type="#_x0000_t32" style="position:absolute;margin-left:16.35pt;margin-top:.4pt;width:65.25pt;height:24pt;flip:y;z-index:251666432;mso-position-horizontal-relative:text;mso-position-vertical-relative:text" o:connectortype="straight"/>
              </w:pict>
            </w:r>
            <w:r w:rsidR="00465F49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600KG</w: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7号楼一层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7" type="#_x0000_t32" style="position:absolute;margin-left:-4.95pt;margin-top:.5pt;width:61.5pt;height:24pt;flip:y;z-index:251667456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7号楼二层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铝合金冲空内置电动遥控卷帘门</w:t>
            </w: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60N</w:t>
            </w:r>
          </w:p>
        </w:tc>
        <w:tc>
          <w:tcPr>
            <w:tcW w:w="1276" w:type="dxa"/>
          </w:tcPr>
          <w:p w:rsidR="00465F49" w:rsidRPr="00412BC3" w:rsidRDefault="008A268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noProof/>
                <w:kern w:val="0"/>
                <w:sz w:val="24"/>
                <w:szCs w:val="24"/>
              </w:rPr>
              <w:pict>
                <v:shape id="_x0000_s2058" type="#_x0000_t32" style="position:absolute;margin-left:-4.95pt;margin-top:.6pt;width:61.5pt;height:22.5pt;flip:y;z-index:251668480;mso-position-horizontal-relative:text;mso-position-vertical-relative:text" o:connectortype="straight"/>
              </w:pict>
            </w:r>
          </w:p>
        </w:tc>
      </w:tr>
      <w:tr w:rsidR="00465F49" w:rsidRPr="00412BC3" w:rsidTr="00403A8E">
        <w:tc>
          <w:tcPr>
            <w:tcW w:w="2552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3797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65F49" w:rsidRPr="00412BC3" w:rsidRDefault="00465F49" w:rsidP="00403A8E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465F49" w:rsidRPr="005B56C4" w:rsidRDefault="0078121E" w:rsidP="002D7CC5">
      <w:pPr>
        <w:rPr>
          <w:sz w:val="24"/>
          <w:szCs w:val="24"/>
        </w:rPr>
      </w:pPr>
      <w:r w:rsidRPr="005B56C4">
        <w:rPr>
          <w:sz w:val="24"/>
          <w:szCs w:val="24"/>
        </w:rPr>
        <w:t>二</w:t>
      </w:r>
      <w:r w:rsidRPr="005B56C4">
        <w:rPr>
          <w:rFonts w:hint="eastAsia"/>
          <w:sz w:val="24"/>
          <w:szCs w:val="24"/>
        </w:rPr>
        <w:t>、</w:t>
      </w:r>
      <w:r w:rsidR="00465F49" w:rsidRPr="005B56C4">
        <w:rPr>
          <w:sz w:val="24"/>
          <w:szCs w:val="24"/>
        </w:rPr>
        <w:t>项目相关事项</w:t>
      </w:r>
      <w:r w:rsidRPr="005B56C4">
        <w:rPr>
          <w:rFonts w:hint="eastAsia"/>
          <w:sz w:val="24"/>
          <w:szCs w:val="24"/>
        </w:rPr>
        <w:t>：</w:t>
      </w:r>
    </w:p>
    <w:p w:rsidR="00945A2E" w:rsidRPr="00412BC3" w:rsidRDefault="00945A2E" w:rsidP="00945A2E">
      <w:pPr>
        <w:pStyle w:val="a5"/>
        <w:widowControl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412BC3">
        <w:rPr>
          <w:rFonts w:asciiTheme="minorEastAsia" w:hAnsiTheme="minorEastAsia" w:cs="宋体" w:hint="eastAsia"/>
          <w:kern w:val="0"/>
          <w:sz w:val="24"/>
          <w:szCs w:val="24"/>
        </w:rPr>
        <w:t>★质量保证：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服务质量：报修服务响应时间不得大于2小时；重点部位或特殊情况30分钟内响应；故障修复时间不得大于12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小时；有明确的日常维护保养计划并按计划严格执行。响应不到位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每次</w:t>
      </w:r>
      <w:r w:rsidR="000E559F">
        <w:rPr>
          <w:rFonts w:asciiTheme="minorEastAsia" w:hAnsiTheme="minorEastAsia" w:cs="宋体" w:hint="eastAsia"/>
          <w:kern w:val="0"/>
          <w:sz w:val="24"/>
          <w:szCs w:val="24"/>
        </w:rPr>
        <w:t>扣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100元。</w:t>
      </w:r>
    </w:p>
    <w:p w:rsid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</w:t>
      </w:r>
      <w:r w:rsidR="00945A2E" w:rsidRPr="002D7CC5">
        <w:rPr>
          <w:rFonts w:asciiTheme="minorEastAsia" w:hAnsiTheme="minorEastAsia" w:cs="宋体" w:hint="eastAsia"/>
          <w:kern w:val="0"/>
          <w:sz w:val="24"/>
          <w:szCs w:val="24"/>
        </w:rPr>
        <w:t>零配件质量：零配件包装上必须有完好的生产厂家、规格、型号等有效信息，并要求与投标文件内一致，配件质保期要求为原厂质保一年。</w:t>
      </w:r>
    </w:p>
    <w:p w:rsidR="00945A2E" w:rsidRPr="002D7CC5" w:rsidRDefault="002D7CC5" w:rsidP="002D7CC5">
      <w:pPr>
        <w:widowControl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</w:t>
      </w:r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中标单位所提供的</w:t>
      </w:r>
      <w:proofErr w:type="gramStart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的</w:t>
      </w:r>
      <w:proofErr w:type="gramEnd"/>
      <w:r w:rsidR="0036060F">
        <w:rPr>
          <w:rFonts w:asciiTheme="minorEastAsia" w:hAnsiTheme="minorEastAsia" w:cs="宋体" w:hint="eastAsia"/>
          <w:kern w:val="0"/>
          <w:sz w:val="24"/>
          <w:szCs w:val="24"/>
        </w:rPr>
        <w:t>服务及货物必须满足我院采购货物技术要求。</w:t>
      </w:r>
    </w:p>
    <w:p w:rsidR="005B591B" w:rsidRDefault="005B591B" w:rsidP="00DF06D9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</w:t>
      </w:r>
      <w:r w:rsidR="007F789D" w:rsidRPr="00412BC3">
        <w:rPr>
          <w:rFonts w:asciiTheme="minorEastAsia" w:hAnsiTheme="minorEastAsia" w:cs="宋体" w:hint="eastAsia"/>
          <w:kern w:val="0"/>
          <w:sz w:val="24"/>
          <w:szCs w:val="24"/>
        </w:rPr>
        <w:t>中标单位须在接到中标通知后7日内到规定的地点签订合同；逾期不签者视为自动放弃，且需向我方提供书面澄清文书，由综合得分第二位中标</w:t>
      </w:r>
      <w:r w:rsidR="002D7CC5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7F789D" w:rsidRPr="005B591B" w:rsidRDefault="007F789D" w:rsidP="005B591B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5B591B">
        <w:rPr>
          <w:rFonts w:asciiTheme="minorEastAsia" w:hAnsiTheme="minorEastAsia" w:cs="宋体" w:hint="eastAsia"/>
          <w:kern w:val="0"/>
          <w:sz w:val="24"/>
          <w:szCs w:val="24"/>
        </w:rPr>
        <w:t>合同签订时，医院方有权在一定范围内增减被维保设备的数量。</w:t>
      </w:r>
    </w:p>
    <w:p w:rsidR="0078121E" w:rsidRPr="00412BC3" w:rsidRDefault="005B591B" w:rsidP="002D7CC5">
      <w:pPr>
        <w:pStyle w:val="a5"/>
        <w:widowControl/>
        <w:spacing w:line="360" w:lineRule="auto"/>
        <w:ind w:firstLineChars="0" w:firstLine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4、</w:t>
      </w:r>
      <w:r w:rsidR="0078121E" w:rsidRPr="00412BC3">
        <w:rPr>
          <w:rFonts w:asciiTheme="minorEastAsia" w:hAnsiTheme="minorEastAsia" w:cs="宋体" w:hint="eastAsia"/>
          <w:kern w:val="0"/>
          <w:sz w:val="24"/>
          <w:szCs w:val="24"/>
        </w:rPr>
        <w:t>其他未尽事宜双方在合同中约定。</w:t>
      </w:r>
    </w:p>
    <w:p w:rsidR="0078121E" w:rsidRPr="0078121E" w:rsidRDefault="0078121E" w:rsidP="00DF06D9"/>
    <w:p w:rsidR="00DF06D9" w:rsidRDefault="005B591B" w:rsidP="00DF06D9">
      <w:r>
        <w:rPr>
          <w:rFonts w:hint="eastAsia"/>
        </w:rPr>
        <w:t>三、</w:t>
      </w:r>
      <w:r w:rsidR="00DF06D9">
        <w:rPr>
          <w:rFonts w:hint="eastAsia"/>
        </w:rPr>
        <w:t>综合评分表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DF06D9" w:rsidRPr="00B53D4F" w:rsidTr="00395BDE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DF06D9" w:rsidRPr="00B53D4F" w:rsidTr="00395BDE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价格</w:t>
            </w:r>
            <w:r w:rsidR="0036060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</w:t>
            </w:r>
            <w:r w:rsidR="0078121E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分)</w:t>
            </w:r>
          </w:p>
          <w:p w:rsidR="00DF06D9" w:rsidRPr="008A1AB2" w:rsidRDefault="00DF06D9" w:rsidP="0078121E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Theme="minorEastAsia" w:hAnsiTheme="minorEastAsia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="0078121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6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0C7F9E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DF06D9" w:rsidRPr="00930358" w:rsidRDefault="00581F7C" w:rsidP="00581F7C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2019年1月起</w:t>
            </w:r>
            <w:r w:rsidR="00DF06D9">
              <w:rPr>
                <w:rFonts w:ascii="宋体" w:hAnsi="宋体" w:hint="eastAsia"/>
              </w:rPr>
              <w:t>供应商承接过的类似项目业绩，每个项目得</w:t>
            </w:r>
            <w:r w:rsidR="000C7F9E">
              <w:rPr>
                <w:rFonts w:ascii="宋体" w:hAnsi="宋体" w:hint="eastAsia"/>
              </w:rPr>
              <w:t>1</w:t>
            </w:r>
            <w:r w:rsidR="00DF06D9">
              <w:rPr>
                <w:rFonts w:ascii="宋体" w:hAnsi="宋体" w:hint="eastAsia"/>
              </w:rPr>
              <w:t>分；最高得</w:t>
            </w:r>
            <w:r w:rsidR="000C7F9E">
              <w:rPr>
                <w:rFonts w:ascii="宋体" w:hAnsi="宋体" w:hint="eastAsia"/>
              </w:rPr>
              <w:t>5</w:t>
            </w:r>
            <w:r w:rsidR="00DF06D9">
              <w:rPr>
                <w:rFonts w:ascii="宋体" w:hAnsi="宋体" w:hint="eastAsia"/>
              </w:rPr>
              <w:t>分。（</w:t>
            </w:r>
            <w:r w:rsidR="00DF06D9" w:rsidRPr="005156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提供合同或中标通知书复印件加盖公章</w:t>
            </w:r>
            <w:r w:rsidR="00DF06D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DF06D9">
              <w:rPr>
                <w:rFonts w:ascii="宋体" w:hAnsi="宋体" w:hint="eastAsia"/>
              </w:rPr>
              <w:t>时间以合同签订时间为准，原件备查）</w:t>
            </w:r>
          </w:p>
        </w:tc>
        <w:tc>
          <w:tcPr>
            <w:tcW w:w="851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D873AC" w:rsidRDefault="00DF06D9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DF06D9" w:rsidRPr="00B53D4F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</w:t>
            </w:r>
            <w:r w:rsidR="002D7CC5"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7F789D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7F789D" w:rsidRPr="00D873AC" w:rsidRDefault="007F789D" w:rsidP="00395BDE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78121E" w:rsidRPr="0078121E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配件情况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7F789D" w:rsidRDefault="0078121E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根据提供</w:t>
            </w:r>
            <w:r w:rsidR="007F789D" w:rsidRPr="00412BC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配件（清单所列）品牌知名度及质量可靠性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酌情打分</w:t>
            </w:r>
          </w:p>
        </w:tc>
        <w:tc>
          <w:tcPr>
            <w:tcW w:w="851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7F789D" w:rsidRPr="00B53D4F" w:rsidRDefault="007F789D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服务实施方案(3</w:t>
            </w:r>
            <w:r w:rsidR="0036060F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DF06D9" w:rsidRPr="00051CFC" w:rsidRDefault="00DF06D9" w:rsidP="002D7CC5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根据供应商对本项目的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人员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安排、管理目标、服务承诺、工作流程等进行评议，酌情打分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77A80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应急预案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(10分)</w:t>
            </w:r>
          </w:p>
          <w:p w:rsidR="00DF06D9" w:rsidRDefault="00DF06D9" w:rsidP="002D7CC5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根据临时应急预案及响应时间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进行评议</w:t>
            </w:r>
            <w:r w:rsidR="002D7CC5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打分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DF06D9" w:rsidRPr="00B53D4F" w:rsidTr="00395BDE">
        <w:trPr>
          <w:trHeight w:val="341"/>
          <w:jc w:val="center"/>
        </w:trPr>
        <w:tc>
          <w:tcPr>
            <w:tcW w:w="743" w:type="dxa"/>
            <w:vAlign w:val="center"/>
          </w:tcPr>
          <w:p w:rsidR="00DF06D9" w:rsidRPr="00E8473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DF06D9" w:rsidRDefault="00DF06D9" w:rsidP="00395BDE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优于标书的承诺（5分）</w:t>
            </w:r>
          </w:p>
          <w:p w:rsidR="00DF06D9" w:rsidRPr="00051CFC" w:rsidRDefault="00DF06D9" w:rsidP="00395BD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sz w:val="24"/>
                <w:szCs w:val="24"/>
              </w:rPr>
            </w:pP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根据投标人对医院提供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优于标书的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承诺</w:t>
            </w:r>
            <w:r w:rsidRPr="00051CFC"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,根据情况酌情加分</w:t>
            </w:r>
          </w:p>
        </w:tc>
        <w:tc>
          <w:tcPr>
            <w:tcW w:w="851" w:type="dxa"/>
          </w:tcPr>
          <w:p w:rsidR="00DF06D9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DF06D9" w:rsidRPr="00B53D4F" w:rsidRDefault="00DF06D9" w:rsidP="00395BDE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BA3CEA" w:rsidRPr="00DF06D9" w:rsidRDefault="00BA3CEA" w:rsidP="00BA3CEA"/>
    <w:sectPr w:rsidR="00BA3CEA" w:rsidRPr="00DF06D9" w:rsidSect="00DC7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EA" w:rsidRDefault="00BA3CEA" w:rsidP="00BA3CEA">
      <w:r>
        <w:separator/>
      </w:r>
    </w:p>
  </w:endnote>
  <w:endnote w:type="continuationSeparator" w:id="1">
    <w:p w:rsidR="00BA3CEA" w:rsidRDefault="00BA3CEA" w:rsidP="00BA3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EA" w:rsidRDefault="00BA3CEA" w:rsidP="00BA3CEA">
      <w:r>
        <w:separator/>
      </w:r>
    </w:p>
  </w:footnote>
  <w:footnote w:type="continuationSeparator" w:id="1">
    <w:p w:rsidR="00BA3CEA" w:rsidRDefault="00BA3CEA" w:rsidP="00BA3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4DD"/>
    <w:multiLevelType w:val="hybridMultilevel"/>
    <w:tmpl w:val="8EA25B0A"/>
    <w:lvl w:ilvl="0" w:tplc="DFC4E0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FC0000"/>
    <w:multiLevelType w:val="hybridMultilevel"/>
    <w:tmpl w:val="A5A0569E"/>
    <w:lvl w:ilvl="0" w:tplc="854AE440">
      <w:start w:val="1"/>
      <w:numFmt w:val="decimal"/>
      <w:lvlText w:val="%1）"/>
      <w:lvlJc w:val="left"/>
      <w:pPr>
        <w:ind w:left="72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E8E5D83"/>
    <w:multiLevelType w:val="hybridMultilevel"/>
    <w:tmpl w:val="A9AE261E"/>
    <w:lvl w:ilvl="0" w:tplc="5A90D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0D2F96"/>
    <w:multiLevelType w:val="hybridMultilevel"/>
    <w:tmpl w:val="AC04ACE8"/>
    <w:lvl w:ilvl="0" w:tplc="504A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D35B3F"/>
    <w:multiLevelType w:val="hybridMultilevel"/>
    <w:tmpl w:val="BC4C25A0"/>
    <w:lvl w:ilvl="0" w:tplc="DC1EEC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CEA"/>
    <w:rsid w:val="000C7F9E"/>
    <w:rsid w:val="000E559F"/>
    <w:rsid w:val="00120A41"/>
    <w:rsid w:val="00134246"/>
    <w:rsid w:val="00253FCF"/>
    <w:rsid w:val="002D7CC5"/>
    <w:rsid w:val="00300290"/>
    <w:rsid w:val="0036060F"/>
    <w:rsid w:val="003A1550"/>
    <w:rsid w:val="00447E81"/>
    <w:rsid w:val="00465F49"/>
    <w:rsid w:val="004B27F9"/>
    <w:rsid w:val="004C7414"/>
    <w:rsid w:val="005539B2"/>
    <w:rsid w:val="00581F7C"/>
    <w:rsid w:val="005B56C4"/>
    <w:rsid w:val="005B591B"/>
    <w:rsid w:val="005E5B54"/>
    <w:rsid w:val="006A7292"/>
    <w:rsid w:val="006D7B57"/>
    <w:rsid w:val="00753662"/>
    <w:rsid w:val="007609EF"/>
    <w:rsid w:val="0078121E"/>
    <w:rsid w:val="007F789D"/>
    <w:rsid w:val="007F7A90"/>
    <w:rsid w:val="00811617"/>
    <w:rsid w:val="008A2689"/>
    <w:rsid w:val="008B302B"/>
    <w:rsid w:val="008B3156"/>
    <w:rsid w:val="008C49AE"/>
    <w:rsid w:val="00906A92"/>
    <w:rsid w:val="00945A2E"/>
    <w:rsid w:val="009770B7"/>
    <w:rsid w:val="009A6709"/>
    <w:rsid w:val="00A61DA9"/>
    <w:rsid w:val="00B77A80"/>
    <w:rsid w:val="00B97395"/>
    <w:rsid w:val="00BA3CEA"/>
    <w:rsid w:val="00BB0A72"/>
    <w:rsid w:val="00BC3151"/>
    <w:rsid w:val="00BE47D0"/>
    <w:rsid w:val="00BF40C4"/>
    <w:rsid w:val="00C23EC6"/>
    <w:rsid w:val="00C52607"/>
    <w:rsid w:val="00C676D5"/>
    <w:rsid w:val="00C93DB5"/>
    <w:rsid w:val="00D53DA6"/>
    <w:rsid w:val="00D810FB"/>
    <w:rsid w:val="00DB5046"/>
    <w:rsid w:val="00DC71A3"/>
    <w:rsid w:val="00DD3364"/>
    <w:rsid w:val="00DF06D9"/>
    <w:rsid w:val="00E45960"/>
    <w:rsid w:val="00F35E19"/>
    <w:rsid w:val="00F45357"/>
    <w:rsid w:val="00F85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0" type="connector" idref="#_x0000_s2054"/>
        <o:r id="V:Rule11" type="connector" idref="#_x0000_s2055"/>
        <o:r id="V:Rule12" type="connector" idref="#_x0000_s2058"/>
        <o:r id="V:Rule13" type="connector" idref="#_x0000_s2053"/>
        <o:r id="V:Rule14" type="connector" idref="#_x0000_s2052"/>
        <o:r id="V:Rule15" type="connector" idref="#_x0000_s2056"/>
        <o:r id="V:Rule16" type="connector" idref="#_x0000_s2051"/>
        <o:r id="V:Rule17" type="connector" idref="#_x0000_s2050"/>
        <o:r id="V:Rule18" type="connector" idref="#_x0000_s2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3C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3CEA"/>
    <w:rPr>
      <w:sz w:val="18"/>
      <w:szCs w:val="18"/>
    </w:rPr>
  </w:style>
  <w:style w:type="paragraph" w:styleId="a5">
    <w:name w:val="List Paragraph"/>
    <w:basedOn w:val="a"/>
    <w:uiPriority w:val="34"/>
    <w:qFormat/>
    <w:rsid w:val="00DF06D9"/>
    <w:pPr>
      <w:ind w:firstLineChars="200" w:firstLine="420"/>
    </w:pPr>
  </w:style>
  <w:style w:type="table" w:styleId="a6">
    <w:name w:val="Table Grid"/>
    <w:basedOn w:val="a1"/>
    <w:uiPriority w:val="59"/>
    <w:rsid w:val="00DF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5285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376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8AF9-4E67-4BC9-AF3B-C1872AEB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29</cp:revision>
  <dcterms:created xsi:type="dcterms:W3CDTF">2020-12-22T03:11:00Z</dcterms:created>
  <dcterms:modified xsi:type="dcterms:W3CDTF">2022-03-03T06:18:00Z</dcterms:modified>
</cp:coreProperties>
</file>