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5F" w:rsidRPr="00554D52" w:rsidRDefault="0022015F" w:rsidP="0022015F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CA4285">
        <w:rPr>
          <w:rFonts w:asciiTheme="minorEastAsia" w:hAnsiTheme="minorEastAsia" w:cs="宋体" w:hint="eastAsia"/>
          <w:b/>
          <w:kern w:val="0"/>
          <w:sz w:val="30"/>
          <w:szCs w:val="30"/>
        </w:rPr>
        <w:t>采购</w:t>
      </w:r>
      <w:r w:rsidR="004A43C1">
        <w:rPr>
          <w:rFonts w:asciiTheme="minorEastAsia" w:hAnsiTheme="minorEastAsia" w:cs="宋体" w:hint="eastAsia"/>
          <w:b/>
          <w:kern w:val="0"/>
          <w:sz w:val="30"/>
          <w:szCs w:val="30"/>
        </w:rPr>
        <w:t>一次性橡胶检查手套</w:t>
      </w:r>
      <w:r w:rsidR="00CA4285">
        <w:rPr>
          <w:rFonts w:asciiTheme="minorEastAsia" w:hAnsiTheme="minorEastAsia" w:cs="宋体" w:hint="eastAsia"/>
          <w:b/>
          <w:kern w:val="0"/>
          <w:sz w:val="30"/>
          <w:szCs w:val="30"/>
        </w:rPr>
        <w:t>等</w:t>
      </w: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院内议标公告</w:t>
      </w:r>
    </w:p>
    <w:p w:rsidR="000401FD" w:rsidRPr="00554D52" w:rsidRDefault="00554D52" w:rsidP="00554D52">
      <w:pPr>
        <w:rPr>
          <w:szCs w:val="21"/>
        </w:rPr>
      </w:pPr>
      <w:r w:rsidRPr="00554D52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>
        <w:rPr>
          <w:rFonts w:asciiTheme="minorEastAsia" w:hAnsiTheme="minorEastAsia" w:cs="宋体" w:hint="eastAsia"/>
          <w:kern w:val="0"/>
          <w:szCs w:val="21"/>
        </w:rPr>
        <w:t>采购</w:t>
      </w:r>
      <w:r w:rsidR="004A43C1" w:rsidRPr="004A43C1">
        <w:rPr>
          <w:rFonts w:asciiTheme="minorEastAsia" w:hAnsiTheme="minorEastAsia" w:cs="宋体" w:hint="eastAsia"/>
          <w:kern w:val="0"/>
          <w:szCs w:val="21"/>
        </w:rPr>
        <w:t>一次性橡胶检查手套</w:t>
      </w:r>
      <w:r w:rsidR="00D931B8">
        <w:rPr>
          <w:rFonts w:asciiTheme="minorEastAsia" w:hAnsiTheme="minorEastAsia" w:cs="宋体" w:hint="eastAsia"/>
          <w:kern w:val="0"/>
          <w:szCs w:val="21"/>
        </w:rPr>
        <w:t>等</w:t>
      </w:r>
      <w:r w:rsidRPr="00554D52">
        <w:rPr>
          <w:rFonts w:asciiTheme="minorEastAsia" w:hAnsiTheme="minorEastAsia" w:cs="宋体" w:hint="eastAsia"/>
          <w:kern w:val="0"/>
          <w:szCs w:val="21"/>
        </w:rPr>
        <w:t>院内议标</w:t>
      </w:r>
      <w:r>
        <w:rPr>
          <w:rFonts w:asciiTheme="minorEastAsia" w:hAnsiTheme="minorEastAsia" w:cs="宋体" w:hint="eastAsia"/>
          <w:kern w:val="0"/>
          <w:szCs w:val="21"/>
        </w:rPr>
        <w:t>，欢迎有资质的供应商前来投标：</w:t>
      </w:r>
    </w:p>
    <w:p w:rsidR="00BA1313" w:rsidRDefault="00554D52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tbl>
      <w:tblPr>
        <w:tblStyle w:val="a6"/>
        <w:tblW w:w="0" w:type="auto"/>
        <w:tblLook w:val="04A0"/>
      </w:tblPr>
      <w:tblGrid>
        <w:gridCol w:w="675"/>
        <w:gridCol w:w="3686"/>
        <w:gridCol w:w="1843"/>
        <w:gridCol w:w="992"/>
      </w:tblGrid>
      <w:tr w:rsidR="003D2538" w:rsidTr="004C0C35">
        <w:tc>
          <w:tcPr>
            <w:tcW w:w="675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686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843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要求</w:t>
            </w:r>
          </w:p>
        </w:tc>
        <w:tc>
          <w:tcPr>
            <w:tcW w:w="992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</w:tr>
      <w:tr w:rsidR="004C0C35" w:rsidTr="004C0C35">
        <w:trPr>
          <w:trHeight w:val="748"/>
        </w:trPr>
        <w:tc>
          <w:tcPr>
            <w:tcW w:w="675" w:type="dxa"/>
          </w:tcPr>
          <w:p w:rsidR="004C0C35" w:rsidRDefault="004C0C35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686" w:type="dxa"/>
          </w:tcPr>
          <w:p w:rsidR="004C0C35" w:rsidRPr="003D1AA3" w:rsidRDefault="004C0C35" w:rsidP="003D2538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4A43C1">
              <w:rPr>
                <w:rFonts w:asciiTheme="minorEastAsia" w:hAnsiTheme="minorEastAsia" w:cs="宋体" w:hint="eastAsia"/>
                <w:kern w:val="0"/>
                <w:szCs w:val="21"/>
              </w:rPr>
              <w:t>一次性使用橡胶检查手套</w:t>
            </w:r>
          </w:p>
        </w:tc>
        <w:tc>
          <w:tcPr>
            <w:tcW w:w="1843" w:type="dxa"/>
          </w:tcPr>
          <w:p w:rsidR="004C0C35" w:rsidRPr="003D1AA3" w:rsidRDefault="004C0C35" w:rsidP="00520171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无粉、有粉</w:t>
            </w:r>
          </w:p>
        </w:tc>
        <w:tc>
          <w:tcPr>
            <w:tcW w:w="992" w:type="dxa"/>
          </w:tcPr>
          <w:p w:rsidR="004C0C35" w:rsidRDefault="004C0C35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  <w:tr w:rsidR="003D2538" w:rsidTr="004C0C35">
        <w:trPr>
          <w:trHeight w:val="688"/>
        </w:trPr>
        <w:tc>
          <w:tcPr>
            <w:tcW w:w="675" w:type="dxa"/>
          </w:tcPr>
          <w:p w:rsidR="003D2538" w:rsidRDefault="004A43C1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686" w:type="dxa"/>
          </w:tcPr>
          <w:p w:rsidR="003D2538" w:rsidRPr="003D1AA3" w:rsidRDefault="004A43C1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4A43C1">
              <w:rPr>
                <w:rFonts w:asciiTheme="minorEastAsia" w:hAnsiTheme="minorEastAsia" w:cs="宋体" w:hint="eastAsia"/>
                <w:kern w:val="0"/>
                <w:szCs w:val="21"/>
              </w:rPr>
              <w:t>一次性使用灭菌橡胶外科手套</w:t>
            </w:r>
          </w:p>
        </w:tc>
        <w:tc>
          <w:tcPr>
            <w:tcW w:w="1843" w:type="dxa"/>
          </w:tcPr>
          <w:p w:rsidR="003D2538" w:rsidRDefault="004A43C1" w:rsidP="004A43C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无粉</w:t>
            </w:r>
          </w:p>
        </w:tc>
        <w:tc>
          <w:tcPr>
            <w:tcW w:w="992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</w:tbl>
    <w:p w:rsidR="00EC495F" w:rsidRPr="003D1AA3" w:rsidRDefault="00EC49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22015F" w:rsidRPr="00975D59" w:rsidRDefault="00554D52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</w:t>
      </w:r>
      <w:r w:rsidR="0022015F" w:rsidRPr="00975D59">
        <w:rPr>
          <w:rFonts w:asciiTheme="minorEastAsia" w:hAnsiTheme="minorEastAsia" w:cs="宋体"/>
          <w:kern w:val="0"/>
          <w:szCs w:val="21"/>
        </w:rPr>
        <w:t>、参与投标应提供以下资料（</w:t>
      </w:r>
      <w:bookmarkStart w:id="0" w:name="_GoBack"/>
      <w:bookmarkEnd w:id="0"/>
      <w:r w:rsidR="0022015F" w:rsidRPr="00975D59">
        <w:rPr>
          <w:rFonts w:asciiTheme="minorEastAsia" w:hAnsiTheme="minorEastAsia" w:cs="宋体"/>
          <w:kern w:val="0"/>
          <w:szCs w:val="21"/>
        </w:rPr>
        <w:t>标书一正三副，正本须加盖红章）：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1营业执照复印件；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2生产企业生产许可证、经营企业经营许可证；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4相关品牌产品代理授权书（复印件）；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5投标代表的法人授权书及身份证复印件，并带身份证原件；</w:t>
      </w:r>
    </w:p>
    <w:p w:rsidR="0022015F" w:rsidRDefault="0022015F" w:rsidP="0064475A">
      <w:pPr>
        <w:widowControl/>
        <w:spacing w:line="360" w:lineRule="auto"/>
        <w:ind w:firstLine="405"/>
        <w:jc w:val="left"/>
        <w:rPr>
          <w:rFonts w:asciiTheme="minorEastAsia" w:hAnsiTheme="minorEastAsia" w:cs="宋体" w:hint="eastAsia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6提供参加投标产品的样品；</w:t>
      </w:r>
    </w:p>
    <w:p w:rsidR="0064475A" w:rsidRPr="0064475A" w:rsidRDefault="0064475A" w:rsidP="0064475A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7投标产品的销售业绩；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64475A">
        <w:rPr>
          <w:rFonts w:asciiTheme="minorEastAsia" w:hAnsiTheme="minorEastAsia" w:cs="宋体" w:hint="eastAsia"/>
          <w:kern w:val="0"/>
          <w:szCs w:val="21"/>
        </w:rPr>
        <w:t>8</w:t>
      </w:r>
      <w:r w:rsidRPr="00975D59">
        <w:rPr>
          <w:rFonts w:asciiTheme="minorEastAsia" w:hAnsiTheme="minorEastAsia" w:cs="宋体"/>
          <w:kern w:val="0"/>
          <w:szCs w:val="21"/>
        </w:rPr>
        <w:t>产品质量保证书、廉洁承诺书；</w:t>
      </w:r>
    </w:p>
    <w:p w:rsidR="0022015F" w:rsidRDefault="0064475A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9</w:t>
      </w:r>
      <w:r w:rsidR="00941345">
        <w:rPr>
          <w:rFonts w:asciiTheme="minorEastAsia" w:hAnsiTheme="minorEastAsia" w:cs="宋体" w:hint="eastAsia"/>
          <w:kern w:val="0"/>
          <w:szCs w:val="21"/>
        </w:rPr>
        <w:t>投标一览表及</w:t>
      </w:r>
      <w:r w:rsidR="0022015F" w:rsidRPr="00975D59">
        <w:rPr>
          <w:rFonts w:asciiTheme="minorEastAsia" w:hAnsiTheme="minorEastAsia" w:cs="宋体"/>
          <w:kern w:val="0"/>
          <w:szCs w:val="21"/>
        </w:rPr>
        <w:t>投标</w:t>
      </w:r>
      <w:r w:rsidR="004C7699">
        <w:rPr>
          <w:rFonts w:asciiTheme="minorEastAsia" w:hAnsiTheme="minorEastAsia" w:cs="宋体" w:hint="eastAsia"/>
          <w:kern w:val="0"/>
          <w:szCs w:val="21"/>
        </w:rPr>
        <w:t>报价单</w:t>
      </w:r>
      <w:r w:rsidR="0022015F"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Default="0064475A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10</w:t>
      </w:r>
      <w:r w:rsidR="0022015F">
        <w:rPr>
          <w:rFonts w:asciiTheme="minorEastAsia" w:hAnsiTheme="minorEastAsia" w:cs="宋体" w:hint="eastAsia"/>
          <w:kern w:val="0"/>
          <w:szCs w:val="21"/>
        </w:rPr>
        <w:t>售后服务承诺；</w:t>
      </w:r>
    </w:p>
    <w:p w:rsidR="0022015F" w:rsidRPr="00975D59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64475A"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975D59">
        <w:rPr>
          <w:rFonts w:asciiTheme="minorEastAsia" w:hAnsiTheme="minorEastAsia" w:cs="宋体"/>
          <w:kern w:val="0"/>
          <w:szCs w:val="21"/>
        </w:rPr>
        <w:t>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22015F" w:rsidRPr="00975D59" w:rsidRDefault="00FA3E1F" w:rsidP="00FA3E1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</w:t>
      </w:r>
      <w:r w:rsidR="0022015F" w:rsidRPr="00975D59">
        <w:rPr>
          <w:rFonts w:asciiTheme="minorEastAsia" w:hAnsiTheme="minorEastAsia" w:cs="宋体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>其他应知事宜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22015F" w:rsidRPr="00975D59" w:rsidRDefault="00FA3E1F" w:rsidP="0022015F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22015F"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="0022015F"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="0022015F"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22015F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22015F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联系人：蔡老师、肖老师，联系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4C0C35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C0C35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4C0C35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22015F" w:rsidRDefault="00FA3E1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、本次议标定于20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4C0C35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4C0C35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45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1楼114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会议室（具体时间地点将以现场报名登记时告知为准）。</w:t>
      </w:r>
    </w:p>
    <w:p w:rsidR="00A549F0" w:rsidRPr="00A549F0" w:rsidRDefault="00FA3E1F" w:rsidP="00A549F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lastRenderedPageBreak/>
        <w:t>3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、疫情期间请参与议标的供应商代表做好个人防护，</w:t>
      </w:r>
      <w:r w:rsidR="00A549F0" w:rsidRPr="00A549F0">
        <w:rPr>
          <w:rFonts w:asciiTheme="minorEastAsia" w:hAnsiTheme="minorEastAsia" w:cs="宋体" w:hint="eastAsia"/>
          <w:kern w:val="0"/>
          <w:szCs w:val="21"/>
          <w:u w:val="single"/>
        </w:rPr>
        <w:t>全程戴好口罩，并请出示行程卡和浙江健康码或宁波健康码的绿码。</w:t>
      </w:r>
    </w:p>
    <w:p w:rsidR="0022015F" w:rsidRPr="00975D59" w:rsidRDefault="00F81B1B" w:rsidP="00C7227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22015F" w:rsidRPr="00975D59">
        <w:rPr>
          <w:rFonts w:asciiTheme="minorEastAsia" w:hAnsiTheme="minorEastAsia" w:cs="宋体"/>
          <w:kern w:val="0"/>
          <w:szCs w:val="21"/>
        </w:rPr>
        <w:t>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</w:t>
      </w:r>
      <w:r w:rsidR="00701D82">
        <w:rPr>
          <w:rFonts w:asciiTheme="minorEastAsia" w:hAnsiTheme="minorEastAsia" w:cs="宋体" w:hint="eastAsia"/>
          <w:kern w:val="0"/>
          <w:szCs w:val="21"/>
        </w:rPr>
        <w:t>议标</w:t>
      </w:r>
      <w:r w:rsidRPr="00975D59">
        <w:rPr>
          <w:rFonts w:asciiTheme="minorEastAsia" w:hAnsiTheme="minorEastAsia" w:cs="宋体"/>
          <w:kern w:val="0"/>
          <w:szCs w:val="21"/>
        </w:rPr>
        <w:t>采用综合评分法</w:t>
      </w:r>
      <w:r>
        <w:rPr>
          <w:rFonts w:asciiTheme="minorEastAsia" w:hAnsiTheme="minorEastAsia" w:cs="宋体" w:hint="eastAsia"/>
          <w:kern w:val="0"/>
          <w:szCs w:val="21"/>
        </w:rPr>
        <w:t>（详见附件）</w:t>
      </w:r>
      <w:r w:rsidRPr="00975D59">
        <w:rPr>
          <w:rFonts w:asciiTheme="minorEastAsia" w:hAnsiTheme="minorEastAsia" w:cs="宋体"/>
          <w:kern w:val="0"/>
          <w:szCs w:val="21"/>
        </w:rPr>
        <w:t>，中标结果以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="00A549F0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4C0C35">
        <w:rPr>
          <w:rFonts w:asciiTheme="minorEastAsia" w:hAnsiTheme="minorEastAsia" w:cs="宋体" w:hint="eastAsia"/>
          <w:kern w:val="0"/>
          <w:szCs w:val="21"/>
        </w:rPr>
        <w:t>9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A549F0"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22015F" w:rsidRDefault="0022015F" w:rsidP="0022015F"/>
    <w:p w:rsidR="0022015F" w:rsidRDefault="007D3ED9" w:rsidP="0022015F">
      <w:pPr>
        <w:pStyle w:val="a5"/>
        <w:ind w:left="420" w:firstLineChars="0" w:firstLine="0"/>
        <w:rPr>
          <w:b/>
          <w:sz w:val="28"/>
          <w:szCs w:val="28"/>
        </w:rPr>
      </w:pPr>
      <w:r w:rsidRPr="00700513">
        <w:rPr>
          <w:rFonts w:asciiTheme="minorEastAsia" w:hAnsiTheme="minorEastAsia" w:cs="宋体" w:hint="eastAsia"/>
          <w:b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3884"/>
        <w:gridCol w:w="1759"/>
        <w:gridCol w:w="1760"/>
        <w:gridCol w:w="1760"/>
      </w:tblGrid>
      <w:tr w:rsidR="007D3ED9" w:rsidRPr="00295572" w:rsidTr="00CE013B">
        <w:tc>
          <w:tcPr>
            <w:tcW w:w="10065" w:type="dxa"/>
            <w:gridSpan w:val="5"/>
          </w:tcPr>
          <w:p w:rsidR="007D3ED9" w:rsidRPr="00295572" w:rsidRDefault="007D3ED9" w:rsidP="00CE013B">
            <w:pPr>
              <w:jc w:val="center"/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7D3ED9" w:rsidRPr="00295572" w:rsidTr="00CE013B">
        <w:tc>
          <w:tcPr>
            <w:tcW w:w="4786" w:type="dxa"/>
            <w:gridSpan w:val="2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7D3ED9" w:rsidRPr="00295572" w:rsidRDefault="007D3ED9" w:rsidP="00CE013B">
            <w:pPr>
              <w:jc w:val="center"/>
              <w:rPr>
                <w:b/>
                <w:sz w:val="28"/>
                <w:szCs w:val="28"/>
              </w:rPr>
            </w:pPr>
            <w:r w:rsidRPr="00295572"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7D3ED9" w:rsidRPr="00EE4118" w:rsidTr="00CE013B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产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品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技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术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5</w:t>
            </w:r>
            <w:r w:rsidR="0064475A">
              <w:rPr>
                <w:rFonts w:hint="eastAsia"/>
                <w:b/>
                <w:sz w:val="24"/>
                <w:szCs w:val="24"/>
              </w:rPr>
              <w:t>5</w:t>
            </w:r>
          </w:p>
          <w:p w:rsidR="007D3ED9" w:rsidRPr="00295572" w:rsidRDefault="007D3ED9" w:rsidP="00CE013B">
            <w:pPr>
              <w:jc w:val="center"/>
              <w:rPr>
                <w:szCs w:val="21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7D3ED9" w:rsidRPr="00EE4118" w:rsidRDefault="007D3ED9" w:rsidP="00BA7E55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产品设计的合理性、安全性、简捷性 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2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 w:rsidRPr="00EE4118">
              <w:rPr>
                <w:color w:val="000000"/>
                <w:sz w:val="18"/>
                <w:szCs w:val="21"/>
              </w:rPr>
              <w:t>1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-25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0-15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BA7E55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</w:t>
            </w:r>
            <w:r w:rsidR="00BA7E55">
              <w:rPr>
                <w:rFonts w:hint="eastAsia"/>
                <w:b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材料</w:t>
            </w:r>
            <w:r w:rsidR="004C0C35">
              <w:rPr>
                <w:rFonts w:hint="eastAsia"/>
                <w:color w:val="000000"/>
                <w:sz w:val="18"/>
                <w:szCs w:val="21"/>
              </w:rPr>
              <w:t>、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质量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11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BA7E55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</w:t>
            </w:r>
            <w:r w:rsidR="00BA7E55">
              <w:rPr>
                <w:rFonts w:hint="eastAsia"/>
                <w:b/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</w:t>
            </w:r>
            <w:r w:rsidR="00DB6EEC">
              <w:rPr>
                <w:rFonts w:ascii="宋体" w:hAnsi="宋体" w:cs="宋体" w:hint="eastAsia"/>
                <w:color w:val="000000"/>
                <w:sz w:val="18"/>
                <w:szCs w:val="21"/>
              </w:rPr>
              <w:t>2018-1月起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该</w:t>
            </w:r>
            <w:r w:rsidR="006061D4">
              <w:rPr>
                <w:rFonts w:hint="eastAsia"/>
                <w:color w:val="000000"/>
                <w:sz w:val="18"/>
                <w:szCs w:val="21"/>
              </w:rPr>
              <w:t>产品在医疗机构销售情况</w:t>
            </w:r>
            <w:r w:rsidR="00DB6EEC">
              <w:rPr>
                <w:rFonts w:hint="eastAsia"/>
                <w:color w:val="000000"/>
                <w:sz w:val="18"/>
                <w:szCs w:val="21"/>
              </w:rPr>
              <w:t>（请提供合同或发票并盖公章）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="00841367">
              <w:rPr>
                <w:rFonts w:hint="eastAsia"/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7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4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91783E" w:rsidRPr="00295572" w:rsidTr="00CE013B">
        <w:tc>
          <w:tcPr>
            <w:tcW w:w="902" w:type="dxa"/>
            <w:vMerge w:val="restart"/>
            <w:vAlign w:val="center"/>
          </w:tcPr>
          <w:p w:rsidR="0091783E" w:rsidRPr="00295572" w:rsidRDefault="0091783E" w:rsidP="0091783E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售后服务、企业形象</w:t>
            </w: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3884" w:type="dxa"/>
            <w:vMerge w:val="restart"/>
          </w:tcPr>
          <w:p w:rsidR="0091783E" w:rsidRPr="00EE4118" w:rsidRDefault="0091783E" w:rsidP="00BA7E55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对供应商的保障能力、送货速度、快速反应能力以及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产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品售后应用支持进行评议，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1-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="00BA7E55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91783E" w:rsidRPr="00295572" w:rsidRDefault="0091783E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91783E" w:rsidRPr="00295572" w:rsidRDefault="0091783E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91783E" w:rsidRPr="00295572" w:rsidRDefault="0091783E" w:rsidP="00CE013B">
            <w:pPr>
              <w:rPr>
                <w:szCs w:val="21"/>
              </w:rPr>
            </w:pPr>
          </w:p>
        </w:tc>
      </w:tr>
      <w:tr w:rsidR="0091783E" w:rsidRPr="00295572" w:rsidTr="00CE013B">
        <w:tc>
          <w:tcPr>
            <w:tcW w:w="902" w:type="dxa"/>
            <w:vMerge/>
          </w:tcPr>
          <w:p w:rsidR="0091783E" w:rsidRPr="00295572" w:rsidRDefault="0091783E" w:rsidP="00CE013B">
            <w:pPr>
              <w:rPr>
                <w:szCs w:val="21"/>
              </w:rPr>
            </w:pPr>
          </w:p>
        </w:tc>
        <w:tc>
          <w:tcPr>
            <w:tcW w:w="3884" w:type="dxa"/>
            <w:vMerge/>
          </w:tcPr>
          <w:p w:rsidR="0091783E" w:rsidRPr="00EE4118" w:rsidRDefault="0091783E" w:rsidP="00941345"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759" w:type="dxa"/>
          </w:tcPr>
          <w:p w:rsidR="0091783E" w:rsidRPr="00295572" w:rsidRDefault="0091783E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91783E" w:rsidRPr="00295572" w:rsidRDefault="0091783E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91783E" w:rsidRPr="00295572" w:rsidRDefault="0091783E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价格分</w:t>
            </w:r>
            <w:r w:rsidRPr="00295572">
              <w:rPr>
                <w:rFonts w:hint="eastAsia"/>
                <w:b/>
                <w:szCs w:val="21"/>
              </w:rPr>
              <w:t>30</w:t>
            </w:r>
            <w:r w:rsidRPr="00295572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 w:rsidRPr="00EE4118"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 w:rsidRPr="00EE4118">
              <w:rPr>
                <w:rFonts w:hint="eastAsia"/>
                <w:color w:val="000000"/>
                <w:sz w:val="18"/>
                <w:szCs w:val="21"/>
              </w:rPr>
              <w:t>要求且投标价格最低的投标报价基准价为满分。</w:t>
            </w:r>
          </w:p>
          <w:p w:rsidR="007D3ED9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（</w:t>
            </w:r>
            <w:r w:rsidR="00DB4405"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="00DB4405">
              <w:rPr>
                <w:rFonts w:hint="eastAsia"/>
                <w:color w:val="000000"/>
                <w:sz w:val="18"/>
                <w:szCs w:val="21"/>
              </w:rPr>
              <w:t>/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投标报价）×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30%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×</w:t>
            </w:r>
            <w:r w:rsidRPr="00EE4118">
              <w:rPr>
                <w:color w:val="000000"/>
                <w:sz w:val="18"/>
                <w:szCs w:val="21"/>
                <w:lang w:val="en-CA"/>
              </w:rPr>
              <w:t>100</w:t>
            </w:r>
          </w:p>
          <w:p w:rsidR="007D3ED9" w:rsidRPr="001F7587" w:rsidRDefault="003D2538" w:rsidP="006061D4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项目</w:t>
            </w:r>
            <w:r w:rsidR="006061D4">
              <w:rPr>
                <w:rFonts w:hint="eastAsia"/>
                <w:color w:val="000000"/>
                <w:sz w:val="18"/>
                <w:szCs w:val="21"/>
                <w:lang w:val="en-CA"/>
              </w:rPr>
              <w:t>一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价格分</w:t>
            </w:r>
            <w:r w:rsidR="00DB6EEC">
              <w:rPr>
                <w:rFonts w:hint="eastAsia"/>
                <w:color w:val="000000"/>
                <w:sz w:val="18"/>
                <w:szCs w:val="21"/>
                <w:lang w:val="en-CA"/>
              </w:rPr>
              <w:t>：</w:t>
            </w:r>
            <w:r w:rsidR="006061D4">
              <w:rPr>
                <w:rFonts w:hint="eastAsia"/>
                <w:color w:val="000000"/>
                <w:sz w:val="18"/>
                <w:szCs w:val="21"/>
                <w:lang w:val="en-CA"/>
              </w:rPr>
              <w:t>无粉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占</w:t>
            </w:r>
            <w:r w:rsidR="006061D4">
              <w:rPr>
                <w:rFonts w:hint="eastAsia"/>
                <w:color w:val="000000"/>
                <w:sz w:val="18"/>
                <w:szCs w:val="21"/>
                <w:lang w:val="en-CA"/>
              </w:rPr>
              <w:t>9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0%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，</w:t>
            </w:r>
            <w:r w:rsidR="006061D4">
              <w:rPr>
                <w:rFonts w:hint="eastAsia"/>
                <w:color w:val="000000"/>
                <w:sz w:val="18"/>
                <w:szCs w:val="21"/>
                <w:lang w:val="en-CA"/>
              </w:rPr>
              <w:t>有粉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占</w:t>
            </w:r>
            <w:r w:rsidR="006061D4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0%</w:t>
            </w:r>
            <w:r w:rsidR="001F7587">
              <w:rPr>
                <w:rFonts w:hint="eastAsia"/>
                <w:color w:val="000000"/>
                <w:sz w:val="18"/>
                <w:szCs w:val="21"/>
                <w:lang w:val="en-CA"/>
              </w:rPr>
              <w:t>，</w:t>
            </w:r>
            <w:r w:rsidR="007D3ED9"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得分以四舍五入保留小数点后一位</w:t>
            </w:r>
          </w:p>
        </w:tc>
        <w:tc>
          <w:tcPr>
            <w:tcW w:w="1759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</w:tcPr>
          <w:p w:rsidR="007D3ED9" w:rsidRPr="00295572" w:rsidRDefault="007D3ED9" w:rsidP="00CE013B">
            <w:pPr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lastRenderedPageBreak/>
              <w:t>得分</w:t>
            </w:r>
          </w:p>
        </w:tc>
        <w:tc>
          <w:tcPr>
            <w:tcW w:w="3884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</w:tr>
    </w:tbl>
    <w:p w:rsidR="007D3ED9" w:rsidRPr="0022015F" w:rsidRDefault="007D3ED9" w:rsidP="0022015F">
      <w:pPr>
        <w:pStyle w:val="a5"/>
        <w:ind w:left="420" w:firstLineChars="0" w:firstLine="0"/>
      </w:pPr>
    </w:p>
    <w:sectPr w:rsidR="007D3ED9" w:rsidRPr="0022015F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FE3" w:rsidRDefault="00916FE3" w:rsidP="0022015F">
      <w:r>
        <w:separator/>
      </w:r>
    </w:p>
  </w:endnote>
  <w:endnote w:type="continuationSeparator" w:id="1">
    <w:p w:rsidR="00916FE3" w:rsidRDefault="00916FE3" w:rsidP="00220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FE3" w:rsidRDefault="00916FE3" w:rsidP="0022015F">
      <w:r>
        <w:separator/>
      </w:r>
    </w:p>
  </w:footnote>
  <w:footnote w:type="continuationSeparator" w:id="1">
    <w:p w:rsidR="00916FE3" w:rsidRDefault="00916FE3" w:rsidP="00220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1">
    <w:nsid w:val="203D0AFF"/>
    <w:multiLevelType w:val="hybridMultilevel"/>
    <w:tmpl w:val="9C22482E"/>
    <w:lvl w:ilvl="0" w:tplc="EA5ED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70C04453"/>
    <w:multiLevelType w:val="hybridMultilevel"/>
    <w:tmpl w:val="9F9E1372"/>
    <w:lvl w:ilvl="0" w:tplc="328EDE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15F"/>
    <w:rsid w:val="000401FD"/>
    <w:rsid w:val="001F7587"/>
    <w:rsid w:val="0022015F"/>
    <w:rsid w:val="00235A80"/>
    <w:rsid w:val="00246CE7"/>
    <w:rsid w:val="002C1AFC"/>
    <w:rsid w:val="0031180B"/>
    <w:rsid w:val="00327AA2"/>
    <w:rsid w:val="003D1AA3"/>
    <w:rsid w:val="003D2538"/>
    <w:rsid w:val="004A43C1"/>
    <w:rsid w:val="004A570A"/>
    <w:rsid w:val="004C0C35"/>
    <w:rsid w:val="004C7699"/>
    <w:rsid w:val="00520171"/>
    <w:rsid w:val="00554D52"/>
    <w:rsid w:val="005B0EF0"/>
    <w:rsid w:val="005B7EDB"/>
    <w:rsid w:val="006061D4"/>
    <w:rsid w:val="0064475A"/>
    <w:rsid w:val="006B3C63"/>
    <w:rsid w:val="00701D82"/>
    <w:rsid w:val="007D3ED9"/>
    <w:rsid w:val="00841367"/>
    <w:rsid w:val="0085591C"/>
    <w:rsid w:val="00871073"/>
    <w:rsid w:val="00891ABE"/>
    <w:rsid w:val="008F1E29"/>
    <w:rsid w:val="00916FE3"/>
    <w:rsid w:val="0091783E"/>
    <w:rsid w:val="00941345"/>
    <w:rsid w:val="009A7F4D"/>
    <w:rsid w:val="00A50DFB"/>
    <w:rsid w:val="00A549F0"/>
    <w:rsid w:val="00B46BC8"/>
    <w:rsid w:val="00B71340"/>
    <w:rsid w:val="00BA1313"/>
    <w:rsid w:val="00BA7E55"/>
    <w:rsid w:val="00C431B5"/>
    <w:rsid w:val="00C7227F"/>
    <w:rsid w:val="00CA4285"/>
    <w:rsid w:val="00D931B8"/>
    <w:rsid w:val="00DA3096"/>
    <w:rsid w:val="00DB4405"/>
    <w:rsid w:val="00DB6EEC"/>
    <w:rsid w:val="00EC495F"/>
    <w:rsid w:val="00EF5554"/>
    <w:rsid w:val="00F818C2"/>
    <w:rsid w:val="00F81B1B"/>
    <w:rsid w:val="00FA3E1F"/>
    <w:rsid w:val="00FE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15F"/>
    <w:rPr>
      <w:sz w:val="18"/>
      <w:szCs w:val="18"/>
    </w:rPr>
  </w:style>
  <w:style w:type="paragraph" w:styleId="a5">
    <w:name w:val="List Paragraph"/>
    <w:basedOn w:val="a"/>
    <w:uiPriority w:val="99"/>
    <w:qFormat/>
    <w:rsid w:val="0022015F"/>
    <w:pPr>
      <w:ind w:firstLineChars="200" w:firstLine="420"/>
    </w:pPr>
  </w:style>
  <w:style w:type="table" w:styleId="a6">
    <w:name w:val="Table Grid"/>
    <w:basedOn w:val="a1"/>
    <w:uiPriority w:val="59"/>
    <w:qFormat/>
    <w:rsid w:val="00220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33</cp:revision>
  <dcterms:created xsi:type="dcterms:W3CDTF">2020-08-19T06:16:00Z</dcterms:created>
  <dcterms:modified xsi:type="dcterms:W3CDTF">2021-09-02T01:42:00Z</dcterms:modified>
</cp:coreProperties>
</file>