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DD" w:rsidRPr="00D106B3" w:rsidRDefault="00C273DD" w:rsidP="00C273DD">
      <w:pPr>
        <w:jc w:val="center"/>
        <w:rPr>
          <w:rFonts w:asciiTheme="minorEastAsia" w:hAnsiTheme="minorEastAsia"/>
          <w:b/>
          <w:bCs/>
          <w:sz w:val="30"/>
          <w:szCs w:val="30"/>
        </w:rPr>
      </w:pPr>
      <w:r w:rsidRPr="00D106B3">
        <w:rPr>
          <w:rFonts w:asciiTheme="minorEastAsia" w:hAnsiTheme="minorEastAsia" w:hint="eastAsia"/>
          <w:b/>
          <w:bCs/>
          <w:sz w:val="30"/>
          <w:szCs w:val="30"/>
        </w:rPr>
        <w:t>宁波</w:t>
      </w:r>
      <w:r w:rsidR="009B6B77" w:rsidRPr="00D106B3">
        <w:rPr>
          <w:rFonts w:asciiTheme="minorEastAsia" w:hAnsiTheme="minorEastAsia" w:hint="eastAsia"/>
          <w:b/>
          <w:bCs/>
          <w:sz w:val="30"/>
          <w:szCs w:val="30"/>
        </w:rPr>
        <w:t>大学附属</w:t>
      </w:r>
      <w:r w:rsidRPr="00D106B3">
        <w:rPr>
          <w:rFonts w:asciiTheme="minorEastAsia" w:hAnsiTheme="minorEastAsia" w:hint="eastAsia"/>
          <w:b/>
          <w:bCs/>
          <w:sz w:val="30"/>
          <w:szCs w:val="30"/>
        </w:rPr>
        <w:t>人民</w:t>
      </w:r>
      <w:r w:rsidR="000E29E7" w:rsidRPr="00D106B3">
        <w:rPr>
          <w:rFonts w:asciiTheme="minorEastAsia" w:hAnsiTheme="minorEastAsia" w:hint="eastAsia"/>
          <w:b/>
          <w:bCs/>
          <w:sz w:val="30"/>
          <w:szCs w:val="30"/>
        </w:rPr>
        <w:t>医院</w:t>
      </w:r>
      <w:r w:rsidR="009B6B77" w:rsidRPr="00D106B3">
        <w:rPr>
          <w:rFonts w:asciiTheme="minorEastAsia" w:hAnsiTheme="minorEastAsia" w:hint="eastAsia"/>
          <w:b/>
          <w:bCs/>
          <w:sz w:val="30"/>
          <w:szCs w:val="30"/>
        </w:rPr>
        <w:t>采购</w:t>
      </w:r>
      <w:r w:rsidR="00671FBD" w:rsidRPr="00D106B3">
        <w:rPr>
          <w:rFonts w:asciiTheme="minorEastAsia" w:hAnsiTheme="minorEastAsia" w:hint="eastAsia"/>
          <w:b/>
          <w:bCs/>
          <w:sz w:val="30"/>
          <w:szCs w:val="30"/>
        </w:rPr>
        <w:t>部分医用食品</w:t>
      </w:r>
      <w:r w:rsidR="000779C5" w:rsidRPr="00D106B3">
        <w:rPr>
          <w:rFonts w:asciiTheme="minorEastAsia" w:hAnsiTheme="minorEastAsia" w:hint="eastAsia"/>
          <w:b/>
          <w:sz w:val="30"/>
          <w:szCs w:val="30"/>
        </w:rPr>
        <w:t>项目</w:t>
      </w:r>
      <w:r w:rsidRPr="00D106B3">
        <w:rPr>
          <w:rFonts w:asciiTheme="minorEastAsia" w:hAnsiTheme="minorEastAsia" w:hint="eastAsia"/>
          <w:b/>
          <w:bCs/>
          <w:sz w:val="30"/>
          <w:szCs w:val="30"/>
        </w:rPr>
        <w:t>院内议标公告</w:t>
      </w:r>
    </w:p>
    <w:p w:rsidR="00C273DD" w:rsidRPr="00E44307" w:rsidRDefault="00875BED">
      <w:pPr>
        <w:rPr>
          <w:rFonts w:asciiTheme="minorEastAsia" w:hAnsiTheme="minorEastAsia"/>
          <w:sz w:val="28"/>
          <w:szCs w:val="28"/>
        </w:rPr>
      </w:pPr>
      <w:r>
        <w:rPr>
          <w:rFonts w:asciiTheme="minorEastAsia" w:hAnsiTheme="minorEastAsia" w:hint="eastAsia"/>
          <w:sz w:val="28"/>
          <w:szCs w:val="28"/>
        </w:rPr>
        <w:t xml:space="preserve">    </w:t>
      </w:r>
      <w:r w:rsidR="00135CAB">
        <w:rPr>
          <w:rFonts w:asciiTheme="minorEastAsia" w:hAnsiTheme="minorEastAsia" w:hint="eastAsia"/>
          <w:sz w:val="28"/>
          <w:szCs w:val="28"/>
        </w:rPr>
        <w:t>宁波</w:t>
      </w:r>
      <w:r w:rsidR="009B6B77">
        <w:rPr>
          <w:rFonts w:asciiTheme="minorEastAsia" w:hAnsiTheme="minorEastAsia" w:hint="eastAsia"/>
          <w:sz w:val="28"/>
          <w:szCs w:val="28"/>
        </w:rPr>
        <w:t>大学附属</w:t>
      </w:r>
      <w:r w:rsidR="00135CAB">
        <w:rPr>
          <w:rFonts w:asciiTheme="minorEastAsia" w:hAnsiTheme="minorEastAsia" w:hint="eastAsia"/>
          <w:sz w:val="28"/>
          <w:szCs w:val="28"/>
        </w:rPr>
        <w:t>人民医院</w:t>
      </w:r>
      <w:r w:rsidR="00671FBD">
        <w:rPr>
          <w:rFonts w:asciiTheme="minorEastAsia" w:hAnsiTheme="minorEastAsia" w:hint="eastAsia"/>
          <w:sz w:val="28"/>
          <w:szCs w:val="28"/>
        </w:rPr>
        <w:t>就</w:t>
      </w:r>
      <w:r w:rsidR="000F0977">
        <w:rPr>
          <w:rFonts w:asciiTheme="minorEastAsia" w:hAnsiTheme="minorEastAsia" w:hint="eastAsia"/>
          <w:sz w:val="28"/>
          <w:szCs w:val="28"/>
        </w:rPr>
        <w:t>采购</w:t>
      </w:r>
      <w:r w:rsidR="00671FBD">
        <w:rPr>
          <w:rFonts w:asciiTheme="minorEastAsia" w:hAnsiTheme="minorEastAsia" w:hint="eastAsia"/>
          <w:sz w:val="28"/>
          <w:szCs w:val="28"/>
        </w:rPr>
        <w:t>部分医用食品</w:t>
      </w:r>
      <w:r w:rsidR="00737616">
        <w:rPr>
          <w:rFonts w:asciiTheme="minorEastAsia" w:hAnsiTheme="minorEastAsia" w:hint="eastAsia"/>
          <w:sz w:val="28"/>
          <w:szCs w:val="28"/>
        </w:rPr>
        <w:t>项目</w:t>
      </w:r>
      <w:r w:rsidR="00135CAB">
        <w:rPr>
          <w:rFonts w:asciiTheme="minorEastAsia" w:hAnsiTheme="minorEastAsia" w:hint="eastAsia"/>
          <w:sz w:val="28"/>
          <w:szCs w:val="28"/>
        </w:rPr>
        <w:t>进</w:t>
      </w:r>
      <w:proofErr w:type="gramStart"/>
      <w:r w:rsidR="00135CAB">
        <w:rPr>
          <w:rFonts w:asciiTheme="minorEastAsia" w:hAnsiTheme="minorEastAsia" w:hint="eastAsia"/>
          <w:sz w:val="28"/>
          <w:szCs w:val="28"/>
        </w:rPr>
        <w:t>行院内议标</w:t>
      </w:r>
      <w:proofErr w:type="gramEnd"/>
      <w:r w:rsidR="00135CAB">
        <w:rPr>
          <w:rFonts w:asciiTheme="minorEastAsia" w:hAnsiTheme="minorEastAsia" w:hint="eastAsia"/>
          <w:sz w:val="28"/>
          <w:szCs w:val="28"/>
        </w:rPr>
        <w:t>,</w:t>
      </w:r>
      <w:r w:rsidR="00135CAB" w:rsidRPr="00135CAB">
        <w:rPr>
          <w:rFonts w:hint="eastAsia"/>
        </w:rPr>
        <w:t xml:space="preserve"> </w:t>
      </w:r>
      <w:r w:rsidR="00135CAB" w:rsidRPr="00135CAB">
        <w:rPr>
          <w:rFonts w:asciiTheme="minorEastAsia" w:hAnsiTheme="minorEastAsia" w:hint="eastAsia"/>
          <w:sz w:val="28"/>
          <w:szCs w:val="28"/>
        </w:rPr>
        <w:t>希望有相应资质的</w:t>
      </w:r>
      <w:r w:rsidR="00827FB0">
        <w:rPr>
          <w:rFonts w:asciiTheme="minorEastAsia" w:hAnsiTheme="minorEastAsia" w:hint="eastAsia"/>
          <w:sz w:val="28"/>
          <w:szCs w:val="28"/>
        </w:rPr>
        <w:t>供应</w:t>
      </w:r>
      <w:r w:rsidR="00135CAB" w:rsidRPr="00135CAB">
        <w:rPr>
          <w:rFonts w:asciiTheme="minorEastAsia" w:hAnsiTheme="minorEastAsia" w:hint="eastAsia"/>
          <w:sz w:val="28"/>
          <w:szCs w:val="28"/>
        </w:rPr>
        <w:t>商前来报名投标。</w:t>
      </w:r>
    </w:p>
    <w:p w:rsidR="00C273DD" w:rsidRDefault="00671FBD" w:rsidP="000779C5">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议标品目</w:t>
      </w:r>
      <w:r w:rsidR="00C273DD" w:rsidRPr="00E44307">
        <w:rPr>
          <w:rFonts w:asciiTheme="minorEastAsia" w:hAnsiTheme="minorEastAsia" w:hint="eastAsia"/>
          <w:sz w:val="28"/>
          <w:szCs w:val="28"/>
        </w:rPr>
        <w:t xml:space="preserve">: </w:t>
      </w:r>
    </w:p>
    <w:tbl>
      <w:tblPr>
        <w:tblStyle w:val="a9"/>
        <w:tblW w:w="8750" w:type="dxa"/>
        <w:tblInd w:w="720" w:type="dxa"/>
        <w:tblLayout w:type="fixed"/>
        <w:tblLook w:val="04A0"/>
      </w:tblPr>
      <w:tblGrid>
        <w:gridCol w:w="664"/>
        <w:gridCol w:w="992"/>
        <w:gridCol w:w="2366"/>
        <w:gridCol w:w="4728"/>
      </w:tblGrid>
      <w:tr w:rsidR="009B336D" w:rsidTr="009B6B77">
        <w:trPr>
          <w:trHeight w:val="390"/>
        </w:trPr>
        <w:tc>
          <w:tcPr>
            <w:tcW w:w="664" w:type="dxa"/>
          </w:tcPr>
          <w:p w:rsidR="009B336D" w:rsidRDefault="009B336D" w:rsidP="006070AC">
            <w:pPr>
              <w:widowControl/>
              <w:jc w:val="center"/>
              <w:rPr>
                <w:rFonts w:ascii="宋体" w:hAnsi="宋体" w:cs="宋体"/>
                <w:b/>
                <w:bCs/>
                <w:color w:val="000000"/>
                <w:kern w:val="0"/>
                <w:sz w:val="28"/>
                <w:szCs w:val="28"/>
              </w:rPr>
            </w:pPr>
            <w:r w:rsidRPr="00671FBD">
              <w:rPr>
                <w:rFonts w:asciiTheme="minorEastAsia" w:hAnsiTheme="minorEastAsia" w:hint="eastAsia"/>
                <w:sz w:val="28"/>
                <w:szCs w:val="28"/>
              </w:rPr>
              <w:t>序号</w:t>
            </w:r>
          </w:p>
        </w:tc>
        <w:tc>
          <w:tcPr>
            <w:tcW w:w="992" w:type="dxa"/>
          </w:tcPr>
          <w:p w:rsidR="009B336D" w:rsidRDefault="009B336D" w:rsidP="006070AC">
            <w:pPr>
              <w:widowControl/>
              <w:jc w:val="center"/>
              <w:rPr>
                <w:rFonts w:ascii="宋体" w:hAnsi="宋体" w:cs="宋体"/>
                <w:b/>
                <w:bCs/>
                <w:color w:val="000000"/>
                <w:kern w:val="0"/>
                <w:sz w:val="28"/>
                <w:szCs w:val="28"/>
              </w:rPr>
            </w:pPr>
            <w:r w:rsidRPr="00671FBD">
              <w:rPr>
                <w:rFonts w:asciiTheme="minorEastAsia" w:hAnsiTheme="minorEastAsia" w:hint="eastAsia"/>
                <w:sz w:val="28"/>
                <w:szCs w:val="28"/>
              </w:rPr>
              <w:t>项目名称</w:t>
            </w:r>
          </w:p>
        </w:tc>
        <w:tc>
          <w:tcPr>
            <w:tcW w:w="2366" w:type="dxa"/>
          </w:tcPr>
          <w:p w:rsidR="009B336D" w:rsidRPr="009B6B77" w:rsidRDefault="009B336D" w:rsidP="006070AC">
            <w:pPr>
              <w:widowControl/>
              <w:jc w:val="center"/>
              <w:rPr>
                <w:rFonts w:asciiTheme="minorEastAsia" w:hAnsiTheme="minorEastAsia"/>
                <w:sz w:val="28"/>
                <w:szCs w:val="28"/>
              </w:rPr>
            </w:pPr>
            <w:r w:rsidRPr="009B6B77">
              <w:rPr>
                <w:rFonts w:asciiTheme="minorEastAsia" w:hAnsiTheme="minorEastAsia" w:hint="eastAsia"/>
                <w:sz w:val="28"/>
                <w:szCs w:val="28"/>
              </w:rPr>
              <w:t>制剂名称</w:t>
            </w:r>
          </w:p>
        </w:tc>
        <w:tc>
          <w:tcPr>
            <w:tcW w:w="4728" w:type="dxa"/>
          </w:tcPr>
          <w:p w:rsidR="009B336D" w:rsidRDefault="009B6B77" w:rsidP="006070AC">
            <w:pPr>
              <w:widowControl/>
              <w:jc w:val="center"/>
              <w:rPr>
                <w:rFonts w:ascii="宋体" w:hAnsi="宋体" w:cs="宋体"/>
                <w:b/>
                <w:bCs/>
                <w:color w:val="000000"/>
                <w:kern w:val="0"/>
                <w:sz w:val="28"/>
                <w:szCs w:val="28"/>
              </w:rPr>
            </w:pPr>
            <w:r>
              <w:rPr>
                <w:rFonts w:asciiTheme="minorEastAsia" w:hAnsiTheme="minorEastAsia" w:hint="eastAsia"/>
                <w:sz w:val="28"/>
                <w:szCs w:val="28"/>
              </w:rPr>
              <w:t>基本要求</w:t>
            </w:r>
          </w:p>
        </w:tc>
      </w:tr>
      <w:tr w:rsidR="009B336D" w:rsidTr="009B6B77">
        <w:trPr>
          <w:trHeight w:val="765"/>
        </w:trPr>
        <w:tc>
          <w:tcPr>
            <w:tcW w:w="664" w:type="dxa"/>
            <w:vMerge w:val="restart"/>
          </w:tcPr>
          <w:p w:rsidR="009B336D" w:rsidRDefault="009B6B77" w:rsidP="006070AC">
            <w:pPr>
              <w:widowControl/>
              <w:jc w:val="center"/>
              <w:rPr>
                <w:rFonts w:ascii="宋体" w:hAnsi="宋体" w:cs="宋体"/>
                <w:b/>
                <w:color w:val="000000"/>
                <w:kern w:val="0"/>
                <w:sz w:val="24"/>
              </w:rPr>
            </w:pPr>
            <w:r>
              <w:rPr>
                <w:rFonts w:ascii="宋体" w:hAnsi="宋体" w:cs="宋体" w:hint="eastAsia"/>
                <w:b/>
                <w:color w:val="000000"/>
                <w:kern w:val="0"/>
                <w:sz w:val="24"/>
              </w:rPr>
              <w:t>1</w:t>
            </w:r>
          </w:p>
        </w:tc>
        <w:tc>
          <w:tcPr>
            <w:tcW w:w="992" w:type="dxa"/>
            <w:vMerge w:val="restart"/>
          </w:tcPr>
          <w:p w:rsidR="009B336D" w:rsidRDefault="009B336D" w:rsidP="006070AC">
            <w:pPr>
              <w:widowControl/>
              <w:jc w:val="center"/>
              <w:rPr>
                <w:rFonts w:ascii="宋体" w:hAnsi="宋体" w:cs="宋体"/>
                <w:b/>
                <w:color w:val="000000"/>
                <w:kern w:val="0"/>
                <w:sz w:val="24"/>
              </w:rPr>
            </w:pPr>
            <w:r>
              <w:rPr>
                <w:rFonts w:ascii="宋体" w:hAnsi="宋体" w:cs="宋体" w:hint="eastAsia"/>
                <w:b/>
                <w:color w:val="000000"/>
                <w:kern w:val="0"/>
                <w:sz w:val="24"/>
              </w:rPr>
              <w:t>全营养配方食品</w:t>
            </w:r>
          </w:p>
        </w:tc>
        <w:tc>
          <w:tcPr>
            <w:tcW w:w="2366" w:type="dxa"/>
          </w:tcPr>
          <w:p w:rsidR="009B336D" w:rsidRDefault="009B336D" w:rsidP="006070AC">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1.全营养配方食品（固态型）</w:t>
            </w:r>
          </w:p>
        </w:tc>
        <w:tc>
          <w:tcPr>
            <w:tcW w:w="4728" w:type="dxa"/>
          </w:tcPr>
          <w:p w:rsidR="009B336D" w:rsidRDefault="009B336D" w:rsidP="006070AC">
            <w:pPr>
              <w:widowControl/>
              <w:spacing w:line="360" w:lineRule="auto"/>
              <w:jc w:val="left"/>
              <w:rPr>
                <w:rFonts w:ascii="宋体" w:hAnsi="宋体"/>
                <w:color w:val="000000"/>
                <w:kern w:val="0"/>
                <w:sz w:val="24"/>
              </w:rPr>
            </w:pPr>
            <w:r>
              <w:rPr>
                <w:rFonts w:ascii="宋体" w:hAnsi="宋体" w:hint="eastAsia"/>
                <w:color w:val="000000"/>
                <w:kern w:val="0"/>
                <w:sz w:val="24"/>
              </w:rPr>
              <w:t>膳食摄入不足需均衡营养摄入的患者</w:t>
            </w:r>
            <w:r>
              <w:rPr>
                <w:rFonts w:ascii="宋体" w:hAnsi="宋体"/>
                <w:color w:val="000000"/>
                <w:kern w:val="0"/>
                <w:sz w:val="24"/>
              </w:rPr>
              <w:t xml:space="preserve"> </w:t>
            </w:r>
          </w:p>
        </w:tc>
      </w:tr>
      <w:tr w:rsidR="009B336D" w:rsidTr="009B6B77">
        <w:trPr>
          <w:trHeight w:val="765"/>
        </w:trPr>
        <w:tc>
          <w:tcPr>
            <w:tcW w:w="664" w:type="dxa"/>
            <w:vMerge/>
          </w:tcPr>
          <w:p w:rsidR="009B336D" w:rsidRDefault="009B336D" w:rsidP="006070AC">
            <w:pPr>
              <w:widowControl/>
              <w:jc w:val="center"/>
              <w:rPr>
                <w:rFonts w:ascii="宋体" w:hAnsi="宋体" w:cs="宋体"/>
                <w:b/>
                <w:color w:val="000000"/>
                <w:kern w:val="0"/>
                <w:sz w:val="24"/>
              </w:rPr>
            </w:pPr>
          </w:p>
        </w:tc>
        <w:tc>
          <w:tcPr>
            <w:tcW w:w="992" w:type="dxa"/>
            <w:vMerge/>
          </w:tcPr>
          <w:p w:rsidR="009B336D" w:rsidRDefault="009B336D" w:rsidP="006070AC">
            <w:pPr>
              <w:widowControl/>
              <w:jc w:val="center"/>
              <w:rPr>
                <w:rFonts w:ascii="宋体" w:hAnsi="宋体" w:cs="宋体"/>
                <w:b/>
                <w:color w:val="000000"/>
                <w:kern w:val="0"/>
                <w:sz w:val="24"/>
              </w:rPr>
            </w:pPr>
          </w:p>
        </w:tc>
        <w:tc>
          <w:tcPr>
            <w:tcW w:w="2366" w:type="dxa"/>
          </w:tcPr>
          <w:p w:rsidR="009B336D" w:rsidRDefault="009B336D" w:rsidP="006070AC">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2.全营养配方食品（半固态型）</w:t>
            </w:r>
          </w:p>
        </w:tc>
        <w:tc>
          <w:tcPr>
            <w:tcW w:w="4728" w:type="dxa"/>
          </w:tcPr>
          <w:p w:rsidR="009B336D" w:rsidRDefault="009B336D" w:rsidP="006070AC">
            <w:pPr>
              <w:widowControl/>
              <w:spacing w:line="360" w:lineRule="auto"/>
              <w:jc w:val="left"/>
              <w:rPr>
                <w:rFonts w:ascii="宋体" w:hAnsi="宋体"/>
                <w:color w:val="000000"/>
                <w:kern w:val="0"/>
                <w:sz w:val="24"/>
              </w:rPr>
            </w:pPr>
            <w:r>
              <w:rPr>
                <w:rFonts w:ascii="宋体" w:hAnsi="宋体" w:hint="eastAsia"/>
                <w:color w:val="000000"/>
                <w:kern w:val="0"/>
                <w:sz w:val="24"/>
              </w:rPr>
              <w:t>摄入不足需均衡营养</w:t>
            </w:r>
            <w:proofErr w:type="gramStart"/>
            <w:r>
              <w:rPr>
                <w:rFonts w:ascii="宋体" w:hAnsi="宋体" w:hint="eastAsia"/>
                <w:color w:val="000000"/>
                <w:kern w:val="0"/>
                <w:sz w:val="24"/>
              </w:rPr>
              <w:t>摄入且</w:t>
            </w:r>
            <w:proofErr w:type="gramEnd"/>
            <w:r>
              <w:rPr>
                <w:rFonts w:ascii="宋体" w:hAnsi="宋体" w:hint="eastAsia"/>
                <w:color w:val="000000"/>
                <w:kern w:val="0"/>
                <w:sz w:val="24"/>
              </w:rPr>
              <w:t>有误吸风险的患者</w:t>
            </w:r>
          </w:p>
        </w:tc>
      </w:tr>
      <w:tr w:rsidR="009B336D" w:rsidTr="009B6B77">
        <w:trPr>
          <w:trHeight w:val="765"/>
        </w:trPr>
        <w:tc>
          <w:tcPr>
            <w:tcW w:w="664" w:type="dxa"/>
            <w:vMerge/>
          </w:tcPr>
          <w:p w:rsidR="009B336D" w:rsidRDefault="009B336D" w:rsidP="006070AC">
            <w:pPr>
              <w:widowControl/>
              <w:jc w:val="center"/>
              <w:rPr>
                <w:rFonts w:ascii="宋体" w:hAnsi="宋体" w:cs="宋体"/>
                <w:b/>
                <w:color w:val="000000"/>
                <w:kern w:val="0"/>
                <w:sz w:val="24"/>
              </w:rPr>
            </w:pPr>
          </w:p>
        </w:tc>
        <w:tc>
          <w:tcPr>
            <w:tcW w:w="992" w:type="dxa"/>
            <w:vMerge/>
          </w:tcPr>
          <w:p w:rsidR="009B336D" w:rsidRDefault="009B336D" w:rsidP="006070AC">
            <w:pPr>
              <w:widowControl/>
              <w:jc w:val="center"/>
              <w:rPr>
                <w:rFonts w:ascii="宋体" w:hAnsi="宋体" w:cs="宋体"/>
                <w:b/>
                <w:color w:val="000000"/>
                <w:kern w:val="0"/>
                <w:sz w:val="24"/>
              </w:rPr>
            </w:pPr>
          </w:p>
        </w:tc>
        <w:tc>
          <w:tcPr>
            <w:tcW w:w="2366" w:type="dxa"/>
          </w:tcPr>
          <w:p w:rsidR="009B336D" w:rsidRDefault="009B336D" w:rsidP="006070AC">
            <w:pPr>
              <w:widowControl/>
              <w:spacing w:line="360" w:lineRule="auto"/>
              <w:jc w:val="left"/>
              <w:rPr>
                <w:rFonts w:ascii="宋体" w:hAnsi="宋体" w:cs="宋体"/>
                <w:color w:val="000000"/>
                <w:kern w:val="0"/>
                <w:sz w:val="24"/>
              </w:rPr>
            </w:pPr>
            <w:r>
              <w:rPr>
                <w:rFonts w:ascii="宋体" w:hAnsi="宋体" w:cs="宋体" w:hint="eastAsia"/>
                <w:color w:val="000000"/>
                <w:kern w:val="0"/>
                <w:sz w:val="24"/>
              </w:rPr>
              <w:t>3.全营养配方食品（液态型）</w:t>
            </w:r>
          </w:p>
        </w:tc>
        <w:tc>
          <w:tcPr>
            <w:tcW w:w="4728" w:type="dxa"/>
          </w:tcPr>
          <w:p w:rsidR="009B336D" w:rsidRDefault="009B336D" w:rsidP="006070AC">
            <w:pPr>
              <w:widowControl/>
              <w:spacing w:line="360" w:lineRule="auto"/>
              <w:jc w:val="left"/>
              <w:rPr>
                <w:rFonts w:ascii="宋体" w:hAnsi="宋体"/>
                <w:color w:val="000000"/>
                <w:kern w:val="0"/>
                <w:sz w:val="24"/>
              </w:rPr>
            </w:pPr>
            <w:r>
              <w:rPr>
                <w:rFonts w:ascii="宋体" w:hAnsi="宋体" w:hint="eastAsia"/>
                <w:color w:val="000000"/>
                <w:kern w:val="0"/>
                <w:sz w:val="24"/>
              </w:rPr>
              <w:t>管饲或膳食摄入不足需均衡营养摄入的患者</w:t>
            </w:r>
          </w:p>
        </w:tc>
      </w:tr>
      <w:tr w:rsidR="009B336D" w:rsidTr="009B6B77">
        <w:trPr>
          <w:trHeight w:val="390"/>
        </w:trPr>
        <w:tc>
          <w:tcPr>
            <w:tcW w:w="664" w:type="dxa"/>
            <w:vMerge w:val="restart"/>
          </w:tcPr>
          <w:p w:rsidR="009B336D" w:rsidRDefault="009B6B77" w:rsidP="006070AC">
            <w:pPr>
              <w:rPr>
                <w:rFonts w:ascii="宋体" w:hAnsi="宋体" w:cs="宋体"/>
                <w:b/>
                <w:color w:val="000000"/>
                <w:kern w:val="0"/>
                <w:sz w:val="24"/>
              </w:rPr>
            </w:pPr>
            <w:r>
              <w:rPr>
                <w:rFonts w:ascii="宋体" w:hAnsi="宋体" w:cs="宋体" w:hint="eastAsia"/>
                <w:b/>
                <w:color w:val="000000"/>
                <w:kern w:val="0"/>
                <w:sz w:val="24"/>
              </w:rPr>
              <w:t>2</w:t>
            </w:r>
          </w:p>
        </w:tc>
        <w:tc>
          <w:tcPr>
            <w:tcW w:w="992" w:type="dxa"/>
            <w:vMerge w:val="restart"/>
          </w:tcPr>
          <w:p w:rsidR="009B336D" w:rsidRDefault="009B336D" w:rsidP="006070AC">
            <w:pPr>
              <w:rPr>
                <w:rFonts w:ascii="宋体" w:hAnsi="宋体" w:cs="宋体"/>
                <w:b/>
                <w:color w:val="000000"/>
                <w:kern w:val="0"/>
                <w:sz w:val="24"/>
              </w:rPr>
            </w:pPr>
            <w:r>
              <w:rPr>
                <w:rFonts w:ascii="宋体" w:hAnsi="宋体" w:cs="宋体" w:hint="eastAsia"/>
                <w:b/>
                <w:color w:val="000000"/>
                <w:kern w:val="0"/>
                <w:sz w:val="24"/>
              </w:rPr>
              <w:t>特定全营养配方食品</w:t>
            </w:r>
          </w:p>
        </w:tc>
        <w:tc>
          <w:tcPr>
            <w:tcW w:w="2366" w:type="dxa"/>
          </w:tcPr>
          <w:p w:rsidR="009B336D" w:rsidRDefault="009B336D" w:rsidP="006070AC">
            <w:pPr>
              <w:widowControl/>
              <w:spacing w:line="360" w:lineRule="auto"/>
              <w:jc w:val="left"/>
              <w:rPr>
                <w:rFonts w:ascii="宋体" w:hAnsi="宋体" w:cs="宋体"/>
                <w:color w:val="000000"/>
                <w:kern w:val="0"/>
                <w:sz w:val="24"/>
              </w:rPr>
            </w:pPr>
            <w:r>
              <w:rPr>
                <w:rFonts w:ascii="宋体" w:hAnsi="宋体" w:cs="宋体" w:hint="eastAsia"/>
                <w:color w:val="000000"/>
                <w:kern w:val="0"/>
                <w:sz w:val="24"/>
              </w:rPr>
              <w:t>4.糖尿病全营养配方食品</w:t>
            </w:r>
          </w:p>
        </w:tc>
        <w:tc>
          <w:tcPr>
            <w:tcW w:w="4728" w:type="dxa"/>
          </w:tcPr>
          <w:p w:rsidR="009B336D" w:rsidRDefault="009B336D" w:rsidP="006070AC">
            <w:pPr>
              <w:widowControl/>
              <w:spacing w:line="360" w:lineRule="auto"/>
              <w:jc w:val="left"/>
              <w:rPr>
                <w:rFonts w:ascii="宋体" w:hAnsi="宋体"/>
                <w:color w:val="000000"/>
                <w:kern w:val="0"/>
                <w:sz w:val="24"/>
              </w:rPr>
            </w:pPr>
            <w:r>
              <w:rPr>
                <w:rFonts w:ascii="宋体" w:hAnsi="宋体" w:hint="eastAsia"/>
                <w:color w:val="000000"/>
                <w:kern w:val="0"/>
                <w:sz w:val="24"/>
              </w:rPr>
              <w:t>糖尿病、高血糖的摄入不足的患者，需均衡营养摄入</w:t>
            </w:r>
          </w:p>
        </w:tc>
      </w:tr>
      <w:tr w:rsidR="009B336D" w:rsidTr="009B6B77">
        <w:trPr>
          <w:trHeight w:val="765"/>
        </w:trPr>
        <w:tc>
          <w:tcPr>
            <w:tcW w:w="664" w:type="dxa"/>
            <w:vMerge/>
          </w:tcPr>
          <w:p w:rsidR="009B336D" w:rsidRDefault="009B336D" w:rsidP="006070AC">
            <w:pPr>
              <w:widowControl/>
              <w:rPr>
                <w:rFonts w:ascii="宋体" w:hAnsi="宋体" w:cs="宋体"/>
                <w:b/>
                <w:color w:val="000000"/>
                <w:kern w:val="0"/>
                <w:sz w:val="24"/>
              </w:rPr>
            </w:pPr>
          </w:p>
        </w:tc>
        <w:tc>
          <w:tcPr>
            <w:tcW w:w="992" w:type="dxa"/>
            <w:vMerge/>
          </w:tcPr>
          <w:p w:rsidR="009B336D" w:rsidRDefault="009B336D" w:rsidP="006070AC">
            <w:pPr>
              <w:widowControl/>
              <w:rPr>
                <w:rFonts w:ascii="宋体" w:hAnsi="宋体" w:cs="宋体"/>
                <w:b/>
                <w:color w:val="000000"/>
                <w:kern w:val="0"/>
                <w:sz w:val="24"/>
              </w:rPr>
            </w:pPr>
          </w:p>
        </w:tc>
        <w:tc>
          <w:tcPr>
            <w:tcW w:w="2366" w:type="dxa"/>
          </w:tcPr>
          <w:p w:rsidR="009B336D" w:rsidRDefault="009B336D" w:rsidP="006070AC">
            <w:pPr>
              <w:widowControl/>
              <w:spacing w:line="360" w:lineRule="auto"/>
              <w:jc w:val="left"/>
              <w:rPr>
                <w:rFonts w:ascii="宋体" w:hAnsi="宋体"/>
                <w:color w:val="000000"/>
                <w:kern w:val="0"/>
                <w:sz w:val="24"/>
              </w:rPr>
            </w:pPr>
            <w:r>
              <w:rPr>
                <w:rFonts w:ascii="宋体" w:hAnsi="宋体" w:hint="eastAsia"/>
                <w:color w:val="000000"/>
                <w:kern w:val="0"/>
                <w:sz w:val="24"/>
              </w:rPr>
              <w:t>5</w:t>
            </w:r>
            <w:r>
              <w:rPr>
                <w:rFonts w:ascii="宋体" w:hAnsi="宋体"/>
                <w:color w:val="000000"/>
                <w:kern w:val="0"/>
                <w:sz w:val="24"/>
              </w:rPr>
              <w:t>.</w:t>
            </w:r>
            <w:r>
              <w:rPr>
                <w:rFonts w:ascii="宋体" w:hAnsi="宋体" w:hint="eastAsia"/>
                <w:color w:val="000000"/>
                <w:kern w:val="0"/>
                <w:sz w:val="24"/>
              </w:rPr>
              <w:t>胃肠道吸收障碍、胰腺炎全营养配方食品</w:t>
            </w:r>
          </w:p>
        </w:tc>
        <w:tc>
          <w:tcPr>
            <w:tcW w:w="4728" w:type="dxa"/>
          </w:tcPr>
          <w:p w:rsidR="009B336D" w:rsidRDefault="009B336D" w:rsidP="006070AC">
            <w:pPr>
              <w:widowControl/>
              <w:spacing w:line="360" w:lineRule="auto"/>
              <w:jc w:val="left"/>
              <w:rPr>
                <w:rFonts w:ascii="宋体" w:hAnsi="宋体"/>
                <w:color w:val="000000"/>
                <w:kern w:val="0"/>
                <w:sz w:val="24"/>
              </w:rPr>
            </w:pPr>
            <w:r>
              <w:rPr>
                <w:rFonts w:ascii="宋体" w:hAnsi="宋体" w:hint="eastAsia"/>
                <w:color w:val="000000"/>
                <w:kern w:val="0"/>
                <w:sz w:val="24"/>
              </w:rPr>
              <w:t>胰腺炎或胃肠道功能较差的摄入不足患者</w:t>
            </w:r>
          </w:p>
        </w:tc>
      </w:tr>
      <w:tr w:rsidR="009B336D" w:rsidTr="009B6B77">
        <w:trPr>
          <w:trHeight w:val="688"/>
        </w:trPr>
        <w:tc>
          <w:tcPr>
            <w:tcW w:w="664" w:type="dxa"/>
            <w:vMerge/>
          </w:tcPr>
          <w:p w:rsidR="009B336D" w:rsidRDefault="009B336D" w:rsidP="006070AC">
            <w:pPr>
              <w:jc w:val="center"/>
              <w:rPr>
                <w:rFonts w:ascii="宋体" w:hAnsi="宋体" w:cs="宋体"/>
                <w:b/>
                <w:color w:val="000000"/>
                <w:kern w:val="0"/>
                <w:sz w:val="24"/>
              </w:rPr>
            </w:pPr>
          </w:p>
        </w:tc>
        <w:tc>
          <w:tcPr>
            <w:tcW w:w="992" w:type="dxa"/>
            <w:vMerge/>
          </w:tcPr>
          <w:p w:rsidR="009B336D" w:rsidRDefault="009B336D" w:rsidP="006070AC">
            <w:pPr>
              <w:jc w:val="center"/>
              <w:rPr>
                <w:rFonts w:ascii="宋体" w:hAnsi="宋体" w:cs="宋体"/>
                <w:b/>
                <w:color w:val="000000"/>
                <w:kern w:val="0"/>
                <w:sz w:val="24"/>
              </w:rPr>
            </w:pPr>
          </w:p>
        </w:tc>
        <w:tc>
          <w:tcPr>
            <w:tcW w:w="2366" w:type="dxa"/>
          </w:tcPr>
          <w:p w:rsidR="009B336D" w:rsidRDefault="009B336D" w:rsidP="006070AC">
            <w:pPr>
              <w:widowControl/>
              <w:spacing w:line="360" w:lineRule="auto"/>
              <w:jc w:val="left"/>
              <w:rPr>
                <w:rFonts w:ascii="宋体" w:hAnsi="宋体"/>
                <w:color w:val="000000"/>
                <w:kern w:val="0"/>
                <w:sz w:val="24"/>
              </w:rPr>
            </w:pPr>
            <w:r>
              <w:rPr>
                <w:rFonts w:ascii="宋体" w:hAnsi="宋体" w:hint="eastAsia"/>
                <w:color w:val="000000"/>
                <w:kern w:val="0"/>
                <w:sz w:val="24"/>
              </w:rPr>
              <w:t>6</w:t>
            </w:r>
            <w:r>
              <w:rPr>
                <w:rFonts w:ascii="宋体" w:hAnsi="宋体"/>
                <w:color w:val="000000"/>
                <w:kern w:val="0"/>
                <w:sz w:val="24"/>
              </w:rPr>
              <w:t>.</w:t>
            </w:r>
            <w:r>
              <w:rPr>
                <w:rFonts w:ascii="宋体" w:hAnsi="宋体" w:hint="eastAsia"/>
                <w:color w:val="000000"/>
                <w:kern w:val="0"/>
                <w:sz w:val="24"/>
              </w:rPr>
              <w:t>肾病全营养配方食品</w:t>
            </w:r>
          </w:p>
        </w:tc>
        <w:tc>
          <w:tcPr>
            <w:tcW w:w="4728" w:type="dxa"/>
          </w:tcPr>
          <w:p w:rsidR="009B336D" w:rsidRDefault="009B336D" w:rsidP="006070AC">
            <w:pPr>
              <w:widowControl/>
              <w:spacing w:line="360" w:lineRule="auto"/>
              <w:jc w:val="left"/>
              <w:rPr>
                <w:rFonts w:ascii="宋体" w:hAnsi="宋体"/>
                <w:color w:val="000000"/>
                <w:kern w:val="0"/>
                <w:sz w:val="24"/>
              </w:rPr>
            </w:pPr>
            <w:r>
              <w:rPr>
                <w:rFonts w:ascii="宋体" w:hAnsi="宋体" w:hint="eastAsia"/>
                <w:color w:val="000000"/>
                <w:kern w:val="0"/>
                <w:sz w:val="24"/>
              </w:rPr>
              <w:t>肾脏疾病等需限制蛋白质摄入的患者</w:t>
            </w:r>
          </w:p>
        </w:tc>
      </w:tr>
      <w:tr w:rsidR="009B336D" w:rsidTr="009B6B77">
        <w:trPr>
          <w:trHeight w:val="585"/>
        </w:trPr>
        <w:tc>
          <w:tcPr>
            <w:tcW w:w="664" w:type="dxa"/>
            <w:vMerge/>
          </w:tcPr>
          <w:p w:rsidR="009B336D" w:rsidRDefault="009B336D" w:rsidP="006070AC">
            <w:pPr>
              <w:widowControl/>
              <w:jc w:val="left"/>
              <w:rPr>
                <w:rFonts w:ascii="宋体" w:hAnsi="宋体"/>
                <w:b/>
                <w:color w:val="000000"/>
                <w:kern w:val="0"/>
                <w:sz w:val="24"/>
              </w:rPr>
            </w:pPr>
          </w:p>
        </w:tc>
        <w:tc>
          <w:tcPr>
            <w:tcW w:w="992" w:type="dxa"/>
            <w:vMerge/>
          </w:tcPr>
          <w:p w:rsidR="009B336D" w:rsidRDefault="009B336D" w:rsidP="006070AC">
            <w:pPr>
              <w:widowControl/>
              <w:jc w:val="left"/>
              <w:rPr>
                <w:rFonts w:ascii="宋体" w:hAnsi="宋体"/>
                <w:b/>
                <w:color w:val="000000"/>
                <w:kern w:val="0"/>
                <w:sz w:val="24"/>
              </w:rPr>
            </w:pPr>
          </w:p>
        </w:tc>
        <w:tc>
          <w:tcPr>
            <w:tcW w:w="2366" w:type="dxa"/>
          </w:tcPr>
          <w:p w:rsidR="009B336D" w:rsidRDefault="009B336D" w:rsidP="006070AC">
            <w:pPr>
              <w:widowControl/>
              <w:spacing w:line="360" w:lineRule="auto"/>
              <w:jc w:val="left"/>
              <w:rPr>
                <w:rFonts w:ascii="宋体" w:hAnsi="宋体"/>
                <w:color w:val="000000"/>
                <w:kern w:val="0"/>
                <w:sz w:val="24"/>
              </w:rPr>
            </w:pPr>
            <w:r>
              <w:rPr>
                <w:rFonts w:ascii="宋体" w:hAnsi="宋体" w:hint="eastAsia"/>
                <w:color w:val="000000"/>
                <w:kern w:val="0"/>
                <w:sz w:val="24"/>
              </w:rPr>
              <w:t>7</w:t>
            </w:r>
            <w:r>
              <w:rPr>
                <w:rFonts w:ascii="宋体" w:hAnsi="宋体"/>
                <w:color w:val="000000"/>
                <w:kern w:val="0"/>
                <w:sz w:val="24"/>
              </w:rPr>
              <w:t>.</w:t>
            </w:r>
            <w:r>
              <w:rPr>
                <w:rFonts w:ascii="宋体" w:hAnsi="宋体" w:hint="eastAsia"/>
                <w:color w:val="000000"/>
                <w:kern w:val="0"/>
                <w:sz w:val="24"/>
              </w:rPr>
              <w:t>肝病全营养配方食品</w:t>
            </w:r>
          </w:p>
        </w:tc>
        <w:tc>
          <w:tcPr>
            <w:tcW w:w="4728" w:type="dxa"/>
          </w:tcPr>
          <w:p w:rsidR="009B336D" w:rsidRDefault="009B336D" w:rsidP="006070AC">
            <w:pPr>
              <w:widowControl/>
              <w:spacing w:line="360" w:lineRule="auto"/>
              <w:jc w:val="left"/>
              <w:rPr>
                <w:rFonts w:ascii="宋体" w:hAnsi="宋体"/>
                <w:color w:val="000000"/>
                <w:kern w:val="0"/>
                <w:sz w:val="24"/>
              </w:rPr>
            </w:pPr>
            <w:r>
              <w:rPr>
                <w:rFonts w:ascii="宋体" w:hAnsi="宋体" w:hint="eastAsia"/>
                <w:color w:val="000000"/>
                <w:kern w:val="0"/>
                <w:sz w:val="24"/>
              </w:rPr>
              <w:t>肝脏疾病、肝功能不全患者</w:t>
            </w:r>
          </w:p>
        </w:tc>
      </w:tr>
      <w:tr w:rsidR="009B336D" w:rsidTr="009B6B77">
        <w:trPr>
          <w:trHeight w:val="60"/>
        </w:trPr>
        <w:tc>
          <w:tcPr>
            <w:tcW w:w="664" w:type="dxa"/>
            <w:vMerge/>
          </w:tcPr>
          <w:p w:rsidR="009B336D" w:rsidRDefault="009B336D" w:rsidP="006070AC">
            <w:pPr>
              <w:widowControl/>
              <w:jc w:val="left"/>
              <w:rPr>
                <w:rFonts w:ascii="宋体" w:hAnsi="宋体"/>
                <w:b/>
                <w:color w:val="000000"/>
                <w:kern w:val="0"/>
                <w:sz w:val="24"/>
              </w:rPr>
            </w:pPr>
          </w:p>
        </w:tc>
        <w:tc>
          <w:tcPr>
            <w:tcW w:w="992" w:type="dxa"/>
            <w:vMerge/>
          </w:tcPr>
          <w:p w:rsidR="009B336D" w:rsidRDefault="009B336D" w:rsidP="006070AC">
            <w:pPr>
              <w:widowControl/>
              <w:jc w:val="left"/>
              <w:rPr>
                <w:rFonts w:ascii="宋体" w:hAnsi="宋体"/>
                <w:b/>
                <w:color w:val="000000"/>
                <w:kern w:val="0"/>
                <w:sz w:val="24"/>
              </w:rPr>
            </w:pPr>
          </w:p>
        </w:tc>
        <w:tc>
          <w:tcPr>
            <w:tcW w:w="2366" w:type="dxa"/>
          </w:tcPr>
          <w:p w:rsidR="009B336D" w:rsidRDefault="009B336D" w:rsidP="006070AC">
            <w:pPr>
              <w:widowControl/>
              <w:spacing w:line="360" w:lineRule="auto"/>
              <w:jc w:val="left"/>
              <w:rPr>
                <w:rFonts w:ascii="宋体" w:hAnsi="宋体"/>
                <w:color w:val="000000"/>
                <w:kern w:val="0"/>
                <w:sz w:val="24"/>
              </w:rPr>
            </w:pPr>
            <w:r>
              <w:rPr>
                <w:rFonts w:ascii="宋体" w:hAnsi="宋体" w:hint="eastAsia"/>
                <w:color w:val="000000"/>
                <w:kern w:val="0"/>
                <w:sz w:val="24"/>
              </w:rPr>
              <w:t>8</w:t>
            </w:r>
            <w:r>
              <w:rPr>
                <w:rFonts w:ascii="宋体" w:hAnsi="宋体"/>
                <w:color w:val="000000"/>
                <w:kern w:val="0"/>
                <w:sz w:val="24"/>
              </w:rPr>
              <w:t>.</w:t>
            </w:r>
            <w:r>
              <w:rPr>
                <w:rFonts w:ascii="宋体" w:hAnsi="宋体" w:hint="eastAsia"/>
                <w:color w:val="000000"/>
                <w:kern w:val="0"/>
                <w:sz w:val="24"/>
              </w:rPr>
              <w:t>肿瘤全营养配方食品</w:t>
            </w:r>
          </w:p>
        </w:tc>
        <w:tc>
          <w:tcPr>
            <w:tcW w:w="4728" w:type="dxa"/>
          </w:tcPr>
          <w:p w:rsidR="009B336D" w:rsidRDefault="009B336D" w:rsidP="006070AC">
            <w:pPr>
              <w:widowControl/>
              <w:spacing w:line="360" w:lineRule="auto"/>
              <w:jc w:val="left"/>
              <w:rPr>
                <w:rFonts w:ascii="宋体" w:hAnsi="宋体"/>
                <w:color w:val="000000"/>
                <w:kern w:val="0"/>
                <w:sz w:val="24"/>
              </w:rPr>
            </w:pPr>
            <w:r>
              <w:rPr>
                <w:rFonts w:ascii="宋体" w:hAnsi="宋体" w:hint="eastAsia"/>
                <w:color w:val="000000"/>
                <w:kern w:val="0"/>
                <w:sz w:val="24"/>
              </w:rPr>
              <w:t>肿瘤疾病等需要高能量摄入的患者</w:t>
            </w:r>
          </w:p>
        </w:tc>
      </w:tr>
      <w:tr w:rsidR="009B336D" w:rsidTr="009B6B77">
        <w:trPr>
          <w:trHeight w:val="405"/>
        </w:trPr>
        <w:tc>
          <w:tcPr>
            <w:tcW w:w="664" w:type="dxa"/>
            <w:vMerge w:val="restart"/>
          </w:tcPr>
          <w:p w:rsidR="009B336D" w:rsidRDefault="009B6B77" w:rsidP="006070AC">
            <w:pPr>
              <w:widowControl/>
              <w:jc w:val="center"/>
              <w:rPr>
                <w:rFonts w:ascii="宋体" w:hAnsi="宋体"/>
                <w:b/>
                <w:color w:val="000000"/>
                <w:kern w:val="0"/>
                <w:sz w:val="24"/>
              </w:rPr>
            </w:pPr>
            <w:r>
              <w:rPr>
                <w:rFonts w:ascii="宋体" w:hAnsi="宋体" w:hint="eastAsia"/>
                <w:b/>
                <w:color w:val="000000"/>
                <w:kern w:val="0"/>
                <w:sz w:val="24"/>
              </w:rPr>
              <w:t>3</w:t>
            </w:r>
          </w:p>
        </w:tc>
        <w:tc>
          <w:tcPr>
            <w:tcW w:w="992" w:type="dxa"/>
            <w:vMerge w:val="restart"/>
          </w:tcPr>
          <w:p w:rsidR="009B336D" w:rsidRDefault="009B336D" w:rsidP="006070AC">
            <w:pPr>
              <w:widowControl/>
              <w:jc w:val="center"/>
              <w:rPr>
                <w:rFonts w:ascii="宋体" w:hAnsi="宋体"/>
                <w:b/>
                <w:color w:val="000000"/>
                <w:kern w:val="0"/>
                <w:sz w:val="24"/>
              </w:rPr>
            </w:pPr>
            <w:r>
              <w:rPr>
                <w:rFonts w:ascii="宋体" w:hAnsi="宋体" w:hint="eastAsia"/>
                <w:b/>
                <w:color w:val="000000"/>
                <w:kern w:val="0"/>
                <w:sz w:val="24"/>
              </w:rPr>
              <w:t>营养素组件</w:t>
            </w:r>
          </w:p>
        </w:tc>
        <w:tc>
          <w:tcPr>
            <w:tcW w:w="2366" w:type="dxa"/>
          </w:tcPr>
          <w:p w:rsidR="009B336D" w:rsidRDefault="009B336D" w:rsidP="006070AC">
            <w:pPr>
              <w:widowControl/>
              <w:spacing w:line="360" w:lineRule="auto"/>
              <w:jc w:val="left"/>
              <w:rPr>
                <w:color w:val="000000"/>
                <w:kern w:val="0"/>
                <w:sz w:val="24"/>
              </w:rPr>
            </w:pPr>
            <w:r>
              <w:rPr>
                <w:rFonts w:hint="eastAsia"/>
                <w:color w:val="000000"/>
                <w:kern w:val="0"/>
                <w:sz w:val="24"/>
              </w:rPr>
              <w:t>9</w:t>
            </w:r>
            <w:r>
              <w:rPr>
                <w:color w:val="000000"/>
                <w:kern w:val="0"/>
                <w:sz w:val="24"/>
              </w:rPr>
              <w:t>.</w:t>
            </w:r>
            <w:r>
              <w:rPr>
                <w:rFonts w:ascii="宋体" w:hAnsi="宋体" w:hint="eastAsia"/>
                <w:color w:val="000000"/>
                <w:kern w:val="0"/>
                <w:sz w:val="24"/>
              </w:rPr>
              <w:t>蛋白质组件</w:t>
            </w:r>
          </w:p>
        </w:tc>
        <w:tc>
          <w:tcPr>
            <w:tcW w:w="4728" w:type="dxa"/>
          </w:tcPr>
          <w:p w:rsidR="009B336D" w:rsidRDefault="009B336D" w:rsidP="006070AC">
            <w:pPr>
              <w:widowControl/>
              <w:spacing w:line="360" w:lineRule="auto"/>
              <w:jc w:val="left"/>
              <w:rPr>
                <w:color w:val="000000"/>
                <w:kern w:val="0"/>
                <w:sz w:val="24"/>
              </w:rPr>
            </w:pPr>
            <w:r>
              <w:rPr>
                <w:rFonts w:ascii="宋体" w:hAnsi="宋体" w:hint="eastAsia"/>
                <w:color w:val="000000"/>
                <w:kern w:val="0"/>
                <w:sz w:val="24"/>
              </w:rPr>
              <w:t>低蛋白血症等需要额外强化补充蛋白质的患者</w:t>
            </w:r>
          </w:p>
        </w:tc>
      </w:tr>
      <w:tr w:rsidR="009B336D" w:rsidTr="009B6B77">
        <w:trPr>
          <w:trHeight w:val="405"/>
        </w:trPr>
        <w:tc>
          <w:tcPr>
            <w:tcW w:w="664" w:type="dxa"/>
            <w:vMerge/>
          </w:tcPr>
          <w:p w:rsidR="009B336D" w:rsidRDefault="009B336D" w:rsidP="006070AC">
            <w:pPr>
              <w:widowControl/>
              <w:jc w:val="left"/>
              <w:rPr>
                <w:rFonts w:ascii="宋体" w:hAnsi="宋体"/>
                <w:b/>
                <w:color w:val="000000"/>
                <w:kern w:val="0"/>
                <w:sz w:val="24"/>
              </w:rPr>
            </w:pPr>
          </w:p>
        </w:tc>
        <w:tc>
          <w:tcPr>
            <w:tcW w:w="992" w:type="dxa"/>
            <w:vMerge/>
          </w:tcPr>
          <w:p w:rsidR="009B336D" w:rsidRDefault="009B336D" w:rsidP="006070AC">
            <w:pPr>
              <w:widowControl/>
              <w:jc w:val="left"/>
              <w:rPr>
                <w:rFonts w:ascii="宋体" w:hAnsi="宋体"/>
                <w:b/>
                <w:color w:val="000000"/>
                <w:kern w:val="0"/>
                <w:sz w:val="24"/>
              </w:rPr>
            </w:pPr>
          </w:p>
        </w:tc>
        <w:tc>
          <w:tcPr>
            <w:tcW w:w="2366" w:type="dxa"/>
          </w:tcPr>
          <w:p w:rsidR="009B336D" w:rsidRDefault="009B336D" w:rsidP="006070AC">
            <w:pPr>
              <w:widowControl/>
              <w:spacing w:line="360" w:lineRule="auto"/>
              <w:jc w:val="left"/>
              <w:rPr>
                <w:color w:val="000000"/>
                <w:kern w:val="0"/>
                <w:sz w:val="24"/>
              </w:rPr>
            </w:pPr>
            <w:r>
              <w:rPr>
                <w:rFonts w:hint="eastAsia"/>
                <w:color w:val="000000"/>
                <w:kern w:val="0"/>
                <w:sz w:val="24"/>
              </w:rPr>
              <w:t>10</w:t>
            </w:r>
            <w:r>
              <w:rPr>
                <w:color w:val="000000"/>
                <w:kern w:val="0"/>
                <w:sz w:val="24"/>
              </w:rPr>
              <w:t>.</w:t>
            </w:r>
            <w:r>
              <w:rPr>
                <w:rFonts w:ascii="宋体" w:hAnsi="宋体" w:hint="eastAsia"/>
                <w:color w:val="000000"/>
                <w:kern w:val="0"/>
                <w:sz w:val="24"/>
              </w:rPr>
              <w:t>氨基酸组件</w:t>
            </w:r>
          </w:p>
        </w:tc>
        <w:tc>
          <w:tcPr>
            <w:tcW w:w="4728" w:type="dxa"/>
          </w:tcPr>
          <w:p w:rsidR="009B336D" w:rsidRDefault="009B336D" w:rsidP="006070AC">
            <w:pPr>
              <w:widowControl/>
              <w:spacing w:line="360" w:lineRule="auto"/>
              <w:jc w:val="left"/>
              <w:rPr>
                <w:color w:val="000000"/>
                <w:kern w:val="0"/>
                <w:sz w:val="24"/>
              </w:rPr>
            </w:pPr>
            <w:r>
              <w:rPr>
                <w:rFonts w:ascii="宋体" w:hAnsi="宋体" w:hint="eastAsia"/>
                <w:color w:val="000000"/>
                <w:kern w:val="0"/>
                <w:sz w:val="24"/>
              </w:rPr>
              <w:t>蛋白质摄入不足、负氮平衡、肌肉减少症、卧床等患者</w:t>
            </w:r>
          </w:p>
        </w:tc>
      </w:tr>
      <w:tr w:rsidR="009B336D" w:rsidTr="009B6B77">
        <w:trPr>
          <w:trHeight w:val="780"/>
        </w:trPr>
        <w:tc>
          <w:tcPr>
            <w:tcW w:w="664" w:type="dxa"/>
            <w:vMerge/>
          </w:tcPr>
          <w:p w:rsidR="009B336D" w:rsidRDefault="009B336D" w:rsidP="006070AC">
            <w:pPr>
              <w:widowControl/>
              <w:jc w:val="left"/>
              <w:rPr>
                <w:rFonts w:ascii="宋体" w:hAnsi="宋体"/>
                <w:b/>
                <w:color w:val="000000"/>
                <w:kern w:val="0"/>
                <w:sz w:val="24"/>
              </w:rPr>
            </w:pPr>
          </w:p>
        </w:tc>
        <w:tc>
          <w:tcPr>
            <w:tcW w:w="992" w:type="dxa"/>
            <w:vMerge/>
          </w:tcPr>
          <w:p w:rsidR="009B336D" w:rsidRDefault="009B336D" w:rsidP="006070AC">
            <w:pPr>
              <w:widowControl/>
              <w:jc w:val="left"/>
              <w:rPr>
                <w:rFonts w:ascii="宋体" w:hAnsi="宋体"/>
                <w:b/>
                <w:color w:val="000000"/>
                <w:kern w:val="0"/>
                <w:sz w:val="24"/>
              </w:rPr>
            </w:pPr>
          </w:p>
        </w:tc>
        <w:tc>
          <w:tcPr>
            <w:tcW w:w="2366" w:type="dxa"/>
          </w:tcPr>
          <w:p w:rsidR="009B336D" w:rsidRDefault="009B336D" w:rsidP="006070AC">
            <w:pPr>
              <w:widowControl/>
              <w:spacing w:line="360" w:lineRule="auto"/>
              <w:jc w:val="left"/>
              <w:rPr>
                <w:color w:val="000000"/>
                <w:kern w:val="0"/>
                <w:sz w:val="24"/>
              </w:rPr>
            </w:pPr>
            <w:r>
              <w:rPr>
                <w:rFonts w:hint="eastAsia"/>
                <w:color w:val="000000"/>
                <w:kern w:val="0"/>
                <w:sz w:val="24"/>
              </w:rPr>
              <w:t>11</w:t>
            </w:r>
            <w:r>
              <w:rPr>
                <w:color w:val="000000"/>
                <w:kern w:val="0"/>
                <w:sz w:val="24"/>
              </w:rPr>
              <w:t>.</w:t>
            </w:r>
            <w:r>
              <w:rPr>
                <w:rFonts w:ascii="宋体" w:hAnsi="宋体" w:hint="eastAsia"/>
                <w:color w:val="000000"/>
                <w:kern w:val="0"/>
                <w:sz w:val="24"/>
              </w:rPr>
              <w:t>膳食纤维</w:t>
            </w:r>
          </w:p>
        </w:tc>
        <w:tc>
          <w:tcPr>
            <w:tcW w:w="4728" w:type="dxa"/>
          </w:tcPr>
          <w:p w:rsidR="009B336D" w:rsidRDefault="009B336D" w:rsidP="006070AC">
            <w:pPr>
              <w:widowControl/>
              <w:spacing w:line="360" w:lineRule="auto"/>
              <w:jc w:val="left"/>
              <w:rPr>
                <w:color w:val="000000"/>
                <w:kern w:val="0"/>
                <w:sz w:val="24"/>
              </w:rPr>
            </w:pPr>
            <w:r>
              <w:rPr>
                <w:rFonts w:ascii="宋体" w:hAnsi="宋体" w:hint="eastAsia"/>
                <w:color w:val="000000"/>
                <w:kern w:val="0"/>
                <w:sz w:val="24"/>
              </w:rPr>
              <w:t>便秘、肠道功能障碍等需要额外添加膳食纤维的患者</w:t>
            </w:r>
          </w:p>
        </w:tc>
      </w:tr>
      <w:tr w:rsidR="009B336D" w:rsidTr="009B6B77">
        <w:trPr>
          <w:trHeight w:val="405"/>
        </w:trPr>
        <w:tc>
          <w:tcPr>
            <w:tcW w:w="664" w:type="dxa"/>
          </w:tcPr>
          <w:p w:rsidR="009B336D" w:rsidRDefault="009B6B77" w:rsidP="006070AC">
            <w:pPr>
              <w:widowControl/>
              <w:jc w:val="left"/>
              <w:rPr>
                <w:rFonts w:ascii="宋体" w:hAnsi="宋体"/>
                <w:b/>
                <w:color w:val="000000"/>
                <w:kern w:val="0"/>
                <w:sz w:val="24"/>
              </w:rPr>
            </w:pPr>
            <w:r>
              <w:rPr>
                <w:rFonts w:ascii="宋体" w:hAnsi="宋体" w:hint="eastAsia"/>
                <w:b/>
                <w:color w:val="000000"/>
                <w:kern w:val="0"/>
                <w:sz w:val="24"/>
              </w:rPr>
              <w:t>4</w:t>
            </w:r>
          </w:p>
        </w:tc>
        <w:tc>
          <w:tcPr>
            <w:tcW w:w="992" w:type="dxa"/>
          </w:tcPr>
          <w:p w:rsidR="009B336D" w:rsidRDefault="009B336D" w:rsidP="006070AC">
            <w:pPr>
              <w:widowControl/>
              <w:jc w:val="left"/>
              <w:rPr>
                <w:rFonts w:ascii="宋体" w:hAnsi="宋体"/>
                <w:b/>
                <w:color w:val="000000"/>
                <w:kern w:val="0"/>
                <w:sz w:val="24"/>
              </w:rPr>
            </w:pPr>
            <w:r>
              <w:rPr>
                <w:rFonts w:ascii="宋体" w:hAnsi="宋体" w:hint="eastAsia"/>
                <w:b/>
                <w:color w:val="000000"/>
                <w:kern w:val="0"/>
                <w:sz w:val="24"/>
              </w:rPr>
              <w:t>特殊剂型</w:t>
            </w:r>
          </w:p>
        </w:tc>
        <w:tc>
          <w:tcPr>
            <w:tcW w:w="2366" w:type="dxa"/>
          </w:tcPr>
          <w:p w:rsidR="009B336D" w:rsidRDefault="009B336D" w:rsidP="009B6B77">
            <w:pPr>
              <w:widowControl/>
              <w:spacing w:line="360" w:lineRule="auto"/>
              <w:jc w:val="left"/>
              <w:rPr>
                <w:color w:val="000000"/>
                <w:kern w:val="0"/>
                <w:sz w:val="24"/>
              </w:rPr>
            </w:pPr>
            <w:r>
              <w:rPr>
                <w:color w:val="000000"/>
                <w:kern w:val="0"/>
                <w:sz w:val="24"/>
              </w:rPr>
              <w:t>1</w:t>
            </w:r>
            <w:r>
              <w:rPr>
                <w:rFonts w:hint="eastAsia"/>
                <w:color w:val="000000"/>
                <w:kern w:val="0"/>
                <w:sz w:val="24"/>
              </w:rPr>
              <w:t>2</w:t>
            </w:r>
            <w:r>
              <w:rPr>
                <w:color w:val="000000"/>
                <w:kern w:val="0"/>
                <w:sz w:val="24"/>
              </w:rPr>
              <w:t>.</w:t>
            </w:r>
            <w:r>
              <w:rPr>
                <w:rFonts w:hint="eastAsia"/>
                <w:color w:val="000000"/>
                <w:kern w:val="0"/>
                <w:sz w:val="24"/>
              </w:rPr>
              <w:t>益生菌</w:t>
            </w:r>
          </w:p>
        </w:tc>
        <w:tc>
          <w:tcPr>
            <w:tcW w:w="4728" w:type="dxa"/>
          </w:tcPr>
          <w:p w:rsidR="009B336D" w:rsidRDefault="009B336D" w:rsidP="006070AC">
            <w:pPr>
              <w:widowControl/>
              <w:spacing w:line="360" w:lineRule="auto"/>
              <w:jc w:val="left"/>
              <w:rPr>
                <w:color w:val="000000"/>
                <w:kern w:val="0"/>
                <w:sz w:val="24"/>
              </w:rPr>
            </w:pPr>
            <w:r>
              <w:rPr>
                <w:rFonts w:ascii="宋体" w:hAnsi="宋体" w:hint="eastAsia"/>
                <w:color w:val="000000"/>
                <w:kern w:val="0"/>
                <w:sz w:val="24"/>
              </w:rPr>
              <w:t>腹泻、肠道菌群失调、免疫力低下的患者</w:t>
            </w:r>
          </w:p>
        </w:tc>
      </w:tr>
    </w:tbl>
    <w:p w:rsidR="00827FB0" w:rsidRDefault="00827FB0" w:rsidP="00827FB0">
      <w:pPr>
        <w:pStyle w:val="a6"/>
        <w:widowControl/>
        <w:ind w:left="720" w:firstLineChars="0" w:firstLine="0"/>
        <w:jc w:val="left"/>
        <w:rPr>
          <w:rFonts w:asciiTheme="minorEastAsia" w:hAnsiTheme="minorEastAsia"/>
          <w:sz w:val="28"/>
          <w:szCs w:val="28"/>
        </w:rPr>
      </w:pPr>
      <w:r>
        <w:rPr>
          <w:rFonts w:hint="eastAsia"/>
        </w:rPr>
        <w:t>注：本次招标</w:t>
      </w:r>
      <w:r w:rsidR="000F0977">
        <w:rPr>
          <w:rFonts w:hint="eastAsia"/>
        </w:rPr>
        <w:t>一个项目</w:t>
      </w:r>
      <w:r w:rsidR="009B6B77">
        <w:rPr>
          <w:rFonts w:hint="eastAsia"/>
        </w:rPr>
        <w:t>中标人不局限于一家，</w:t>
      </w:r>
      <w:r>
        <w:rPr>
          <w:rFonts w:hint="eastAsia"/>
        </w:rPr>
        <w:t>供货期限为壹年，采购人在合同结束前一个月对中标人在合同期内的工作情况进行综合评估，经采购人综合考评通过的，则合同可续签，供货期最多三年，如中标人在合同期间</w:t>
      </w:r>
      <w:r w:rsidRPr="00860DE7">
        <w:rPr>
          <w:rFonts w:hint="eastAsia"/>
        </w:rPr>
        <w:t>出现食品质量、服务配送、物价告知等方面的问题，不能达到采购人要求，则采购人有权</w:t>
      </w:r>
      <w:r w:rsidR="006F4F0A" w:rsidRPr="00860DE7">
        <w:rPr>
          <w:rFonts w:hint="eastAsia"/>
        </w:rPr>
        <w:t>终止</w:t>
      </w:r>
      <w:r w:rsidRPr="00860DE7">
        <w:rPr>
          <w:rFonts w:hint="eastAsia"/>
        </w:rPr>
        <w:t>合</w:t>
      </w:r>
      <w:r>
        <w:rPr>
          <w:rFonts w:hint="eastAsia"/>
        </w:rPr>
        <w:t>同。</w:t>
      </w:r>
    </w:p>
    <w:p w:rsidR="00262FDE" w:rsidRDefault="00E51145" w:rsidP="00E51145">
      <w:pPr>
        <w:pStyle w:val="a6"/>
        <w:widowControl/>
        <w:numPr>
          <w:ilvl w:val="0"/>
          <w:numId w:val="2"/>
        </w:numPr>
        <w:ind w:firstLineChars="0"/>
        <w:jc w:val="left"/>
        <w:rPr>
          <w:rFonts w:asciiTheme="minorEastAsia" w:hAnsiTheme="minorEastAsia"/>
          <w:sz w:val="28"/>
          <w:szCs w:val="28"/>
        </w:rPr>
      </w:pPr>
      <w:r w:rsidRPr="00E51145">
        <w:rPr>
          <w:rFonts w:asciiTheme="minorEastAsia" w:hAnsiTheme="minorEastAsia" w:hint="eastAsia"/>
          <w:sz w:val="28"/>
          <w:szCs w:val="28"/>
        </w:rPr>
        <w:t>合格投标人的资格要求</w:t>
      </w:r>
      <w:r w:rsidR="00262FDE" w:rsidRPr="00E51145">
        <w:rPr>
          <w:rFonts w:asciiTheme="minorEastAsia" w:hAnsiTheme="minorEastAsia" w:hint="eastAsia"/>
          <w:sz w:val="28"/>
          <w:szCs w:val="28"/>
        </w:rPr>
        <w:t>：</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1、具有独立承担民事责任的能力；</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2、具有良好的商业信誉和健全的财务会计制度；</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3、具有履行合同所必需的设备和专业技术能力；</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4、有依法缴纳税收和社会保障资金的良好记录；</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5、 参加采购活动前三年内，在经营活动中没有重大违法记录；</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6、本项目</w:t>
      </w:r>
      <w:proofErr w:type="gramStart"/>
      <w:r w:rsidRPr="00E51145">
        <w:rPr>
          <w:rFonts w:asciiTheme="minorEastAsia" w:hAnsiTheme="minorEastAsia" w:hint="eastAsia"/>
          <w:sz w:val="28"/>
          <w:szCs w:val="28"/>
        </w:rPr>
        <w:t>不</w:t>
      </w:r>
      <w:proofErr w:type="gramEnd"/>
      <w:r w:rsidRPr="00E51145">
        <w:rPr>
          <w:rFonts w:asciiTheme="minorEastAsia" w:hAnsiTheme="minorEastAsia" w:hint="eastAsia"/>
          <w:sz w:val="28"/>
          <w:szCs w:val="28"/>
        </w:rPr>
        <w:t>接合体投标；</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7、投标人必须具有《食品经营许可证》（《食品流通许可证》）。</w:t>
      </w:r>
    </w:p>
    <w:p w:rsidR="00E51145" w:rsidRDefault="00E51145" w:rsidP="00E51145">
      <w:pPr>
        <w:pStyle w:val="a6"/>
        <w:widowControl/>
        <w:numPr>
          <w:ilvl w:val="0"/>
          <w:numId w:val="2"/>
        </w:numPr>
        <w:ind w:firstLineChars="0"/>
        <w:jc w:val="left"/>
        <w:rPr>
          <w:rFonts w:asciiTheme="minorEastAsia" w:hAnsiTheme="minorEastAsia"/>
          <w:sz w:val="28"/>
          <w:szCs w:val="28"/>
        </w:rPr>
      </w:pPr>
      <w:r w:rsidRPr="00E51145">
        <w:rPr>
          <w:rFonts w:asciiTheme="minorEastAsia" w:hAnsiTheme="minorEastAsia" w:hint="eastAsia"/>
          <w:sz w:val="28"/>
          <w:szCs w:val="28"/>
        </w:rPr>
        <w:t>参与投标应提供以下资料（标书一正三副，正本须加盖红章）</w:t>
      </w:r>
      <w:r>
        <w:rPr>
          <w:rFonts w:asciiTheme="minorEastAsia" w:hAnsiTheme="minorEastAsia" w:hint="eastAsia"/>
          <w:sz w:val="28"/>
          <w:szCs w:val="28"/>
        </w:rPr>
        <w:t>：</w:t>
      </w:r>
    </w:p>
    <w:p w:rsidR="00E51145" w:rsidRPr="00E51145" w:rsidRDefault="00E51145" w:rsidP="00E51145">
      <w:pPr>
        <w:widowControl/>
        <w:ind w:firstLineChars="200" w:firstLine="560"/>
        <w:jc w:val="left"/>
        <w:rPr>
          <w:rFonts w:asciiTheme="minorEastAsia" w:hAnsiTheme="minorEastAsia"/>
          <w:sz w:val="28"/>
          <w:szCs w:val="28"/>
        </w:rPr>
      </w:pPr>
      <w:r>
        <w:rPr>
          <w:rFonts w:asciiTheme="minorEastAsia" w:hAnsiTheme="minorEastAsia" w:hint="eastAsia"/>
          <w:sz w:val="28"/>
          <w:szCs w:val="28"/>
        </w:rPr>
        <w:t>2.</w:t>
      </w:r>
      <w:r w:rsidRPr="00E51145">
        <w:rPr>
          <w:rFonts w:asciiTheme="minorEastAsia" w:hAnsiTheme="minorEastAsia" w:hint="eastAsia"/>
          <w:sz w:val="28"/>
          <w:szCs w:val="28"/>
        </w:rPr>
        <w:t>1投标单位介绍信或法人授权书；</w:t>
      </w:r>
    </w:p>
    <w:p w:rsidR="00E51145" w:rsidRPr="00E51145" w:rsidRDefault="00E51145" w:rsidP="00E51145">
      <w:pPr>
        <w:widowControl/>
        <w:ind w:firstLineChars="200" w:firstLine="560"/>
        <w:jc w:val="left"/>
        <w:rPr>
          <w:rFonts w:asciiTheme="minorEastAsia" w:hAnsiTheme="minorEastAsia"/>
          <w:sz w:val="28"/>
          <w:szCs w:val="28"/>
        </w:rPr>
      </w:pPr>
      <w:r>
        <w:rPr>
          <w:rFonts w:asciiTheme="minorEastAsia" w:hAnsiTheme="minorEastAsia" w:hint="eastAsia"/>
          <w:sz w:val="28"/>
          <w:szCs w:val="28"/>
        </w:rPr>
        <w:t>2.</w:t>
      </w:r>
      <w:r w:rsidRPr="00E51145">
        <w:rPr>
          <w:rFonts w:asciiTheme="minorEastAsia" w:hAnsiTheme="minorEastAsia" w:hint="eastAsia"/>
          <w:sz w:val="28"/>
          <w:szCs w:val="28"/>
        </w:rPr>
        <w:t>2营业执照副本(原件及加盖公章的复印件一份)；</w:t>
      </w:r>
    </w:p>
    <w:p w:rsidR="00E51145" w:rsidRPr="00E51145" w:rsidRDefault="00E51145" w:rsidP="00E51145">
      <w:pPr>
        <w:widowControl/>
        <w:ind w:firstLineChars="200" w:firstLine="560"/>
        <w:jc w:val="left"/>
        <w:rPr>
          <w:rFonts w:asciiTheme="minorEastAsia" w:hAnsiTheme="minorEastAsia"/>
          <w:sz w:val="28"/>
          <w:szCs w:val="28"/>
        </w:rPr>
      </w:pPr>
      <w:r>
        <w:rPr>
          <w:rFonts w:asciiTheme="minorEastAsia" w:hAnsiTheme="minorEastAsia" w:hint="eastAsia"/>
          <w:sz w:val="28"/>
          <w:szCs w:val="28"/>
        </w:rPr>
        <w:t>2.</w:t>
      </w:r>
      <w:r w:rsidRPr="00E51145">
        <w:rPr>
          <w:rFonts w:asciiTheme="minorEastAsia" w:hAnsiTheme="minorEastAsia" w:hint="eastAsia"/>
          <w:sz w:val="28"/>
          <w:szCs w:val="28"/>
        </w:rPr>
        <w:t>3被授权人身份证(原件及加盖公章的复印件一份)；</w:t>
      </w:r>
    </w:p>
    <w:p w:rsidR="00262FDE" w:rsidRPr="00262FDE" w:rsidRDefault="00E51145" w:rsidP="00E51145">
      <w:pPr>
        <w:widowControl/>
        <w:ind w:firstLineChars="200" w:firstLine="560"/>
        <w:jc w:val="left"/>
        <w:rPr>
          <w:rFonts w:asciiTheme="minorEastAsia" w:hAnsiTheme="minorEastAsia"/>
          <w:sz w:val="28"/>
          <w:szCs w:val="28"/>
        </w:rPr>
      </w:pPr>
      <w:r>
        <w:rPr>
          <w:rFonts w:asciiTheme="minorEastAsia" w:hAnsiTheme="minorEastAsia" w:hint="eastAsia"/>
          <w:sz w:val="28"/>
          <w:szCs w:val="28"/>
        </w:rPr>
        <w:t>2.</w:t>
      </w:r>
      <w:r w:rsidRPr="00E51145">
        <w:rPr>
          <w:rFonts w:asciiTheme="minorEastAsia" w:hAnsiTheme="minorEastAsia" w:hint="eastAsia"/>
          <w:sz w:val="28"/>
          <w:szCs w:val="28"/>
        </w:rPr>
        <w:t>4《食品经营许可证》（《食品流通许可证》）(加盖公章的复印件一份)。</w:t>
      </w:r>
      <w:r w:rsidR="00262FDE" w:rsidRPr="00262FDE">
        <w:rPr>
          <w:rFonts w:asciiTheme="minorEastAsia" w:hAnsiTheme="minorEastAsia" w:hint="eastAsia"/>
          <w:sz w:val="28"/>
          <w:szCs w:val="28"/>
        </w:rPr>
        <w:t xml:space="preserve">　</w:t>
      </w:r>
    </w:p>
    <w:p w:rsidR="00262FDE" w:rsidRPr="00262FDE" w:rsidRDefault="00262FDE" w:rsidP="00262FDE">
      <w:pPr>
        <w:widowControl/>
        <w:jc w:val="left"/>
        <w:rPr>
          <w:rFonts w:asciiTheme="minorEastAsia" w:hAnsiTheme="minorEastAsia"/>
          <w:sz w:val="28"/>
          <w:szCs w:val="28"/>
        </w:rPr>
      </w:pPr>
      <w:r w:rsidRPr="00262FDE">
        <w:rPr>
          <w:rFonts w:asciiTheme="minorEastAsia" w:hAnsiTheme="minorEastAsia" w:hint="eastAsia"/>
          <w:sz w:val="28"/>
          <w:szCs w:val="28"/>
        </w:rPr>
        <w:t xml:space="preserve">　　2.</w:t>
      </w:r>
      <w:r w:rsidR="00E51145">
        <w:rPr>
          <w:rFonts w:asciiTheme="minorEastAsia" w:hAnsiTheme="minorEastAsia" w:hint="eastAsia"/>
          <w:sz w:val="28"/>
          <w:szCs w:val="28"/>
        </w:rPr>
        <w:t>5</w:t>
      </w:r>
      <w:r w:rsidRPr="00262FDE">
        <w:rPr>
          <w:rFonts w:asciiTheme="minorEastAsia" w:hAnsiTheme="minorEastAsia" w:hint="eastAsia"/>
          <w:sz w:val="28"/>
          <w:szCs w:val="28"/>
        </w:rPr>
        <w:t>有条件可提供参加投标各品牌产品的样品；</w:t>
      </w:r>
    </w:p>
    <w:p w:rsidR="00262FDE" w:rsidRPr="00262FDE" w:rsidRDefault="00262FDE" w:rsidP="00262FDE">
      <w:pPr>
        <w:widowControl/>
        <w:jc w:val="left"/>
        <w:rPr>
          <w:rFonts w:asciiTheme="minorEastAsia" w:hAnsiTheme="minorEastAsia"/>
          <w:sz w:val="28"/>
          <w:szCs w:val="28"/>
        </w:rPr>
      </w:pPr>
      <w:r w:rsidRPr="00262FDE">
        <w:rPr>
          <w:rFonts w:asciiTheme="minorEastAsia" w:hAnsiTheme="minorEastAsia" w:hint="eastAsia"/>
          <w:sz w:val="28"/>
          <w:szCs w:val="28"/>
        </w:rPr>
        <w:t xml:space="preserve">　　2.</w:t>
      </w:r>
      <w:r w:rsidR="00E51145">
        <w:rPr>
          <w:rFonts w:asciiTheme="minorEastAsia" w:hAnsiTheme="minorEastAsia" w:hint="eastAsia"/>
          <w:sz w:val="28"/>
          <w:szCs w:val="28"/>
        </w:rPr>
        <w:t>6</w:t>
      </w:r>
      <w:r w:rsidRPr="00262FDE">
        <w:rPr>
          <w:rFonts w:asciiTheme="minorEastAsia" w:hAnsiTheme="minorEastAsia" w:hint="eastAsia"/>
          <w:sz w:val="28"/>
          <w:szCs w:val="28"/>
        </w:rPr>
        <w:t>产品质量保证书、廉洁承诺书；</w:t>
      </w:r>
    </w:p>
    <w:p w:rsidR="00262FDE" w:rsidRPr="00262FDE" w:rsidRDefault="00262FDE" w:rsidP="00E51145">
      <w:pPr>
        <w:widowControl/>
        <w:ind w:firstLineChars="200" w:firstLine="560"/>
        <w:jc w:val="left"/>
        <w:rPr>
          <w:rFonts w:asciiTheme="minorEastAsia" w:hAnsiTheme="minorEastAsia"/>
          <w:sz w:val="28"/>
          <w:szCs w:val="28"/>
        </w:rPr>
      </w:pPr>
      <w:r w:rsidRPr="00262FDE">
        <w:rPr>
          <w:rFonts w:asciiTheme="minorEastAsia" w:hAnsiTheme="minorEastAsia" w:hint="eastAsia"/>
          <w:sz w:val="28"/>
          <w:szCs w:val="28"/>
        </w:rPr>
        <w:t>2.</w:t>
      </w:r>
      <w:r w:rsidR="00E51145">
        <w:rPr>
          <w:rFonts w:asciiTheme="minorEastAsia" w:hAnsiTheme="minorEastAsia" w:hint="eastAsia"/>
          <w:sz w:val="28"/>
          <w:szCs w:val="28"/>
        </w:rPr>
        <w:t>7</w:t>
      </w:r>
      <w:r w:rsidRPr="00262FDE">
        <w:rPr>
          <w:rFonts w:asciiTheme="minorEastAsia" w:hAnsiTheme="minorEastAsia" w:hint="eastAsia"/>
          <w:sz w:val="28"/>
          <w:szCs w:val="28"/>
        </w:rPr>
        <w:t>投标一览表及分项投标报价表；</w:t>
      </w:r>
    </w:p>
    <w:p w:rsidR="00262FDE" w:rsidRPr="00262FDE" w:rsidRDefault="00262FDE" w:rsidP="00E51145">
      <w:pPr>
        <w:widowControl/>
        <w:ind w:firstLineChars="200" w:firstLine="560"/>
        <w:jc w:val="left"/>
        <w:rPr>
          <w:rFonts w:asciiTheme="minorEastAsia" w:hAnsiTheme="minorEastAsia"/>
          <w:sz w:val="28"/>
          <w:szCs w:val="28"/>
        </w:rPr>
      </w:pPr>
      <w:r w:rsidRPr="00262FDE">
        <w:rPr>
          <w:rFonts w:asciiTheme="minorEastAsia" w:hAnsiTheme="minorEastAsia" w:hint="eastAsia"/>
          <w:sz w:val="28"/>
          <w:szCs w:val="28"/>
        </w:rPr>
        <w:t>2.</w:t>
      </w:r>
      <w:r w:rsidR="00E51145">
        <w:rPr>
          <w:rFonts w:asciiTheme="minorEastAsia" w:hAnsiTheme="minorEastAsia" w:hint="eastAsia"/>
          <w:sz w:val="28"/>
          <w:szCs w:val="28"/>
        </w:rPr>
        <w:t>8</w:t>
      </w:r>
      <w:r w:rsidRPr="00262FDE">
        <w:rPr>
          <w:rFonts w:asciiTheme="minorEastAsia" w:hAnsiTheme="minorEastAsia" w:hint="eastAsia"/>
          <w:sz w:val="28"/>
          <w:szCs w:val="28"/>
        </w:rPr>
        <w:t>同类产品业绩（提供合同复印件）；</w:t>
      </w:r>
    </w:p>
    <w:p w:rsidR="00262FDE" w:rsidRPr="00262FDE" w:rsidRDefault="00262FDE" w:rsidP="00E51145">
      <w:pPr>
        <w:widowControl/>
        <w:ind w:firstLineChars="200" w:firstLine="560"/>
        <w:jc w:val="left"/>
        <w:rPr>
          <w:rFonts w:asciiTheme="minorEastAsia" w:hAnsiTheme="minorEastAsia"/>
          <w:sz w:val="28"/>
          <w:szCs w:val="28"/>
        </w:rPr>
      </w:pPr>
      <w:r w:rsidRPr="00262FDE">
        <w:rPr>
          <w:rFonts w:asciiTheme="minorEastAsia" w:hAnsiTheme="minorEastAsia" w:hint="eastAsia"/>
          <w:sz w:val="28"/>
          <w:szCs w:val="28"/>
        </w:rPr>
        <w:lastRenderedPageBreak/>
        <w:t>2.</w:t>
      </w:r>
      <w:r w:rsidR="00E51145">
        <w:rPr>
          <w:rFonts w:asciiTheme="minorEastAsia" w:hAnsiTheme="minorEastAsia" w:hint="eastAsia"/>
          <w:sz w:val="28"/>
          <w:szCs w:val="28"/>
        </w:rPr>
        <w:t>9</w:t>
      </w:r>
      <w:r w:rsidRPr="00262FDE">
        <w:rPr>
          <w:rFonts w:asciiTheme="minorEastAsia" w:hAnsiTheme="minorEastAsia" w:hint="eastAsia"/>
          <w:sz w:val="28"/>
          <w:szCs w:val="28"/>
        </w:rPr>
        <w:t xml:space="preserve"> 售后服务承诺；</w:t>
      </w:r>
    </w:p>
    <w:p w:rsidR="00262FDE" w:rsidRPr="00262FDE" w:rsidRDefault="00262FDE" w:rsidP="00262FDE">
      <w:pPr>
        <w:widowControl/>
        <w:jc w:val="left"/>
        <w:rPr>
          <w:rFonts w:asciiTheme="minorEastAsia" w:hAnsiTheme="minorEastAsia"/>
          <w:sz w:val="28"/>
          <w:szCs w:val="28"/>
        </w:rPr>
      </w:pPr>
      <w:r w:rsidRPr="00262FDE">
        <w:rPr>
          <w:rFonts w:asciiTheme="minorEastAsia" w:hAnsiTheme="minorEastAsia" w:hint="eastAsia"/>
          <w:sz w:val="28"/>
          <w:szCs w:val="28"/>
        </w:rPr>
        <w:t xml:space="preserve">　</w:t>
      </w:r>
      <w:r w:rsidR="00E51145">
        <w:rPr>
          <w:rFonts w:asciiTheme="minorEastAsia" w:hAnsiTheme="minorEastAsia" w:hint="eastAsia"/>
          <w:sz w:val="28"/>
          <w:szCs w:val="28"/>
        </w:rPr>
        <w:t xml:space="preserve"> </w:t>
      </w:r>
      <w:r w:rsidR="00E51145">
        <w:rPr>
          <w:rFonts w:asciiTheme="minorEastAsia" w:hAnsiTheme="minorEastAsia"/>
          <w:sz w:val="28"/>
          <w:szCs w:val="28"/>
        </w:rPr>
        <w:t xml:space="preserve"> </w:t>
      </w:r>
      <w:r w:rsidRPr="00262FDE">
        <w:rPr>
          <w:rFonts w:asciiTheme="minorEastAsia" w:hAnsiTheme="minorEastAsia" w:hint="eastAsia"/>
          <w:sz w:val="28"/>
          <w:szCs w:val="28"/>
        </w:rPr>
        <w:t>2.1</w:t>
      </w:r>
      <w:r w:rsidR="00E51145">
        <w:rPr>
          <w:rFonts w:asciiTheme="minorEastAsia" w:hAnsiTheme="minorEastAsia" w:hint="eastAsia"/>
          <w:sz w:val="28"/>
          <w:szCs w:val="28"/>
        </w:rPr>
        <w:t>0</w:t>
      </w:r>
      <w:r w:rsidRPr="00262FDE">
        <w:rPr>
          <w:rFonts w:asciiTheme="minorEastAsia" w:hAnsiTheme="minorEastAsia" w:hint="eastAsia"/>
          <w:sz w:val="28"/>
          <w:szCs w:val="28"/>
        </w:rPr>
        <w:t xml:space="preserve"> 标书文件的格式和编写：</w:t>
      </w:r>
      <w:r w:rsidR="00E51145">
        <w:rPr>
          <w:rFonts w:asciiTheme="minorEastAsia" w:hAnsiTheme="minorEastAsia" w:hint="eastAsia"/>
          <w:sz w:val="28"/>
          <w:szCs w:val="28"/>
        </w:rPr>
        <w:t>请</w:t>
      </w:r>
      <w:r w:rsidR="00E51145" w:rsidRPr="00EA12B7">
        <w:rPr>
          <w:rFonts w:asciiTheme="minorEastAsia" w:hAnsiTheme="minorEastAsia" w:hint="eastAsia"/>
          <w:sz w:val="28"/>
          <w:szCs w:val="28"/>
        </w:rPr>
        <w:t>投标单位</w:t>
      </w:r>
      <w:r w:rsidR="00E51145">
        <w:rPr>
          <w:rFonts w:asciiTheme="minorEastAsia" w:hAnsiTheme="minorEastAsia" w:hint="eastAsia"/>
          <w:sz w:val="28"/>
          <w:szCs w:val="28"/>
        </w:rPr>
        <w:t>根据投标人须知和评分表内容</w:t>
      </w:r>
      <w:r w:rsidR="00E51145" w:rsidRPr="00EA12B7">
        <w:rPr>
          <w:rFonts w:asciiTheme="minorEastAsia" w:hAnsiTheme="minorEastAsia" w:hint="eastAsia"/>
          <w:sz w:val="28"/>
          <w:szCs w:val="28"/>
        </w:rPr>
        <w:t>自行准备标书和报价单</w:t>
      </w:r>
      <w:r w:rsidR="00E51145">
        <w:rPr>
          <w:rFonts w:asciiTheme="minorEastAsia" w:hAnsiTheme="minorEastAsia" w:hint="eastAsia"/>
          <w:sz w:val="28"/>
          <w:szCs w:val="28"/>
        </w:rPr>
        <w:t>，</w:t>
      </w:r>
      <w:r w:rsidRPr="00262FDE">
        <w:rPr>
          <w:rFonts w:asciiTheme="minorEastAsia" w:hAnsiTheme="minorEastAsia" w:hint="eastAsia"/>
          <w:sz w:val="28"/>
          <w:szCs w:val="28"/>
        </w:rPr>
        <w:t>所投的标书应包含但不限于上述资料，装订成册，不接收活页形式或通过夹子成型的标书。</w:t>
      </w:r>
    </w:p>
    <w:p w:rsidR="00262FDE" w:rsidRPr="00262FDE" w:rsidRDefault="00262FDE" w:rsidP="00E51145">
      <w:pPr>
        <w:widowControl/>
        <w:ind w:firstLineChars="200" w:firstLine="560"/>
        <w:jc w:val="left"/>
        <w:rPr>
          <w:rFonts w:asciiTheme="minorEastAsia" w:hAnsiTheme="minorEastAsia"/>
          <w:sz w:val="28"/>
          <w:szCs w:val="28"/>
        </w:rPr>
      </w:pPr>
      <w:r w:rsidRPr="00262FDE">
        <w:rPr>
          <w:rFonts w:asciiTheme="minorEastAsia" w:hAnsiTheme="minorEastAsia" w:hint="eastAsia"/>
          <w:sz w:val="28"/>
          <w:szCs w:val="28"/>
        </w:rPr>
        <w:t>2.1</w:t>
      </w:r>
      <w:r w:rsidR="00E51145">
        <w:rPr>
          <w:rFonts w:asciiTheme="minorEastAsia" w:hAnsiTheme="minorEastAsia" w:hint="eastAsia"/>
          <w:sz w:val="28"/>
          <w:szCs w:val="28"/>
        </w:rPr>
        <w:t>1</w:t>
      </w:r>
      <w:r w:rsidRPr="00262FDE">
        <w:rPr>
          <w:rFonts w:asciiTheme="minorEastAsia" w:hAnsiTheme="minorEastAsia" w:hint="eastAsia"/>
          <w:sz w:val="28"/>
          <w:szCs w:val="28"/>
        </w:rPr>
        <w:t xml:space="preserve"> 其他应知事宜。</w:t>
      </w:r>
    </w:p>
    <w:p w:rsidR="00827FB0" w:rsidRPr="00827FB0" w:rsidRDefault="00827FB0" w:rsidP="00827FB0">
      <w:pPr>
        <w:widowControl/>
        <w:jc w:val="left"/>
        <w:rPr>
          <w:rFonts w:asciiTheme="minorEastAsia" w:hAnsiTheme="minorEastAsia"/>
          <w:sz w:val="28"/>
          <w:szCs w:val="28"/>
        </w:rPr>
      </w:pPr>
      <w:r>
        <w:rPr>
          <w:rFonts w:asciiTheme="minorEastAsia" w:hAnsiTheme="minorEastAsia" w:hint="eastAsia"/>
          <w:sz w:val="28"/>
          <w:szCs w:val="28"/>
        </w:rPr>
        <w:t>四</w:t>
      </w:r>
      <w:r w:rsidRPr="00827FB0">
        <w:rPr>
          <w:rFonts w:asciiTheme="minorEastAsia" w:hAnsiTheme="minorEastAsia" w:hint="eastAsia"/>
          <w:sz w:val="28"/>
          <w:szCs w:val="28"/>
        </w:rPr>
        <w:t>、</w:t>
      </w:r>
      <w:proofErr w:type="gramStart"/>
      <w:r w:rsidRPr="00827FB0">
        <w:rPr>
          <w:rFonts w:asciiTheme="minorEastAsia" w:hAnsiTheme="minorEastAsia" w:hint="eastAsia"/>
          <w:sz w:val="28"/>
          <w:szCs w:val="28"/>
        </w:rPr>
        <w:t>请符合</w:t>
      </w:r>
      <w:proofErr w:type="gramEnd"/>
      <w:r w:rsidRPr="00827FB0">
        <w:rPr>
          <w:rFonts w:asciiTheme="minorEastAsia" w:hAnsiTheme="minorEastAsia" w:hint="eastAsia"/>
          <w:sz w:val="28"/>
          <w:szCs w:val="28"/>
        </w:rPr>
        <w:t>资格的投标人到</w:t>
      </w:r>
      <w:r w:rsidR="00947571">
        <w:rPr>
          <w:rFonts w:asciiTheme="minorEastAsia" w:hAnsiTheme="minorEastAsia" w:hint="eastAsia"/>
          <w:sz w:val="28"/>
          <w:szCs w:val="28"/>
        </w:rPr>
        <w:t>宁波大学附属人民医院</w:t>
      </w:r>
      <w:r w:rsidRPr="00827FB0">
        <w:rPr>
          <w:rFonts w:asciiTheme="minorEastAsia" w:hAnsiTheme="minorEastAsia" w:hint="eastAsia"/>
          <w:sz w:val="28"/>
          <w:szCs w:val="28"/>
        </w:rPr>
        <w:t>采购中心（17-2号楼-201室）登记，联系人：</w:t>
      </w:r>
      <w:r w:rsidR="00947571">
        <w:rPr>
          <w:rFonts w:asciiTheme="minorEastAsia" w:hAnsiTheme="minorEastAsia" w:hint="eastAsia"/>
          <w:sz w:val="28"/>
          <w:szCs w:val="28"/>
        </w:rPr>
        <w:t>蔡</w:t>
      </w:r>
      <w:r w:rsidRPr="00827FB0">
        <w:rPr>
          <w:rFonts w:asciiTheme="minorEastAsia" w:hAnsiTheme="minorEastAsia" w:hint="eastAsia"/>
          <w:sz w:val="28"/>
          <w:szCs w:val="28"/>
        </w:rPr>
        <w:t>老师、肖老师，联系电话：0574-87016979。报名截止时间202</w:t>
      </w:r>
      <w:r w:rsidR="00947571">
        <w:rPr>
          <w:rFonts w:asciiTheme="minorEastAsia" w:hAnsiTheme="minorEastAsia" w:hint="eastAsia"/>
          <w:sz w:val="28"/>
          <w:szCs w:val="28"/>
        </w:rPr>
        <w:t>1</w:t>
      </w:r>
      <w:r w:rsidRPr="00827FB0">
        <w:rPr>
          <w:rFonts w:asciiTheme="minorEastAsia" w:hAnsiTheme="minorEastAsia" w:hint="eastAsia"/>
          <w:sz w:val="28"/>
          <w:szCs w:val="28"/>
        </w:rPr>
        <w:t>年</w:t>
      </w:r>
      <w:r w:rsidR="00947571">
        <w:rPr>
          <w:rFonts w:asciiTheme="minorEastAsia" w:hAnsiTheme="minorEastAsia" w:hint="eastAsia"/>
          <w:sz w:val="28"/>
          <w:szCs w:val="28"/>
        </w:rPr>
        <w:t>4</w:t>
      </w:r>
      <w:r w:rsidRPr="00827FB0">
        <w:rPr>
          <w:rFonts w:asciiTheme="minorEastAsia" w:hAnsiTheme="minorEastAsia" w:hint="eastAsia"/>
          <w:sz w:val="28"/>
          <w:szCs w:val="28"/>
        </w:rPr>
        <w:t>月</w:t>
      </w:r>
      <w:r w:rsidR="00947571">
        <w:rPr>
          <w:rFonts w:asciiTheme="minorEastAsia" w:hAnsiTheme="minorEastAsia" w:hint="eastAsia"/>
          <w:sz w:val="28"/>
          <w:szCs w:val="28"/>
        </w:rPr>
        <w:t>7</w:t>
      </w:r>
      <w:r w:rsidRPr="00827FB0">
        <w:rPr>
          <w:rFonts w:asciiTheme="minorEastAsia" w:hAnsiTheme="minorEastAsia" w:hint="eastAsia"/>
          <w:sz w:val="28"/>
          <w:szCs w:val="28"/>
        </w:rPr>
        <w:t>日下午17时。</w:t>
      </w:r>
    </w:p>
    <w:p w:rsidR="00827FB0" w:rsidRPr="00827FB0" w:rsidRDefault="00827FB0" w:rsidP="00827FB0">
      <w:pPr>
        <w:widowControl/>
        <w:jc w:val="left"/>
        <w:rPr>
          <w:rFonts w:asciiTheme="minorEastAsia" w:hAnsiTheme="minorEastAsia"/>
          <w:sz w:val="28"/>
          <w:szCs w:val="28"/>
        </w:rPr>
      </w:pPr>
      <w:r>
        <w:rPr>
          <w:rFonts w:asciiTheme="minorEastAsia" w:hAnsiTheme="minorEastAsia" w:hint="eastAsia"/>
          <w:sz w:val="28"/>
          <w:szCs w:val="28"/>
        </w:rPr>
        <w:t>五</w:t>
      </w:r>
      <w:r w:rsidRPr="00827FB0">
        <w:rPr>
          <w:rFonts w:asciiTheme="minorEastAsia" w:hAnsiTheme="minorEastAsia" w:hint="eastAsia"/>
          <w:sz w:val="28"/>
          <w:szCs w:val="28"/>
        </w:rPr>
        <w:t>、本次议标定于202</w:t>
      </w:r>
      <w:r w:rsidR="00947571">
        <w:rPr>
          <w:rFonts w:asciiTheme="minorEastAsia" w:hAnsiTheme="minorEastAsia" w:hint="eastAsia"/>
          <w:sz w:val="28"/>
          <w:szCs w:val="28"/>
        </w:rPr>
        <w:t>1</w:t>
      </w:r>
      <w:r w:rsidRPr="00827FB0">
        <w:rPr>
          <w:rFonts w:asciiTheme="minorEastAsia" w:hAnsiTheme="minorEastAsia" w:hint="eastAsia"/>
          <w:sz w:val="28"/>
          <w:szCs w:val="28"/>
        </w:rPr>
        <w:t>年</w:t>
      </w:r>
      <w:r w:rsidR="00947571">
        <w:rPr>
          <w:rFonts w:asciiTheme="minorEastAsia" w:hAnsiTheme="minorEastAsia" w:hint="eastAsia"/>
          <w:sz w:val="28"/>
          <w:szCs w:val="28"/>
        </w:rPr>
        <w:t>4</w:t>
      </w:r>
      <w:r w:rsidRPr="00827FB0">
        <w:rPr>
          <w:rFonts w:asciiTheme="minorEastAsia" w:hAnsiTheme="minorEastAsia" w:hint="eastAsia"/>
          <w:sz w:val="28"/>
          <w:szCs w:val="28"/>
        </w:rPr>
        <w:t>月</w:t>
      </w:r>
      <w:r w:rsidR="00947571">
        <w:rPr>
          <w:rFonts w:asciiTheme="minorEastAsia" w:hAnsiTheme="minorEastAsia" w:hint="eastAsia"/>
          <w:sz w:val="28"/>
          <w:szCs w:val="28"/>
        </w:rPr>
        <w:t>8</w:t>
      </w:r>
      <w:r w:rsidRPr="00827FB0">
        <w:rPr>
          <w:rFonts w:asciiTheme="minorEastAsia" w:hAnsiTheme="minorEastAsia" w:hint="eastAsia"/>
          <w:sz w:val="28"/>
          <w:szCs w:val="28"/>
        </w:rPr>
        <w:t>日上午9点</w:t>
      </w:r>
      <w:r w:rsidR="00947571">
        <w:rPr>
          <w:rFonts w:asciiTheme="minorEastAsia" w:hAnsiTheme="minorEastAsia" w:hint="eastAsia"/>
          <w:sz w:val="28"/>
          <w:szCs w:val="28"/>
        </w:rPr>
        <w:t>0</w:t>
      </w:r>
      <w:r w:rsidRPr="00827FB0">
        <w:rPr>
          <w:rFonts w:asciiTheme="minorEastAsia" w:hAnsiTheme="minorEastAsia" w:hint="eastAsia"/>
          <w:sz w:val="28"/>
          <w:szCs w:val="28"/>
        </w:rPr>
        <w:t>0分，地点：</w:t>
      </w:r>
      <w:r>
        <w:rPr>
          <w:rFonts w:asciiTheme="minorEastAsia" w:hAnsiTheme="minorEastAsia" w:hint="eastAsia"/>
          <w:sz w:val="28"/>
          <w:szCs w:val="28"/>
        </w:rPr>
        <w:t>16</w:t>
      </w:r>
      <w:r w:rsidRPr="00827FB0">
        <w:rPr>
          <w:rFonts w:asciiTheme="minorEastAsia" w:hAnsiTheme="minorEastAsia" w:hint="eastAsia"/>
          <w:sz w:val="28"/>
          <w:szCs w:val="28"/>
        </w:rPr>
        <w:t>号楼</w:t>
      </w:r>
      <w:r w:rsidR="00947571">
        <w:rPr>
          <w:rFonts w:asciiTheme="minorEastAsia" w:hAnsiTheme="minorEastAsia" w:hint="eastAsia"/>
          <w:sz w:val="28"/>
          <w:szCs w:val="28"/>
        </w:rPr>
        <w:t>1楼1</w:t>
      </w:r>
      <w:r>
        <w:rPr>
          <w:rFonts w:asciiTheme="minorEastAsia" w:hAnsiTheme="minorEastAsia" w:hint="eastAsia"/>
          <w:sz w:val="28"/>
          <w:szCs w:val="28"/>
        </w:rPr>
        <w:t>14</w:t>
      </w:r>
      <w:r w:rsidRPr="00827FB0">
        <w:rPr>
          <w:rFonts w:asciiTheme="minorEastAsia" w:hAnsiTheme="minorEastAsia" w:hint="eastAsia"/>
          <w:sz w:val="28"/>
          <w:szCs w:val="28"/>
        </w:rPr>
        <w:t>会议室（具体时间地点将以现场报名登记时告知为准）。疫情期间请参与议标的供应商代表做好个人防护，戴好口罩。</w:t>
      </w:r>
      <w:r w:rsidR="00524FC4" w:rsidRPr="00524FC4">
        <w:rPr>
          <w:rFonts w:asciiTheme="minorEastAsia" w:hAnsiTheme="minorEastAsia" w:hint="eastAsia"/>
          <w:sz w:val="28"/>
          <w:szCs w:val="28"/>
        </w:rPr>
        <w:t>我院为无烟医院，文明单位，院区内严禁吸烟，并要求严格做好垃圾分类，请投标人自觉遵守</w:t>
      </w:r>
      <w:r w:rsidR="00524FC4">
        <w:rPr>
          <w:rFonts w:asciiTheme="minorEastAsia" w:hAnsiTheme="minorEastAsia" w:hint="eastAsia"/>
          <w:sz w:val="28"/>
          <w:szCs w:val="28"/>
        </w:rPr>
        <w:t>。</w:t>
      </w:r>
    </w:p>
    <w:p w:rsidR="00827FB0" w:rsidRPr="00827FB0" w:rsidRDefault="00524FC4" w:rsidP="00827FB0">
      <w:pPr>
        <w:widowControl/>
        <w:jc w:val="left"/>
        <w:rPr>
          <w:rFonts w:asciiTheme="minorEastAsia" w:hAnsiTheme="minorEastAsia"/>
          <w:sz w:val="28"/>
          <w:szCs w:val="28"/>
        </w:rPr>
      </w:pPr>
      <w:r>
        <w:rPr>
          <w:rFonts w:asciiTheme="minorEastAsia" w:hAnsiTheme="minorEastAsia" w:hint="eastAsia"/>
          <w:sz w:val="28"/>
          <w:szCs w:val="28"/>
        </w:rPr>
        <w:t>六</w:t>
      </w:r>
      <w:r w:rsidR="00827FB0" w:rsidRPr="00827FB0">
        <w:rPr>
          <w:rFonts w:asciiTheme="minorEastAsia" w:hAnsiTheme="minorEastAsia" w:hint="eastAsia"/>
          <w:sz w:val="28"/>
          <w:szCs w:val="28"/>
        </w:rPr>
        <w:t>、评标方法</w:t>
      </w:r>
      <w:r>
        <w:rPr>
          <w:rFonts w:asciiTheme="minorEastAsia" w:hAnsiTheme="minorEastAsia" w:hint="eastAsia"/>
          <w:sz w:val="28"/>
          <w:szCs w:val="28"/>
        </w:rPr>
        <w:t>：</w:t>
      </w:r>
      <w:r w:rsidR="00827FB0" w:rsidRPr="00827FB0">
        <w:rPr>
          <w:rFonts w:asciiTheme="minorEastAsia" w:hAnsiTheme="minorEastAsia" w:hint="eastAsia"/>
          <w:sz w:val="28"/>
          <w:szCs w:val="28"/>
        </w:rPr>
        <w:t>本次采购采用议标的方式，采用综合评分法，中标结果以</w:t>
      </w:r>
      <w:r w:rsidR="00947571">
        <w:rPr>
          <w:rFonts w:asciiTheme="minorEastAsia" w:hAnsiTheme="minorEastAsia" w:hint="eastAsia"/>
          <w:sz w:val="28"/>
          <w:szCs w:val="28"/>
        </w:rPr>
        <w:t>宁波大学附属人民医院</w:t>
      </w:r>
      <w:r w:rsidR="00827FB0" w:rsidRPr="00827FB0">
        <w:rPr>
          <w:rFonts w:asciiTheme="minorEastAsia" w:hAnsiTheme="minorEastAsia" w:hint="eastAsia"/>
          <w:sz w:val="28"/>
          <w:szCs w:val="28"/>
        </w:rPr>
        <w:t>外网公示、电话通知为准。</w:t>
      </w:r>
    </w:p>
    <w:p w:rsidR="00827FB0" w:rsidRPr="00827FB0" w:rsidRDefault="00524FC4" w:rsidP="00827FB0">
      <w:pPr>
        <w:widowControl/>
        <w:jc w:val="left"/>
        <w:rPr>
          <w:rFonts w:asciiTheme="minorEastAsia" w:hAnsiTheme="minorEastAsia"/>
          <w:sz w:val="28"/>
          <w:szCs w:val="28"/>
        </w:rPr>
      </w:pPr>
      <w:r>
        <w:rPr>
          <w:rFonts w:asciiTheme="minorEastAsia" w:hAnsiTheme="minorEastAsia" w:hint="eastAsia"/>
          <w:sz w:val="28"/>
          <w:szCs w:val="28"/>
        </w:rPr>
        <w:t>七</w:t>
      </w:r>
      <w:r w:rsidR="00827FB0" w:rsidRPr="00827FB0">
        <w:rPr>
          <w:rFonts w:asciiTheme="minorEastAsia" w:hAnsiTheme="minorEastAsia" w:hint="eastAsia"/>
          <w:sz w:val="28"/>
          <w:szCs w:val="28"/>
        </w:rPr>
        <w:t>、商务条款</w:t>
      </w:r>
    </w:p>
    <w:p w:rsidR="00827FB0" w:rsidRPr="00827FB0" w:rsidRDefault="00827FB0" w:rsidP="00827FB0">
      <w:pPr>
        <w:widowControl/>
        <w:jc w:val="left"/>
        <w:rPr>
          <w:rFonts w:asciiTheme="minorEastAsia" w:hAnsiTheme="minorEastAsia"/>
          <w:sz w:val="28"/>
          <w:szCs w:val="28"/>
        </w:rPr>
      </w:pPr>
      <w:r w:rsidRPr="00827FB0">
        <w:rPr>
          <w:rFonts w:asciiTheme="minorEastAsia" w:hAnsiTheme="minorEastAsia" w:hint="eastAsia"/>
          <w:sz w:val="28"/>
          <w:szCs w:val="28"/>
        </w:rPr>
        <w:t xml:space="preserve">　　交货方式：按院方实际需要供货。</w:t>
      </w:r>
    </w:p>
    <w:p w:rsidR="00827FB0" w:rsidRDefault="00827FB0" w:rsidP="00772127">
      <w:pPr>
        <w:widowControl/>
        <w:ind w:firstLine="555"/>
        <w:jc w:val="left"/>
        <w:rPr>
          <w:rFonts w:asciiTheme="minorEastAsia" w:hAnsiTheme="minorEastAsia"/>
          <w:sz w:val="28"/>
          <w:szCs w:val="28"/>
        </w:rPr>
      </w:pPr>
      <w:r w:rsidRPr="00827FB0">
        <w:rPr>
          <w:rFonts w:asciiTheme="minorEastAsia" w:hAnsiTheme="minorEastAsia" w:hint="eastAsia"/>
          <w:sz w:val="28"/>
          <w:szCs w:val="28"/>
        </w:rPr>
        <w:t>交货时间：按院方</w:t>
      </w:r>
      <w:r>
        <w:rPr>
          <w:rFonts w:asciiTheme="minorEastAsia" w:hAnsiTheme="minorEastAsia" w:hint="eastAsia"/>
          <w:sz w:val="28"/>
          <w:szCs w:val="28"/>
        </w:rPr>
        <w:t>要求时间内到</w:t>
      </w:r>
      <w:r w:rsidRPr="00827FB0">
        <w:rPr>
          <w:rFonts w:asciiTheme="minorEastAsia" w:hAnsiTheme="minorEastAsia" w:hint="eastAsia"/>
          <w:sz w:val="28"/>
          <w:szCs w:val="28"/>
        </w:rPr>
        <w:t>货。</w:t>
      </w:r>
    </w:p>
    <w:p w:rsidR="00772127" w:rsidRPr="00772127" w:rsidRDefault="00772127" w:rsidP="00772127">
      <w:pPr>
        <w:widowControl/>
        <w:ind w:firstLine="555"/>
        <w:jc w:val="left"/>
        <w:rPr>
          <w:rFonts w:asciiTheme="minorEastAsia" w:hAnsiTheme="minorEastAsia"/>
          <w:sz w:val="28"/>
          <w:szCs w:val="28"/>
        </w:rPr>
      </w:pPr>
      <w:r>
        <w:rPr>
          <w:rFonts w:asciiTheme="minorEastAsia" w:hAnsiTheme="minorEastAsia" w:hint="eastAsia"/>
          <w:sz w:val="28"/>
          <w:szCs w:val="28"/>
        </w:rPr>
        <w:t>支付方式：两个月结算一次。</w:t>
      </w:r>
    </w:p>
    <w:p w:rsidR="00827FB0" w:rsidRDefault="00827FB0" w:rsidP="00827FB0">
      <w:pPr>
        <w:widowControl/>
        <w:ind w:firstLine="563"/>
        <w:jc w:val="left"/>
        <w:rPr>
          <w:rFonts w:asciiTheme="minorEastAsia" w:hAnsiTheme="minorEastAsia"/>
          <w:sz w:val="28"/>
          <w:szCs w:val="28"/>
        </w:rPr>
      </w:pPr>
      <w:r w:rsidRPr="00827FB0">
        <w:rPr>
          <w:rFonts w:asciiTheme="minorEastAsia" w:hAnsiTheme="minorEastAsia" w:hint="eastAsia"/>
          <w:sz w:val="28"/>
          <w:szCs w:val="28"/>
        </w:rPr>
        <w:t>技术支持：</w:t>
      </w:r>
      <w:proofErr w:type="gramStart"/>
      <w:r w:rsidRPr="00827FB0">
        <w:rPr>
          <w:rFonts w:asciiTheme="minorEastAsia" w:hAnsiTheme="minorEastAsia" w:hint="eastAsia"/>
          <w:sz w:val="28"/>
          <w:szCs w:val="28"/>
        </w:rPr>
        <w:t>中标商</w:t>
      </w:r>
      <w:proofErr w:type="gramEnd"/>
      <w:r w:rsidRPr="00827FB0">
        <w:rPr>
          <w:rFonts w:asciiTheme="minorEastAsia" w:hAnsiTheme="minorEastAsia" w:hint="eastAsia"/>
          <w:sz w:val="28"/>
          <w:szCs w:val="28"/>
        </w:rPr>
        <w:t>应提供</w:t>
      </w:r>
      <w:r>
        <w:rPr>
          <w:rFonts w:asciiTheme="minorEastAsia" w:hAnsiTheme="minorEastAsia" w:hint="eastAsia"/>
          <w:sz w:val="28"/>
          <w:szCs w:val="28"/>
        </w:rPr>
        <w:t>产品</w:t>
      </w:r>
      <w:r w:rsidRPr="00827FB0">
        <w:rPr>
          <w:rFonts w:asciiTheme="minorEastAsia" w:hAnsiTheme="minorEastAsia" w:hint="eastAsia"/>
          <w:sz w:val="28"/>
          <w:szCs w:val="28"/>
        </w:rPr>
        <w:t>使用的技术支持或培训。</w:t>
      </w:r>
    </w:p>
    <w:p w:rsidR="00947571" w:rsidRDefault="00947571" w:rsidP="00524FC4">
      <w:pPr>
        <w:widowControl/>
        <w:jc w:val="right"/>
        <w:rPr>
          <w:rFonts w:asciiTheme="minorEastAsia" w:hAnsiTheme="minorEastAsia"/>
          <w:sz w:val="28"/>
          <w:szCs w:val="28"/>
        </w:rPr>
      </w:pPr>
      <w:r>
        <w:rPr>
          <w:rFonts w:asciiTheme="minorEastAsia" w:hAnsiTheme="minorEastAsia" w:hint="eastAsia"/>
          <w:sz w:val="28"/>
          <w:szCs w:val="28"/>
        </w:rPr>
        <w:t>宁波大学附属人民医院</w:t>
      </w:r>
    </w:p>
    <w:p w:rsidR="00524FC4" w:rsidRDefault="00827FB0" w:rsidP="006F4F0A">
      <w:pPr>
        <w:widowControl/>
        <w:ind w:firstLine="563"/>
        <w:jc w:val="right"/>
        <w:rPr>
          <w:rFonts w:asciiTheme="minorEastAsia" w:hAnsiTheme="minorEastAsia"/>
          <w:sz w:val="28"/>
          <w:szCs w:val="28"/>
        </w:rPr>
      </w:pPr>
      <w:r w:rsidRPr="00827FB0">
        <w:rPr>
          <w:rFonts w:asciiTheme="minorEastAsia" w:hAnsiTheme="minorEastAsia" w:hint="eastAsia"/>
          <w:sz w:val="28"/>
          <w:szCs w:val="28"/>
        </w:rPr>
        <w:t>202</w:t>
      </w:r>
      <w:r w:rsidR="00947571">
        <w:rPr>
          <w:rFonts w:asciiTheme="minorEastAsia" w:hAnsiTheme="minorEastAsia" w:hint="eastAsia"/>
          <w:sz w:val="28"/>
          <w:szCs w:val="28"/>
        </w:rPr>
        <w:t>1</w:t>
      </w:r>
      <w:r w:rsidRPr="00827FB0">
        <w:rPr>
          <w:rFonts w:asciiTheme="minorEastAsia" w:hAnsiTheme="minorEastAsia" w:hint="eastAsia"/>
          <w:sz w:val="28"/>
          <w:szCs w:val="28"/>
        </w:rPr>
        <w:t>年</w:t>
      </w:r>
      <w:r w:rsidR="00947571">
        <w:rPr>
          <w:rFonts w:asciiTheme="minorEastAsia" w:hAnsiTheme="minorEastAsia" w:hint="eastAsia"/>
          <w:sz w:val="28"/>
          <w:szCs w:val="28"/>
        </w:rPr>
        <w:t>3</w:t>
      </w:r>
      <w:r w:rsidRPr="00827FB0">
        <w:rPr>
          <w:rFonts w:asciiTheme="minorEastAsia" w:hAnsiTheme="minorEastAsia" w:hint="eastAsia"/>
          <w:sz w:val="28"/>
          <w:szCs w:val="28"/>
        </w:rPr>
        <w:t>月</w:t>
      </w:r>
      <w:r w:rsidR="00947571">
        <w:rPr>
          <w:rFonts w:asciiTheme="minorEastAsia" w:hAnsiTheme="minorEastAsia" w:hint="eastAsia"/>
          <w:sz w:val="28"/>
          <w:szCs w:val="28"/>
        </w:rPr>
        <w:t>3</w:t>
      </w:r>
      <w:r w:rsidR="00804582">
        <w:rPr>
          <w:rFonts w:asciiTheme="minorEastAsia" w:hAnsiTheme="minorEastAsia" w:hint="eastAsia"/>
          <w:sz w:val="28"/>
          <w:szCs w:val="28"/>
        </w:rPr>
        <w:t>1</w:t>
      </w:r>
      <w:r w:rsidRPr="00827FB0">
        <w:rPr>
          <w:rFonts w:asciiTheme="minorEastAsia" w:hAnsiTheme="minorEastAsia" w:hint="eastAsia"/>
          <w:sz w:val="28"/>
          <w:szCs w:val="28"/>
        </w:rPr>
        <w:t>日</w:t>
      </w:r>
    </w:p>
    <w:p w:rsidR="00FF04B6" w:rsidRDefault="00FF04B6" w:rsidP="00875BED">
      <w:pPr>
        <w:widowControl/>
        <w:ind w:right="1124"/>
        <w:rPr>
          <w:rFonts w:asciiTheme="majorEastAsia" w:eastAsiaTheme="majorEastAsia" w:hAnsiTheme="majorEastAsia"/>
          <w:b/>
          <w:bCs/>
          <w:sz w:val="28"/>
          <w:szCs w:val="28"/>
        </w:rPr>
      </w:pPr>
    </w:p>
    <w:p w:rsidR="00EA12B7" w:rsidRDefault="00EA12B7" w:rsidP="00827FB0">
      <w:pPr>
        <w:widowControl/>
        <w:ind w:firstLine="563"/>
        <w:jc w:val="left"/>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附表-评分表</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8"/>
        <w:gridCol w:w="935"/>
        <w:gridCol w:w="7797"/>
      </w:tblGrid>
      <w:tr w:rsidR="00854615" w:rsidTr="00854615">
        <w:trPr>
          <w:trHeight w:val="476"/>
        </w:trPr>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54615" w:rsidRDefault="00854615">
            <w:pPr>
              <w:adjustRightInd w:val="0"/>
              <w:snapToGrid w:val="0"/>
              <w:jc w:val="center"/>
              <w:rPr>
                <w:rFonts w:ascii="宋体" w:hAnsi="宋体"/>
                <w:b/>
                <w:bCs/>
                <w:szCs w:val="21"/>
              </w:rPr>
            </w:pPr>
            <w:r>
              <w:rPr>
                <w:rFonts w:ascii="宋体" w:hAnsi="宋体" w:hint="eastAsia"/>
                <w:b/>
                <w:bCs/>
              </w:rPr>
              <w:t>评标项目</w:t>
            </w:r>
          </w:p>
        </w:tc>
        <w:tc>
          <w:tcPr>
            <w:tcW w:w="7797" w:type="dxa"/>
            <w:vMerge w:val="restart"/>
            <w:tcBorders>
              <w:top w:val="single" w:sz="4" w:space="0" w:color="auto"/>
              <w:left w:val="single" w:sz="4" w:space="0" w:color="auto"/>
              <w:bottom w:val="single" w:sz="4" w:space="0" w:color="auto"/>
              <w:right w:val="single" w:sz="4" w:space="0" w:color="auto"/>
            </w:tcBorders>
            <w:vAlign w:val="center"/>
            <w:hideMark/>
          </w:tcPr>
          <w:p w:rsidR="00854615" w:rsidRDefault="00854615">
            <w:pPr>
              <w:adjustRightInd w:val="0"/>
              <w:snapToGrid w:val="0"/>
              <w:jc w:val="center"/>
              <w:rPr>
                <w:rFonts w:ascii="宋体" w:hAnsi="宋体"/>
                <w:b/>
                <w:bCs/>
                <w:szCs w:val="21"/>
              </w:rPr>
            </w:pPr>
            <w:r>
              <w:rPr>
                <w:rFonts w:ascii="宋体" w:hAnsi="宋体" w:hint="eastAsia"/>
                <w:b/>
                <w:bCs/>
              </w:rPr>
              <w:t>评分内容和标准（精确到小数点后一位数）</w:t>
            </w:r>
          </w:p>
        </w:tc>
      </w:tr>
      <w:tr w:rsidR="00854615" w:rsidTr="00854615">
        <w:trPr>
          <w:trHeight w:val="476"/>
        </w:trPr>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854615" w:rsidRDefault="00854615">
            <w:pPr>
              <w:widowControl/>
              <w:jc w:val="left"/>
              <w:rPr>
                <w:rFonts w:ascii="宋体" w:hAnsi="宋体"/>
                <w:b/>
                <w:bCs/>
                <w:szCs w:val="21"/>
              </w:rPr>
            </w:pPr>
          </w:p>
        </w:tc>
        <w:tc>
          <w:tcPr>
            <w:tcW w:w="7797" w:type="dxa"/>
            <w:vMerge/>
            <w:tcBorders>
              <w:top w:val="single" w:sz="4" w:space="0" w:color="auto"/>
              <w:left w:val="single" w:sz="4" w:space="0" w:color="auto"/>
              <w:bottom w:val="single" w:sz="4" w:space="0" w:color="auto"/>
              <w:right w:val="single" w:sz="4" w:space="0" w:color="auto"/>
            </w:tcBorders>
            <w:vAlign w:val="center"/>
            <w:hideMark/>
          </w:tcPr>
          <w:p w:rsidR="00854615" w:rsidRDefault="00854615">
            <w:pPr>
              <w:widowControl/>
              <w:jc w:val="left"/>
              <w:rPr>
                <w:rFonts w:ascii="宋体" w:hAnsi="宋体"/>
                <w:b/>
                <w:bCs/>
                <w:szCs w:val="21"/>
              </w:rPr>
            </w:pPr>
          </w:p>
        </w:tc>
      </w:tr>
      <w:tr w:rsidR="00854615" w:rsidTr="00854615">
        <w:trPr>
          <w:trHeight w:val="61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854615" w:rsidRDefault="00854615">
            <w:pPr>
              <w:spacing w:line="300" w:lineRule="atLeast"/>
              <w:jc w:val="center"/>
              <w:rPr>
                <w:rFonts w:ascii="宋体" w:hAnsi="宋体"/>
                <w:color w:val="000000" w:themeColor="text1"/>
              </w:rPr>
            </w:pPr>
            <w:r>
              <w:rPr>
                <w:rFonts w:ascii="宋体" w:hAnsi="宋体" w:hint="eastAsia"/>
                <w:color w:val="000000" w:themeColor="text1"/>
              </w:rPr>
              <w:t>价格分</w:t>
            </w:r>
          </w:p>
          <w:p w:rsidR="00854615" w:rsidRDefault="00854615">
            <w:pPr>
              <w:spacing w:line="300" w:lineRule="atLeast"/>
              <w:jc w:val="center"/>
              <w:rPr>
                <w:rFonts w:ascii="宋体" w:hAnsi="宋体"/>
                <w:color w:val="000000" w:themeColor="text1"/>
              </w:rPr>
            </w:pPr>
            <w:r>
              <w:rPr>
                <w:rFonts w:ascii="宋体" w:hAnsi="宋体" w:hint="eastAsia"/>
                <w:color w:val="000000" w:themeColor="text1"/>
              </w:rPr>
              <w:t>（3</w:t>
            </w:r>
            <w:r w:rsidR="006F4F0A">
              <w:rPr>
                <w:rFonts w:ascii="宋体" w:hAnsi="宋体" w:hint="eastAsia"/>
                <w:color w:val="000000" w:themeColor="text1"/>
              </w:rPr>
              <w:t>0</w:t>
            </w:r>
            <w:r>
              <w:rPr>
                <w:rFonts w:ascii="宋体" w:hAnsi="宋体" w:hint="eastAsia"/>
                <w:color w:val="000000" w:themeColor="text1"/>
              </w:rPr>
              <w:t>分）</w:t>
            </w:r>
          </w:p>
        </w:tc>
        <w:tc>
          <w:tcPr>
            <w:tcW w:w="7797" w:type="dxa"/>
            <w:tcBorders>
              <w:top w:val="single" w:sz="4" w:space="0" w:color="auto"/>
              <w:left w:val="single" w:sz="4" w:space="0" w:color="auto"/>
              <w:bottom w:val="single" w:sz="4" w:space="0" w:color="auto"/>
              <w:right w:val="single" w:sz="4" w:space="0" w:color="auto"/>
            </w:tcBorders>
            <w:hideMark/>
          </w:tcPr>
          <w:p w:rsidR="00854615" w:rsidRDefault="00854615" w:rsidP="00EA12B7">
            <w:pPr>
              <w:spacing w:line="320" w:lineRule="exact"/>
              <w:rPr>
                <w:rFonts w:asciiTheme="minorEastAsia" w:hAnsiTheme="minorEastAsia"/>
                <w:color w:val="FF0000"/>
                <w:szCs w:val="21"/>
              </w:rPr>
            </w:pPr>
            <w:r>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006F4F0A">
              <w:rPr>
                <w:rFonts w:hAnsi="宋体" w:hint="eastAsia"/>
                <w:szCs w:val="21"/>
              </w:rPr>
              <w:t>0</w:t>
            </w:r>
            <w:r>
              <w:rPr>
                <w:rFonts w:hAnsi="宋体" w:hint="eastAsia"/>
                <w:szCs w:val="21"/>
              </w:rPr>
              <w:t>分。其他投标人的价格</w:t>
            </w:r>
            <w:proofErr w:type="gramStart"/>
            <w:r>
              <w:rPr>
                <w:rFonts w:hAnsi="宋体" w:hint="eastAsia"/>
                <w:szCs w:val="21"/>
              </w:rPr>
              <w:t>分统一</w:t>
            </w:r>
            <w:proofErr w:type="gramEnd"/>
            <w:r>
              <w:rPr>
                <w:rFonts w:hAnsi="宋体" w:hint="eastAsia"/>
                <w:szCs w:val="21"/>
              </w:rPr>
              <w:t>按照下列公式计算：投标报价得分＝</w:t>
            </w:r>
            <w:r>
              <w:rPr>
                <w:rFonts w:hAnsi="宋体"/>
                <w:szCs w:val="21"/>
              </w:rPr>
              <w:t>(</w:t>
            </w:r>
            <w:r>
              <w:rPr>
                <w:rFonts w:hAnsi="宋体" w:hint="eastAsia"/>
                <w:szCs w:val="21"/>
              </w:rPr>
              <w:t>评标基准价</w:t>
            </w:r>
            <w:r>
              <w:rPr>
                <w:rFonts w:hAnsi="宋体"/>
                <w:szCs w:val="21"/>
              </w:rPr>
              <w:t>/</w:t>
            </w:r>
            <w:r>
              <w:rPr>
                <w:rFonts w:hAnsi="宋体" w:hint="eastAsia"/>
                <w:szCs w:val="21"/>
              </w:rPr>
              <w:t>有效投标报价</w:t>
            </w:r>
            <w:r>
              <w:rPr>
                <w:rFonts w:hAnsi="宋体"/>
                <w:szCs w:val="21"/>
              </w:rPr>
              <w:t>)</w:t>
            </w:r>
            <w:r>
              <w:rPr>
                <w:rFonts w:hAnsi="宋体" w:hint="eastAsia"/>
                <w:szCs w:val="21"/>
              </w:rPr>
              <w:t>×</w:t>
            </w:r>
            <w:r>
              <w:rPr>
                <w:rFonts w:hAnsi="宋体" w:hint="eastAsia"/>
                <w:szCs w:val="21"/>
              </w:rPr>
              <w:t>3</w:t>
            </w:r>
            <w:r w:rsidR="006F4F0A">
              <w:rPr>
                <w:rFonts w:hAnsi="宋体" w:hint="eastAsia"/>
                <w:szCs w:val="21"/>
              </w:rPr>
              <w:t>0</w:t>
            </w:r>
            <w:r>
              <w:rPr>
                <w:rFonts w:hAnsi="宋体" w:hint="eastAsia"/>
                <w:szCs w:val="21"/>
              </w:rPr>
              <w:t>×</w:t>
            </w:r>
            <w:r>
              <w:rPr>
                <w:rFonts w:hAnsi="宋体"/>
                <w:szCs w:val="21"/>
              </w:rPr>
              <w:t>100%(</w:t>
            </w:r>
            <w:r>
              <w:rPr>
                <w:rFonts w:hAnsi="宋体" w:hint="eastAsia"/>
                <w:szCs w:val="21"/>
              </w:rPr>
              <w:t>精确到小数点后二位</w:t>
            </w:r>
            <w:r>
              <w:rPr>
                <w:rFonts w:hAnsi="宋体"/>
                <w:szCs w:val="21"/>
              </w:rPr>
              <w:t>)</w:t>
            </w:r>
            <w:r>
              <w:rPr>
                <w:rFonts w:hAnsi="宋体" w:hint="eastAsia"/>
                <w:szCs w:val="21"/>
              </w:rPr>
              <w:t>。</w:t>
            </w:r>
          </w:p>
        </w:tc>
      </w:tr>
      <w:tr w:rsidR="00854615" w:rsidTr="00854615">
        <w:trPr>
          <w:trHeight w:val="614"/>
        </w:trPr>
        <w:tc>
          <w:tcPr>
            <w:tcW w:w="908" w:type="dxa"/>
            <w:vMerge w:val="restart"/>
            <w:tcBorders>
              <w:top w:val="single" w:sz="4" w:space="0" w:color="auto"/>
              <w:left w:val="single" w:sz="4" w:space="0" w:color="auto"/>
              <w:bottom w:val="single" w:sz="4" w:space="0" w:color="auto"/>
              <w:right w:val="single" w:sz="4" w:space="0" w:color="auto"/>
            </w:tcBorders>
            <w:vAlign w:val="center"/>
            <w:hideMark/>
          </w:tcPr>
          <w:p w:rsidR="00854615" w:rsidRDefault="00854615" w:rsidP="00FF6930">
            <w:pPr>
              <w:adjustRightInd w:val="0"/>
              <w:snapToGrid w:val="0"/>
              <w:jc w:val="center"/>
              <w:rPr>
                <w:rFonts w:ascii="宋体" w:hAnsi="宋体"/>
                <w:color w:val="000000" w:themeColor="text1"/>
                <w:szCs w:val="21"/>
              </w:rPr>
            </w:pPr>
            <w:r>
              <w:rPr>
                <w:rFonts w:ascii="宋体" w:hAnsi="宋体" w:hint="eastAsia"/>
                <w:color w:val="000000" w:themeColor="text1"/>
              </w:rPr>
              <w:t>技术商务标（</w:t>
            </w:r>
            <w:r w:rsidR="006F4F0A">
              <w:rPr>
                <w:rFonts w:ascii="宋体" w:hAnsi="宋体" w:hint="eastAsia"/>
                <w:color w:val="000000" w:themeColor="text1"/>
              </w:rPr>
              <w:t>70</w:t>
            </w:r>
            <w:r>
              <w:rPr>
                <w:rFonts w:ascii="宋体" w:hAnsi="宋体" w:hint="eastAsia"/>
                <w:color w:val="000000" w:themeColor="text1"/>
              </w:rPr>
              <w:t>分）</w:t>
            </w:r>
          </w:p>
        </w:tc>
        <w:tc>
          <w:tcPr>
            <w:tcW w:w="935" w:type="dxa"/>
            <w:vMerge w:val="restart"/>
            <w:tcBorders>
              <w:top w:val="single" w:sz="4" w:space="0" w:color="auto"/>
              <w:left w:val="single" w:sz="4" w:space="0" w:color="auto"/>
              <w:right w:val="single" w:sz="4" w:space="0" w:color="auto"/>
            </w:tcBorders>
            <w:vAlign w:val="center"/>
          </w:tcPr>
          <w:p w:rsidR="00854615" w:rsidRDefault="00854615" w:rsidP="00FF6930">
            <w:pPr>
              <w:adjustRightInd w:val="0"/>
              <w:snapToGrid w:val="0"/>
              <w:jc w:val="center"/>
              <w:rPr>
                <w:rFonts w:ascii="宋体" w:hAnsi="宋体"/>
                <w:color w:val="000000" w:themeColor="text1"/>
                <w:szCs w:val="21"/>
              </w:rPr>
            </w:pPr>
            <w:r>
              <w:rPr>
                <w:rFonts w:ascii="宋体" w:hAnsi="宋体" w:hint="eastAsia"/>
                <w:color w:val="000000" w:themeColor="text1"/>
              </w:rPr>
              <w:t>质量管理与</w:t>
            </w:r>
            <w:r w:rsidR="006F4F0A">
              <w:rPr>
                <w:rFonts w:ascii="宋体" w:hAnsi="宋体" w:hint="eastAsia"/>
                <w:color w:val="000000" w:themeColor="text1"/>
              </w:rPr>
              <w:t>食品质量</w:t>
            </w:r>
            <w:r>
              <w:rPr>
                <w:rFonts w:ascii="宋体" w:hAnsi="宋体" w:hint="eastAsia"/>
                <w:color w:val="000000" w:themeColor="text1"/>
              </w:rPr>
              <w:t>（3</w:t>
            </w:r>
            <w:r w:rsidR="006F4F0A">
              <w:rPr>
                <w:rFonts w:ascii="宋体" w:hAnsi="宋体" w:hint="eastAsia"/>
                <w:color w:val="000000" w:themeColor="text1"/>
              </w:rPr>
              <w:t>5</w:t>
            </w:r>
            <w:r>
              <w:rPr>
                <w:rFonts w:ascii="宋体" w:hAnsi="宋体" w:hint="eastAsia"/>
                <w:color w:val="000000" w:themeColor="text1"/>
              </w:rPr>
              <w:t>分）</w:t>
            </w:r>
          </w:p>
        </w:tc>
        <w:tc>
          <w:tcPr>
            <w:tcW w:w="7797" w:type="dxa"/>
            <w:tcBorders>
              <w:top w:val="single" w:sz="4" w:space="0" w:color="auto"/>
              <w:left w:val="single" w:sz="4" w:space="0" w:color="auto"/>
              <w:bottom w:val="single" w:sz="4" w:space="0" w:color="auto"/>
              <w:right w:val="single" w:sz="4" w:space="0" w:color="auto"/>
            </w:tcBorders>
            <w:vAlign w:val="center"/>
          </w:tcPr>
          <w:p w:rsidR="00854615" w:rsidRDefault="00854615" w:rsidP="00983881">
            <w:pPr>
              <w:pStyle w:val="Default"/>
              <w:jc w:val="both"/>
              <w:rPr>
                <w:rFonts w:hAnsi="宋体"/>
                <w:color w:val="000000" w:themeColor="text1"/>
                <w:szCs w:val="21"/>
              </w:rPr>
            </w:pPr>
            <w:r>
              <w:rPr>
                <w:rFonts w:hint="eastAsia"/>
                <w:sz w:val="21"/>
                <w:szCs w:val="21"/>
              </w:rPr>
              <w:t>根据食品质量（检验报告）、仓储（房屋、设施设备先进性、监控与温湿度调节现代化程度）；质检设备先进性等进行综合评定（1</w:t>
            </w:r>
            <w:r w:rsidR="006F4F0A">
              <w:rPr>
                <w:rFonts w:hint="eastAsia"/>
                <w:sz w:val="21"/>
                <w:szCs w:val="21"/>
              </w:rPr>
              <w:t>5</w:t>
            </w:r>
            <w:r>
              <w:rPr>
                <w:rFonts w:hint="eastAsia"/>
                <w:sz w:val="21"/>
                <w:szCs w:val="21"/>
              </w:rPr>
              <w:t>分）</w:t>
            </w:r>
            <w:r w:rsidR="00983881">
              <w:rPr>
                <w:rFonts w:hAnsi="宋体" w:hint="eastAsia"/>
              </w:rPr>
              <w:t>。</w:t>
            </w:r>
          </w:p>
        </w:tc>
      </w:tr>
      <w:tr w:rsidR="00854615" w:rsidTr="00854615">
        <w:trPr>
          <w:trHeight w:val="614"/>
        </w:trPr>
        <w:tc>
          <w:tcPr>
            <w:tcW w:w="908" w:type="dxa"/>
            <w:vMerge/>
            <w:tcBorders>
              <w:top w:val="single" w:sz="4" w:space="0" w:color="auto"/>
              <w:left w:val="single" w:sz="4" w:space="0" w:color="auto"/>
              <w:bottom w:val="single" w:sz="4" w:space="0" w:color="auto"/>
              <w:right w:val="single" w:sz="4" w:space="0" w:color="auto"/>
            </w:tcBorders>
            <w:vAlign w:val="center"/>
          </w:tcPr>
          <w:p w:rsidR="00854615" w:rsidRDefault="00854615" w:rsidP="00BF6174">
            <w:pPr>
              <w:adjustRightInd w:val="0"/>
              <w:snapToGrid w:val="0"/>
              <w:jc w:val="center"/>
              <w:rPr>
                <w:rFonts w:ascii="宋体" w:hAnsi="宋体"/>
                <w:color w:val="000000" w:themeColor="text1"/>
              </w:rPr>
            </w:pPr>
          </w:p>
        </w:tc>
        <w:tc>
          <w:tcPr>
            <w:tcW w:w="935" w:type="dxa"/>
            <w:vMerge/>
            <w:tcBorders>
              <w:left w:val="single" w:sz="4" w:space="0" w:color="auto"/>
              <w:right w:val="single" w:sz="4" w:space="0" w:color="auto"/>
            </w:tcBorders>
            <w:vAlign w:val="center"/>
          </w:tcPr>
          <w:p w:rsidR="00854615" w:rsidRDefault="00854615" w:rsidP="00BF6174">
            <w:pPr>
              <w:adjustRightInd w:val="0"/>
              <w:snapToGrid w:val="0"/>
              <w:jc w:val="center"/>
              <w:rPr>
                <w:rFonts w:ascii="宋体" w:hAnsi="宋体"/>
                <w:color w:val="000000" w:themeColor="text1"/>
              </w:rPr>
            </w:pPr>
          </w:p>
        </w:tc>
        <w:tc>
          <w:tcPr>
            <w:tcW w:w="7797" w:type="dxa"/>
            <w:tcBorders>
              <w:top w:val="single" w:sz="4" w:space="0" w:color="auto"/>
              <w:left w:val="single" w:sz="4" w:space="0" w:color="auto"/>
              <w:bottom w:val="single" w:sz="4" w:space="0" w:color="auto"/>
              <w:right w:val="single" w:sz="4" w:space="0" w:color="auto"/>
            </w:tcBorders>
            <w:vAlign w:val="center"/>
          </w:tcPr>
          <w:p w:rsidR="00854615" w:rsidRPr="008A257C" w:rsidRDefault="00854615" w:rsidP="00983881">
            <w:pPr>
              <w:pStyle w:val="Default"/>
              <w:jc w:val="both"/>
              <w:rPr>
                <w:rFonts w:hAnsi="宋体"/>
              </w:rPr>
            </w:pPr>
            <w:r>
              <w:rPr>
                <w:rFonts w:hint="eastAsia"/>
                <w:sz w:val="21"/>
                <w:szCs w:val="21"/>
              </w:rPr>
              <w:t>根据投标商的管理组织、管理体系建设；质量管理制度等情况；质检情况综合评议（1</w:t>
            </w:r>
            <w:r w:rsidR="006F4F0A">
              <w:rPr>
                <w:rFonts w:hint="eastAsia"/>
                <w:sz w:val="21"/>
                <w:szCs w:val="21"/>
              </w:rPr>
              <w:t>5</w:t>
            </w:r>
            <w:r>
              <w:rPr>
                <w:rFonts w:hint="eastAsia"/>
                <w:sz w:val="21"/>
                <w:szCs w:val="21"/>
              </w:rPr>
              <w:t>分）</w:t>
            </w:r>
            <w:r w:rsidR="006F4F0A" w:rsidRPr="008A257C">
              <w:rPr>
                <w:rFonts w:hint="eastAsia"/>
                <w:sz w:val="21"/>
                <w:szCs w:val="21"/>
              </w:rPr>
              <w:t>。</w:t>
            </w:r>
          </w:p>
        </w:tc>
      </w:tr>
      <w:tr w:rsidR="00854615" w:rsidTr="00854615">
        <w:trPr>
          <w:trHeight w:val="614"/>
        </w:trPr>
        <w:tc>
          <w:tcPr>
            <w:tcW w:w="908" w:type="dxa"/>
            <w:vMerge/>
            <w:tcBorders>
              <w:top w:val="single" w:sz="4" w:space="0" w:color="auto"/>
              <w:left w:val="single" w:sz="4" w:space="0" w:color="auto"/>
              <w:bottom w:val="single" w:sz="4" w:space="0" w:color="auto"/>
              <w:right w:val="single" w:sz="4" w:space="0" w:color="auto"/>
            </w:tcBorders>
            <w:vAlign w:val="center"/>
          </w:tcPr>
          <w:p w:rsidR="00854615" w:rsidRDefault="00854615" w:rsidP="00BF6174">
            <w:pPr>
              <w:adjustRightInd w:val="0"/>
              <w:snapToGrid w:val="0"/>
              <w:jc w:val="center"/>
              <w:rPr>
                <w:rFonts w:ascii="宋体" w:hAnsi="宋体"/>
                <w:color w:val="000000" w:themeColor="text1"/>
              </w:rPr>
            </w:pPr>
          </w:p>
        </w:tc>
        <w:tc>
          <w:tcPr>
            <w:tcW w:w="935" w:type="dxa"/>
            <w:vMerge/>
            <w:tcBorders>
              <w:left w:val="single" w:sz="4" w:space="0" w:color="auto"/>
              <w:bottom w:val="single" w:sz="4" w:space="0" w:color="auto"/>
              <w:right w:val="single" w:sz="4" w:space="0" w:color="auto"/>
            </w:tcBorders>
            <w:vAlign w:val="center"/>
          </w:tcPr>
          <w:p w:rsidR="00854615" w:rsidRDefault="00854615" w:rsidP="00BF6174">
            <w:pPr>
              <w:adjustRightInd w:val="0"/>
              <w:snapToGrid w:val="0"/>
              <w:jc w:val="center"/>
              <w:rPr>
                <w:rFonts w:ascii="宋体" w:hAnsi="宋体"/>
                <w:color w:val="000000" w:themeColor="text1"/>
              </w:rPr>
            </w:pPr>
          </w:p>
        </w:tc>
        <w:tc>
          <w:tcPr>
            <w:tcW w:w="7797" w:type="dxa"/>
            <w:tcBorders>
              <w:top w:val="single" w:sz="4" w:space="0" w:color="auto"/>
              <w:left w:val="single" w:sz="4" w:space="0" w:color="auto"/>
              <w:bottom w:val="single" w:sz="4" w:space="0" w:color="auto"/>
              <w:right w:val="single" w:sz="4" w:space="0" w:color="auto"/>
            </w:tcBorders>
            <w:vAlign w:val="center"/>
          </w:tcPr>
          <w:p w:rsidR="00854615" w:rsidRDefault="00854615" w:rsidP="00983881">
            <w:pPr>
              <w:rPr>
                <w:rFonts w:ascii="宋体" w:hAnsi="宋体"/>
              </w:rPr>
            </w:pPr>
            <w:r>
              <w:rPr>
                <w:rFonts w:ascii="宋体" w:hAnsi="宋体" w:hint="eastAsia"/>
              </w:rPr>
              <w:t>产品样品质量（外观、手感、色泽、口感等）评价等进行综合评议</w:t>
            </w:r>
            <w:r>
              <w:rPr>
                <w:rFonts w:hint="eastAsia"/>
                <w:szCs w:val="21"/>
              </w:rPr>
              <w:t>（</w:t>
            </w:r>
            <w:r w:rsidR="006F4F0A">
              <w:rPr>
                <w:rFonts w:hint="eastAsia"/>
                <w:szCs w:val="21"/>
              </w:rPr>
              <w:t>5</w:t>
            </w:r>
            <w:r>
              <w:rPr>
                <w:rFonts w:hint="eastAsia"/>
                <w:szCs w:val="21"/>
              </w:rPr>
              <w:t>分）。</w:t>
            </w:r>
          </w:p>
        </w:tc>
      </w:tr>
      <w:tr w:rsidR="00854615" w:rsidTr="00854615">
        <w:trPr>
          <w:trHeight w:val="983"/>
        </w:trPr>
        <w:tc>
          <w:tcPr>
            <w:tcW w:w="908" w:type="dxa"/>
            <w:vMerge/>
            <w:tcBorders>
              <w:top w:val="single" w:sz="4" w:space="0" w:color="auto"/>
              <w:left w:val="single" w:sz="4" w:space="0" w:color="auto"/>
              <w:bottom w:val="single" w:sz="4" w:space="0" w:color="auto"/>
              <w:right w:val="single" w:sz="4" w:space="0" w:color="auto"/>
            </w:tcBorders>
            <w:vAlign w:val="center"/>
            <w:hideMark/>
          </w:tcPr>
          <w:p w:rsidR="00854615" w:rsidRDefault="00854615" w:rsidP="00BF6174">
            <w:pPr>
              <w:widowControl/>
              <w:jc w:val="left"/>
              <w:rPr>
                <w:rFonts w:ascii="宋体" w:hAnsi="宋体"/>
                <w:color w:val="000000" w:themeColor="text1"/>
                <w:szCs w:val="21"/>
              </w:rPr>
            </w:pPr>
          </w:p>
        </w:tc>
        <w:tc>
          <w:tcPr>
            <w:tcW w:w="935" w:type="dxa"/>
            <w:vMerge w:val="restart"/>
            <w:tcBorders>
              <w:top w:val="single" w:sz="4" w:space="0" w:color="auto"/>
              <w:left w:val="single" w:sz="4" w:space="0" w:color="auto"/>
              <w:right w:val="single" w:sz="4" w:space="0" w:color="auto"/>
            </w:tcBorders>
            <w:vAlign w:val="center"/>
          </w:tcPr>
          <w:p w:rsidR="00854615" w:rsidRDefault="00854615" w:rsidP="00854615">
            <w:pPr>
              <w:adjustRightInd w:val="0"/>
              <w:snapToGrid w:val="0"/>
              <w:rPr>
                <w:rFonts w:ascii="宋体" w:hAnsi="宋体"/>
                <w:color w:val="000000" w:themeColor="text1"/>
                <w:szCs w:val="21"/>
              </w:rPr>
            </w:pPr>
            <w:r>
              <w:rPr>
                <w:rFonts w:ascii="宋体" w:hAnsi="宋体" w:hint="eastAsia"/>
                <w:color w:val="000000" w:themeColor="text1"/>
              </w:rPr>
              <w:t>投标商资信业绩（15分）</w:t>
            </w:r>
          </w:p>
        </w:tc>
        <w:tc>
          <w:tcPr>
            <w:tcW w:w="7797" w:type="dxa"/>
            <w:tcBorders>
              <w:top w:val="single" w:sz="4" w:space="0" w:color="auto"/>
              <w:left w:val="single" w:sz="4" w:space="0" w:color="auto"/>
              <w:bottom w:val="single" w:sz="4" w:space="0" w:color="auto"/>
              <w:right w:val="single" w:sz="4" w:space="0" w:color="auto"/>
            </w:tcBorders>
            <w:vAlign w:val="center"/>
          </w:tcPr>
          <w:p w:rsidR="00854615" w:rsidRDefault="00854615" w:rsidP="00983881">
            <w:pPr>
              <w:rPr>
                <w:rFonts w:ascii="宋体" w:hAnsi="宋体"/>
                <w:color w:val="000000" w:themeColor="text1"/>
              </w:rPr>
            </w:pPr>
            <w:r>
              <w:rPr>
                <w:rFonts w:ascii="宋体" w:hAnsi="宋体" w:hint="eastAsia"/>
              </w:rPr>
              <w:t>根据投标商的公司</w:t>
            </w:r>
            <w:r w:rsidRPr="00BF6174">
              <w:rPr>
                <w:rFonts w:ascii="宋体" w:hAnsi="宋体" w:hint="eastAsia"/>
              </w:rPr>
              <w:t>年度财务报表</w:t>
            </w:r>
            <w:r>
              <w:rPr>
                <w:rFonts w:ascii="宋体" w:hAnsi="宋体" w:hint="eastAsia"/>
              </w:rPr>
              <w:t>、</w:t>
            </w:r>
            <w:r w:rsidRPr="00BF6174">
              <w:rPr>
                <w:rFonts w:ascii="宋体" w:hAnsi="宋体" w:hint="eastAsia"/>
              </w:rPr>
              <w:t>企业信用等级</w:t>
            </w:r>
            <w:r>
              <w:rPr>
                <w:rFonts w:ascii="宋体" w:hAnsi="宋体" w:hint="eastAsia"/>
              </w:rPr>
              <w:t>、</w:t>
            </w:r>
            <w:r w:rsidRPr="00BF6174">
              <w:rPr>
                <w:rFonts w:ascii="宋体" w:hAnsi="宋体" w:hint="eastAsia"/>
              </w:rPr>
              <w:t>资质等级、政府及行业协会颁发的获奖证书、用户评价</w:t>
            </w:r>
            <w:r>
              <w:rPr>
                <w:rFonts w:ascii="宋体" w:hAnsi="宋体" w:hint="eastAsia"/>
              </w:rPr>
              <w:t>等进行综合评议</w:t>
            </w:r>
            <w:r>
              <w:rPr>
                <w:rFonts w:hint="eastAsia"/>
                <w:szCs w:val="21"/>
              </w:rPr>
              <w:t>（</w:t>
            </w:r>
            <w:r>
              <w:rPr>
                <w:rFonts w:hint="eastAsia"/>
                <w:szCs w:val="21"/>
              </w:rPr>
              <w:t>10</w:t>
            </w:r>
            <w:r>
              <w:rPr>
                <w:rFonts w:hint="eastAsia"/>
                <w:szCs w:val="21"/>
              </w:rPr>
              <w:t>分）。</w:t>
            </w:r>
          </w:p>
        </w:tc>
      </w:tr>
      <w:tr w:rsidR="00854615" w:rsidTr="00854615">
        <w:trPr>
          <w:trHeight w:val="719"/>
        </w:trPr>
        <w:tc>
          <w:tcPr>
            <w:tcW w:w="908" w:type="dxa"/>
            <w:vMerge/>
            <w:tcBorders>
              <w:top w:val="single" w:sz="4" w:space="0" w:color="auto"/>
              <w:left w:val="single" w:sz="4" w:space="0" w:color="auto"/>
              <w:bottom w:val="single" w:sz="4" w:space="0" w:color="auto"/>
              <w:right w:val="single" w:sz="4" w:space="0" w:color="auto"/>
            </w:tcBorders>
            <w:vAlign w:val="center"/>
          </w:tcPr>
          <w:p w:rsidR="00854615" w:rsidRDefault="00854615" w:rsidP="00BF6174">
            <w:pPr>
              <w:widowControl/>
              <w:jc w:val="left"/>
              <w:rPr>
                <w:rFonts w:ascii="宋体" w:hAnsi="宋体"/>
                <w:color w:val="000000" w:themeColor="text1"/>
                <w:szCs w:val="21"/>
              </w:rPr>
            </w:pPr>
          </w:p>
        </w:tc>
        <w:tc>
          <w:tcPr>
            <w:tcW w:w="935" w:type="dxa"/>
            <w:vMerge/>
            <w:tcBorders>
              <w:left w:val="single" w:sz="4" w:space="0" w:color="auto"/>
              <w:bottom w:val="single" w:sz="4" w:space="0" w:color="auto"/>
              <w:right w:val="single" w:sz="4" w:space="0" w:color="auto"/>
            </w:tcBorders>
            <w:vAlign w:val="center"/>
          </w:tcPr>
          <w:p w:rsidR="00854615" w:rsidRDefault="00854615" w:rsidP="00BF6174">
            <w:pPr>
              <w:adjustRightInd w:val="0"/>
              <w:snapToGrid w:val="0"/>
              <w:rPr>
                <w:rFonts w:ascii="宋体" w:hAnsi="宋体"/>
                <w:color w:val="000000" w:themeColor="text1"/>
              </w:rPr>
            </w:pPr>
          </w:p>
        </w:tc>
        <w:tc>
          <w:tcPr>
            <w:tcW w:w="7797" w:type="dxa"/>
            <w:tcBorders>
              <w:top w:val="single" w:sz="4" w:space="0" w:color="auto"/>
              <w:left w:val="single" w:sz="4" w:space="0" w:color="auto"/>
              <w:bottom w:val="single" w:sz="4" w:space="0" w:color="auto"/>
              <w:right w:val="single" w:sz="4" w:space="0" w:color="auto"/>
            </w:tcBorders>
            <w:vAlign w:val="center"/>
          </w:tcPr>
          <w:p w:rsidR="00854615" w:rsidRDefault="00854615" w:rsidP="00BF6174">
            <w:pPr>
              <w:rPr>
                <w:rFonts w:ascii="宋体" w:hAnsi="宋体"/>
              </w:rPr>
            </w:pPr>
            <w:r>
              <w:rPr>
                <w:rFonts w:ascii="宋体" w:hAnsi="宋体" w:hint="eastAsia"/>
              </w:rPr>
              <w:t>近3年供应商</w:t>
            </w:r>
            <w:r w:rsidRPr="008A257C">
              <w:rPr>
                <w:rFonts w:ascii="宋体" w:hAnsi="宋体" w:hint="eastAsia"/>
              </w:rPr>
              <w:t>供货业绩</w:t>
            </w:r>
            <w:r>
              <w:rPr>
                <w:rFonts w:ascii="宋体" w:hAnsi="宋体" w:hint="eastAsia"/>
              </w:rPr>
              <w:t>，每个项目得1分；最高得5分。（投标文件须附加盖公章的合同复印件或费用清单复印件，时间以合同签订时间为准，原件备查）</w:t>
            </w:r>
          </w:p>
        </w:tc>
      </w:tr>
      <w:tr w:rsidR="00854615" w:rsidTr="00854615">
        <w:trPr>
          <w:trHeight w:val="705"/>
        </w:trPr>
        <w:tc>
          <w:tcPr>
            <w:tcW w:w="908" w:type="dxa"/>
            <w:vMerge/>
            <w:tcBorders>
              <w:top w:val="single" w:sz="4" w:space="0" w:color="auto"/>
              <w:left w:val="single" w:sz="4" w:space="0" w:color="auto"/>
              <w:bottom w:val="single" w:sz="4" w:space="0" w:color="auto"/>
              <w:right w:val="single" w:sz="4" w:space="0" w:color="auto"/>
            </w:tcBorders>
            <w:vAlign w:val="center"/>
            <w:hideMark/>
          </w:tcPr>
          <w:p w:rsidR="00854615" w:rsidRDefault="00854615" w:rsidP="00BF6174">
            <w:pPr>
              <w:widowControl/>
              <w:jc w:val="left"/>
              <w:rPr>
                <w:rFonts w:ascii="宋体" w:hAnsi="宋体"/>
                <w:color w:val="000000" w:themeColor="text1"/>
                <w:szCs w:val="21"/>
              </w:rPr>
            </w:pPr>
          </w:p>
        </w:tc>
        <w:tc>
          <w:tcPr>
            <w:tcW w:w="935" w:type="dxa"/>
            <w:vMerge w:val="restart"/>
            <w:tcBorders>
              <w:top w:val="single" w:sz="4" w:space="0" w:color="auto"/>
              <w:left w:val="single" w:sz="4" w:space="0" w:color="auto"/>
              <w:bottom w:val="single" w:sz="4" w:space="0" w:color="auto"/>
              <w:right w:val="single" w:sz="4" w:space="0" w:color="auto"/>
            </w:tcBorders>
            <w:vAlign w:val="center"/>
          </w:tcPr>
          <w:p w:rsidR="00854615" w:rsidRDefault="00854615" w:rsidP="00BF6174">
            <w:pPr>
              <w:adjustRightInd w:val="0"/>
              <w:snapToGrid w:val="0"/>
              <w:rPr>
                <w:rFonts w:ascii="宋体" w:hAnsi="宋体"/>
                <w:color w:val="000000" w:themeColor="text1"/>
                <w:szCs w:val="21"/>
              </w:rPr>
            </w:pPr>
            <w:r>
              <w:rPr>
                <w:rFonts w:ascii="宋体" w:hAnsi="宋体" w:cs="宋体" w:hint="eastAsia"/>
                <w:color w:val="000000" w:themeColor="text1"/>
                <w:szCs w:val="24"/>
              </w:rPr>
              <w:t>服务能力（</w:t>
            </w:r>
            <w:r>
              <w:rPr>
                <w:rFonts w:ascii="宋体" w:hAnsi="宋体" w:hint="eastAsia"/>
                <w:color w:val="000000" w:themeColor="text1"/>
              </w:rPr>
              <w:t>20</w:t>
            </w:r>
            <w:r>
              <w:rPr>
                <w:rFonts w:ascii="宋体" w:hAnsi="宋体" w:cs="宋体" w:hint="eastAsia"/>
                <w:color w:val="000000" w:themeColor="text1"/>
                <w:szCs w:val="24"/>
              </w:rPr>
              <w:t>分）</w:t>
            </w:r>
          </w:p>
          <w:p w:rsidR="00854615" w:rsidRDefault="00854615" w:rsidP="00BF6174">
            <w:pPr>
              <w:adjustRightInd w:val="0"/>
              <w:snapToGrid w:val="0"/>
              <w:jc w:val="center"/>
              <w:rPr>
                <w:rFonts w:ascii="宋体" w:hAnsi="宋体"/>
                <w:color w:val="000000" w:themeColor="text1"/>
                <w:szCs w:val="21"/>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854615" w:rsidRDefault="00854615" w:rsidP="00983881">
            <w:pPr>
              <w:rPr>
                <w:rFonts w:ascii="宋体" w:hAnsi="宋体"/>
                <w:color w:val="000000" w:themeColor="text1"/>
                <w:szCs w:val="21"/>
              </w:rPr>
            </w:pPr>
            <w:r>
              <w:rPr>
                <w:rFonts w:ascii="宋体" w:hAnsi="宋体" w:cs="宋体" w:hint="eastAsia"/>
                <w:szCs w:val="24"/>
              </w:rPr>
              <w:t>采购方便性和配送能力（10分）：根据供应商提供的</w:t>
            </w:r>
            <w:r w:rsidRPr="008A257C">
              <w:rPr>
                <w:rFonts w:ascii="宋体" w:hAnsi="宋体" w:cs="宋体" w:hint="eastAsia"/>
                <w:szCs w:val="24"/>
              </w:rPr>
              <w:t>（物流）配送资质设备、队伍适应情况；订单响应及配送及时性(到货时限响应承诺情况)等</w:t>
            </w:r>
            <w:r>
              <w:rPr>
                <w:rFonts w:ascii="宋体" w:hAnsi="宋体" w:cs="宋体" w:hint="eastAsia"/>
                <w:szCs w:val="24"/>
              </w:rPr>
              <w:t>，进行综合评议</w:t>
            </w:r>
            <w:r>
              <w:rPr>
                <w:rFonts w:hint="eastAsia"/>
                <w:szCs w:val="21"/>
              </w:rPr>
              <w:t>。</w:t>
            </w:r>
          </w:p>
        </w:tc>
      </w:tr>
      <w:tr w:rsidR="00854615" w:rsidTr="00854615">
        <w:trPr>
          <w:trHeight w:val="438"/>
        </w:trPr>
        <w:tc>
          <w:tcPr>
            <w:tcW w:w="908" w:type="dxa"/>
            <w:vMerge/>
            <w:tcBorders>
              <w:top w:val="single" w:sz="4" w:space="0" w:color="auto"/>
              <w:left w:val="single" w:sz="4" w:space="0" w:color="auto"/>
              <w:bottom w:val="single" w:sz="4" w:space="0" w:color="auto"/>
              <w:right w:val="single" w:sz="4" w:space="0" w:color="auto"/>
            </w:tcBorders>
            <w:vAlign w:val="center"/>
            <w:hideMark/>
          </w:tcPr>
          <w:p w:rsidR="00854615" w:rsidRDefault="00854615" w:rsidP="00BF6174">
            <w:pPr>
              <w:widowControl/>
              <w:jc w:val="left"/>
              <w:rPr>
                <w:rFonts w:ascii="宋体" w:hAnsi="宋体"/>
                <w:color w:val="000000" w:themeColor="text1"/>
                <w:szCs w:val="21"/>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854615" w:rsidRDefault="00854615" w:rsidP="00BF6174">
            <w:pPr>
              <w:widowControl/>
              <w:jc w:val="left"/>
              <w:rPr>
                <w:rFonts w:ascii="宋体" w:hAnsi="宋体"/>
                <w:color w:val="000000" w:themeColor="text1"/>
                <w:szCs w:val="21"/>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854615" w:rsidRPr="00B2106B" w:rsidRDefault="00854615" w:rsidP="00983881">
            <w:pPr>
              <w:pStyle w:val="Default"/>
              <w:jc w:val="both"/>
              <w:rPr>
                <w:sz w:val="21"/>
                <w:szCs w:val="21"/>
              </w:rPr>
            </w:pPr>
            <w:r>
              <w:rPr>
                <w:rFonts w:hint="eastAsia"/>
                <w:sz w:val="21"/>
                <w:szCs w:val="21"/>
              </w:rPr>
              <w:t>缺货、退货处理（10分）</w:t>
            </w:r>
            <w:r w:rsidRPr="00B2106B">
              <w:rPr>
                <w:rFonts w:hint="eastAsia"/>
                <w:sz w:val="21"/>
                <w:szCs w:val="21"/>
              </w:rPr>
              <w:t>短期缺货是否承诺调剂、期限是否满足需求；是否给出退货说明和承诺，程度如何</w:t>
            </w:r>
            <w:r>
              <w:rPr>
                <w:rFonts w:hint="eastAsia"/>
                <w:sz w:val="21"/>
                <w:szCs w:val="21"/>
              </w:rPr>
              <w:t>，进行</w:t>
            </w:r>
            <w:r>
              <w:rPr>
                <w:rFonts w:hAnsi="宋体" w:hint="eastAsia"/>
              </w:rPr>
              <w:t>进行综合评议</w:t>
            </w:r>
            <w:r>
              <w:rPr>
                <w:rFonts w:hint="eastAsia"/>
                <w:sz w:val="21"/>
                <w:szCs w:val="21"/>
              </w:rPr>
              <w:t>。</w:t>
            </w:r>
          </w:p>
        </w:tc>
      </w:tr>
      <w:tr w:rsidR="00854615" w:rsidTr="00854615">
        <w:trPr>
          <w:trHeight w:val="818"/>
        </w:trPr>
        <w:tc>
          <w:tcPr>
            <w:tcW w:w="9640" w:type="dxa"/>
            <w:gridSpan w:val="3"/>
            <w:tcBorders>
              <w:top w:val="single" w:sz="4" w:space="0" w:color="auto"/>
              <w:left w:val="single" w:sz="4" w:space="0" w:color="auto"/>
              <w:bottom w:val="single" w:sz="4" w:space="0" w:color="auto"/>
              <w:right w:val="single" w:sz="4" w:space="0" w:color="auto"/>
            </w:tcBorders>
            <w:vAlign w:val="center"/>
            <w:hideMark/>
          </w:tcPr>
          <w:p w:rsidR="00854615" w:rsidRDefault="00854615" w:rsidP="00BF6174">
            <w:pPr>
              <w:rPr>
                <w:rFonts w:ascii="宋体" w:hAnsi="宋体"/>
                <w:color w:val="000000" w:themeColor="text1"/>
              </w:rPr>
            </w:pPr>
            <w:r>
              <w:rPr>
                <w:rFonts w:ascii="宋体" w:hAnsi="宋体" w:hint="eastAsia"/>
                <w:color w:val="000000" w:themeColor="text1"/>
              </w:rPr>
              <w:t>总分</w:t>
            </w:r>
          </w:p>
        </w:tc>
      </w:tr>
    </w:tbl>
    <w:p w:rsidR="00E44307" w:rsidRPr="00E44307" w:rsidRDefault="00E44307" w:rsidP="005A043C">
      <w:pPr>
        <w:spacing w:line="360" w:lineRule="auto"/>
        <w:rPr>
          <w:rFonts w:ascii="宋体" w:hAnsi="宋体"/>
          <w:bCs/>
          <w:sz w:val="28"/>
          <w:szCs w:val="20"/>
        </w:rPr>
      </w:pPr>
    </w:p>
    <w:sectPr w:rsidR="00E44307" w:rsidRPr="00E44307" w:rsidSect="000D37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792" w:rsidRDefault="00485792" w:rsidP="00485792">
      <w:r>
        <w:separator/>
      </w:r>
    </w:p>
  </w:endnote>
  <w:endnote w:type="continuationSeparator" w:id="1">
    <w:p w:rsidR="00485792" w:rsidRDefault="00485792"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792" w:rsidRDefault="00485792" w:rsidP="00485792">
      <w:r>
        <w:separator/>
      </w:r>
    </w:p>
  </w:footnote>
  <w:footnote w:type="continuationSeparator" w:id="1">
    <w:p w:rsidR="00485792" w:rsidRDefault="00485792"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8CF52A"/>
    <w:multiLevelType w:val="singleLevel"/>
    <w:tmpl w:val="9F8CF52A"/>
    <w:lvl w:ilvl="0">
      <w:start w:val="1"/>
      <w:numFmt w:val="decimal"/>
      <w:suff w:val="nothing"/>
      <w:lvlText w:val="%1、"/>
      <w:lvlJc w:val="left"/>
    </w:lvl>
  </w:abstractNum>
  <w:abstractNum w:abstractNumId="1">
    <w:nsid w:val="20080BC1"/>
    <w:multiLevelType w:val="hybridMultilevel"/>
    <w:tmpl w:val="54D86374"/>
    <w:lvl w:ilvl="0" w:tplc="76E842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06800C"/>
    <w:multiLevelType w:val="singleLevel"/>
    <w:tmpl w:val="6A06800C"/>
    <w:lvl w:ilvl="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792"/>
    <w:rsid w:val="0005183B"/>
    <w:rsid w:val="000779C5"/>
    <w:rsid w:val="000917D4"/>
    <w:rsid w:val="000D3739"/>
    <w:rsid w:val="000E29E7"/>
    <w:rsid w:val="000F0977"/>
    <w:rsid w:val="00135CAB"/>
    <w:rsid w:val="001502FE"/>
    <w:rsid w:val="001A7F4B"/>
    <w:rsid w:val="00257B96"/>
    <w:rsid w:val="00262FDE"/>
    <w:rsid w:val="002C52D3"/>
    <w:rsid w:val="003806A1"/>
    <w:rsid w:val="00485792"/>
    <w:rsid w:val="004E4184"/>
    <w:rsid w:val="00524FC4"/>
    <w:rsid w:val="005A043C"/>
    <w:rsid w:val="005B2BC2"/>
    <w:rsid w:val="005D4599"/>
    <w:rsid w:val="005F2C37"/>
    <w:rsid w:val="0061004F"/>
    <w:rsid w:val="00612289"/>
    <w:rsid w:val="00671FBD"/>
    <w:rsid w:val="006F4F0A"/>
    <w:rsid w:val="00737616"/>
    <w:rsid w:val="007433FF"/>
    <w:rsid w:val="00772127"/>
    <w:rsid w:val="00793B2B"/>
    <w:rsid w:val="00804582"/>
    <w:rsid w:val="00824C36"/>
    <w:rsid w:val="00827FB0"/>
    <w:rsid w:val="00847B42"/>
    <w:rsid w:val="00854615"/>
    <w:rsid w:val="00860DE7"/>
    <w:rsid w:val="0086566D"/>
    <w:rsid w:val="00875BED"/>
    <w:rsid w:val="00876E83"/>
    <w:rsid w:val="008A257C"/>
    <w:rsid w:val="008D315F"/>
    <w:rsid w:val="008E7FF8"/>
    <w:rsid w:val="00920B03"/>
    <w:rsid w:val="00947571"/>
    <w:rsid w:val="00983881"/>
    <w:rsid w:val="00991C30"/>
    <w:rsid w:val="009B336D"/>
    <w:rsid w:val="009B6B77"/>
    <w:rsid w:val="00A9322B"/>
    <w:rsid w:val="00A96122"/>
    <w:rsid w:val="00B2106B"/>
    <w:rsid w:val="00B408EF"/>
    <w:rsid w:val="00B759BD"/>
    <w:rsid w:val="00B87A80"/>
    <w:rsid w:val="00BA2B7F"/>
    <w:rsid w:val="00BF6174"/>
    <w:rsid w:val="00C273DD"/>
    <w:rsid w:val="00C603EA"/>
    <w:rsid w:val="00C72B6A"/>
    <w:rsid w:val="00C80CCF"/>
    <w:rsid w:val="00CF7EE0"/>
    <w:rsid w:val="00D106B3"/>
    <w:rsid w:val="00D516C0"/>
    <w:rsid w:val="00E356B0"/>
    <w:rsid w:val="00E44307"/>
    <w:rsid w:val="00E51145"/>
    <w:rsid w:val="00E531BA"/>
    <w:rsid w:val="00E76ABF"/>
    <w:rsid w:val="00EA12B7"/>
    <w:rsid w:val="00F53EF2"/>
    <w:rsid w:val="00FF04B6"/>
    <w:rsid w:val="00FF6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paragraph" w:styleId="a7">
    <w:name w:val="Plain Text"/>
    <w:basedOn w:val="a"/>
    <w:link w:val="Char2"/>
    <w:rsid w:val="00E44307"/>
    <w:rPr>
      <w:rFonts w:ascii="宋体" w:eastAsia="宋体" w:hAnsi="Courier New" w:cs="Times New Roman"/>
      <w:szCs w:val="20"/>
    </w:rPr>
  </w:style>
  <w:style w:type="character" w:customStyle="1" w:styleId="a8">
    <w:name w:val="纯文本 字符"/>
    <w:basedOn w:val="a0"/>
    <w:uiPriority w:val="99"/>
    <w:semiHidden/>
    <w:rsid w:val="00E44307"/>
    <w:rPr>
      <w:rFonts w:asciiTheme="minorEastAsia" w:hAnsi="Courier New" w:cs="Courier New"/>
    </w:rPr>
  </w:style>
  <w:style w:type="character" w:customStyle="1" w:styleId="Char2">
    <w:name w:val="纯文本 Char"/>
    <w:link w:val="a7"/>
    <w:rsid w:val="00E44307"/>
    <w:rPr>
      <w:rFonts w:ascii="宋体" w:eastAsia="宋体" w:hAnsi="Courier New" w:cs="Times New Roman"/>
      <w:szCs w:val="20"/>
    </w:rPr>
  </w:style>
  <w:style w:type="paragraph" w:customStyle="1" w:styleId="Default">
    <w:name w:val="Default"/>
    <w:rsid w:val="008A257C"/>
    <w:pPr>
      <w:widowControl w:val="0"/>
      <w:autoSpaceDE w:val="0"/>
      <w:autoSpaceDN w:val="0"/>
      <w:adjustRightInd w:val="0"/>
    </w:pPr>
    <w:rPr>
      <w:rFonts w:ascii="宋体" w:eastAsia="宋体" w:cs="宋体"/>
      <w:color w:val="000000"/>
      <w:kern w:val="0"/>
      <w:sz w:val="24"/>
      <w:szCs w:val="24"/>
    </w:rPr>
  </w:style>
  <w:style w:type="table" w:styleId="a9">
    <w:name w:val="Table Grid"/>
    <w:basedOn w:val="a1"/>
    <w:uiPriority w:val="59"/>
    <w:rsid w:val="00671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524FC4"/>
    <w:pPr>
      <w:ind w:leftChars="2500" w:left="100"/>
    </w:pPr>
  </w:style>
  <w:style w:type="character" w:customStyle="1" w:styleId="Char3">
    <w:name w:val="日期 Char"/>
    <w:basedOn w:val="a0"/>
    <w:link w:val="aa"/>
    <w:uiPriority w:val="99"/>
    <w:semiHidden/>
    <w:rsid w:val="00524FC4"/>
  </w:style>
</w:styles>
</file>

<file path=word/webSettings.xml><?xml version="1.0" encoding="utf-8"?>
<w:webSettings xmlns:r="http://schemas.openxmlformats.org/officeDocument/2006/relationships" xmlns:w="http://schemas.openxmlformats.org/wordprocessingml/2006/main">
  <w:divs>
    <w:div w:id="402718944">
      <w:bodyDiv w:val="1"/>
      <w:marLeft w:val="0"/>
      <w:marRight w:val="0"/>
      <w:marTop w:val="0"/>
      <w:marBottom w:val="0"/>
      <w:divBdr>
        <w:top w:val="none" w:sz="0" w:space="0" w:color="auto"/>
        <w:left w:val="none" w:sz="0" w:space="0" w:color="auto"/>
        <w:bottom w:val="none" w:sz="0" w:space="0" w:color="auto"/>
        <w:right w:val="none" w:sz="0" w:space="0" w:color="auto"/>
      </w:divBdr>
    </w:div>
    <w:div w:id="664477378">
      <w:bodyDiv w:val="1"/>
      <w:marLeft w:val="0"/>
      <w:marRight w:val="0"/>
      <w:marTop w:val="0"/>
      <w:marBottom w:val="0"/>
      <w:divBdr>
        <w:top w:val="none" w:sz="0" w:space="0" w:color="auto"/>
        <w:left w:val="none" w:sz="0" w:space="0" w:color="auto"/>
        <w:bottom w:val="none" w:sz="0" w:space="0" w:color="auto"/>
        <w:right w:val="none" w:sz="0" w:space="0" w:color="auto"/>
      </w:divBdr>
      <w:divsChild>
        <w:div w:id="1934967296">
          <w:marLeft w:val="0"/>
          <w:marRight w:val="0"/>
          <w:marTop w:val="0"/>
          <w:marBottom w:val="0"/>
          <w:divBdr>
            <w:top w:val="none" w:sz="0" w:space="0" w:color="auto"/>
            <w:left w:val="none" w:sz="0" w:space="0" w:color="auto"/>
            <w:bottom w:val="none" w:sz="0" w:space="0" w:color="auto"/>
            <w:right w:val="none" w:sz="0" w:space="0" w:color="auto"/>
          </w:divBdr>
        </w:div>
      </w:divsChild>
    </w:div>
    <w:div w:id="854420666">
      <w:bodyDiv w:val="1"/>
      <w:marLeft w:val="0"/>
      <w:marRight w:val="0"/>
      <w:marTop w:val="0"/>
      <w:marBottom w:val="0"/>
      <w:divBdr>
        <w:top w:val="none" w:sz="0" w:space="0" w:color="auto"/>
        <w:left w:val="none" w:sz="0" w:space="0" w:color="auto"/>
        <w:bottom w:val="none" w:sz="0" w:space="0" w:color="auto"/>
        <w:right w:val="none" w:sz="0" w:space="0" w:color="auto"/>
      </w:divBdr>
      <w:divsChild>
        <w:div w:id="1935897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4</Pages>
  <Words>333</Words>
  <Characters>1903</Characters>
  <Application>Microsoft Office Word</Application>
  <DocSecurity>0</DocSecurity>
  <Lines>15</Lines>
  <Paragraphs>4</Paragraphs>
  <ScaleCrop>false</ScaleCrop>
  <Company>Microsoft</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16</cp:revision>
  <dcterms:created xsi:type="dcterms:W3CDTF">2020-06-12T11:26:00Z</dcterms:created>
  <dcterms:modified xsi:type="dcterms:W3CDTF">2021-03-31T08:39:00Z</dcterms:modified>
</cp:coreProperties>
</file>