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CB" w:rsidRPr="00804A7C" w:rsidRDefault="001107CB" w:rsidP="00804A7C">
      <w:pPr>
        <w:ind w:leftChars="-135" w:left="-283" w:firstLineChars="101" w:firstLine="324"/>
        <w:jc w:val="center"/>
        <w:rPr>
          <w:b/>
          <w:sz w:val="32"/>
          <w:szCs w:val="32"/>
        </w:rPr>
      </w:pPr>
      <w:r w:rsidRPr="00804A7C">
        <w:rPr>
          <w:rFonts w:hint="eastAsia"/>
          <w:b/>
          <w:sz w:val="32"/>
          <w:szCs w:val="32"/>
        </w:rPr>
        <w:t>宁波大学附属人民医院临床分子检测</w:t>
      </w:r>
      <w:r w:rsidRPr="00804A7C">
        <w:rPr>
          <w:rFonts w:hint="eastAsia"/>
          <w:b/>
          <w:sz w:val="32"/>
          <w:szCs w:val="32"/>
        </w:rPr>
        <w:t>/</w:t>
      </w:r>
      <w:r w:rsidRPr="00804A7C">
        <w:rPr>
          <w:rFonts w:hint="eastAsia"/>
          <w:b/>
          <w:sz w:val="32"/>
          <w:szCs w:val="32"/>
        </w:rPr>
        <w:t>药敏检测外送项目院内议标公告</w:t>
      </w:r>
    </w:p>
    <w:p w:rsidR="001107CB" w:rsidRPr="006502FB" w:rsidRDefault="001107CB" w:rsidP="001107CB">
      <w:pPr>
        <w:pStyle w:val="a5"/>
        <w:widowControl/>
        <w:numPr>
          <w:ilvl w:val="0"/>
          <w:numId w:val="1"/>
        </w:numPr>
        <w:snapToGrid w:val="0"/>
        <w:spacing w:line="360" w:lineRule="auto"/>
        <w:ind w:firstLineChars="0"/>
        <w:rPr>
          <w:rFonts w:ascii="宋体" w:eastAsia="宋体" w:hAnsi="宋体" w:cs="宋体"/>
          <w:kern w:val="0"/>
          <w:sz w:val="24"/>
          <w:szCs w:val="24"/>
        </w:rPr>
      </w:pPr>
      <w:r w:rsidRPr="006502FB">
        <w:rPr>
          <w:rFonts w:ascii="宋体" w:eastAsia="宋体" w:hAnsi="宋体" w:cs="宋体" w:hint="eastAsia"/>
          <w:kern w:val="0"/>
          <w:sz w:val="24"/>
          <w:szCs w:val="24"/>
        </w:rPr>
        <w:t>议标品目</w:t>
      </w:r>
    </w:p>
    <w:tbl>
      <w:tblPr>
        <w:tblStyle w:val="a6"/>
        <w:tblW w:w="0" w:type="auto"/>
        <w:tblInd w:w="194" w:type="dxa"/>
        <w:tblLook w:val="04A0"/>
      </w:tblPr>
      <w:tblGrid>
        <w:gridCol w:w="1190"/>
        <w:gridCol w:w="2974"/>
        <w:gridCol w:w="2082"/>
      </w:tblGrid>
      <w:tr w:rsidR="001107CB" w:rsidTr="006A4F9F">
        <w:tc>
          <w:tcPr>
            <w:tcW w:w="1190"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序号</w:t>
            </w:r>
          </w:p>
        </w:tc>
        <w:tc>
          <w:tcPr>
            <w:tcW w:w="2974"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项目名称</w:t>
            </w:r>
          </w:p>
        </w:tc>
        <w:tc>
          <w:tcPr>
            <w:tcW w:w="2082"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数量</w:t>
            </w:r>
          </w:p>
        </w:tc>
      </w:tr>
      <w:tr w:rsidR="001107CB" w:rsidTr="006A4F9F">
        <w:tc>
          <w:tcPr>
            <w:tcW w:w="1190"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1</w:t>
            </w:r>
          </w:p>
        </w:tc>
        <w:tc>
          <w:tcPr>
            <w:tcW w:w="2974"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hint="eastAsia"/>
              </w:rPr>
              <w:t>临床分子检测</w:t>
            </w:r>
            <w:r>
              <w:rPr>
                <w:rFonts w:hint="eastAsia"/>
              </w:rPr>
              <w:t>/</w:t>
            </w:r>
            <w:r>
              <w:rPr>
                <w:rFonts w:hint="eastAsia"/>
              </w:rPr>
              <w:t>药敏检测外送</w:t>
            </w:r>
          </w:p>
        </w:tc>
        <w:tc>
          <w:tcPr>
            <w:tcW w:w="2082" w:type="dxa"/>
          </w:tcPr>
          <w:p w:rsidR="001107CB" w:rsidRDefault="001107CB" w:rsidP="006A4F9F">
            <w:pPr>
              <w:pStyle w:val="a5"/>
              <w:widowControl/>
              <w:snapToGrid w:val="0"/>
              <w:spacing w:line="360"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1项</w:t>
            </w:r>
          </w:p>
        </w:tc>
      </w:tr>
    </w:tbl>
    <w:p w:rsidR="001107CB" w:rsidRPr="006C44F8" w:rsidRDefault="001107CB" w:rsidP="001107CB">
      <w:pPr>
        <w:pStyle w:val="a5"/>
        <w:numPr>
          <w:ilvl w:val="0"/>
          <w:numId w:val="1"/>
        </w:numPr>
        <w:ind w:firstLineChars="0"/>
        <w:rPr>
          <w:rFonts w:ascii="宋体" w:eastAsia="宋体" w:hAnsi="宋体" w:cs="宋体"/>
          <w:kern w:val="0"/>
          <w:sz w:val="24"/>
          <w:szCs w:val="24"/>
        </w:rPr>
      </w:pPr>
      <w:r w:rsidRPr="006C44F8">
        <w:rPr>
          <w:rFonts w:ascii="宋体" w:eastAsia="宋体" w:hAnsi="宋体" w:cs="宋体"/>
          <w:kern w:val="0"/>
          <w:sz w:val="24"/>
          <w:szCs w:val="24"/>
        </w:rPr>
        <w:t>项目简介：</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001107CB" w:rsidRPr="00614283">
        <w:rPr>
          <w:rFonts w:ascii="宋体" w:eastAsia="宋体" w:hAnsi="宋体" w:cs="宋体" w:hint="eastAsia"/>
          <w:kern w:val="0"/>
          <w:sz w:val="24"/>
          <w:szCs w:val="24"/>
        </w:rPr>
        <w:t>院方根据临床所需制定检测项目清单，具体清单见附件；</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2院方负责采集合格样本给检测方；</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w:t>
      </w:r>
      <w:r w:rsidR="001107CB" w:rsidRPr="00614283">
        <w:rPr>
          <w:rFonts w:ascii="宋体" w:eastAsia="宋体" w:hAnsi="宋体" w:cs="宋体" w:hint="eastAsia"/>
          <w:kern w:val="0"/>
          <w:sz w:val="24"/>
          <w:szCs w:val="24"/>
        </w:rPr>
        <w:t>院方负责收取相应的检测费用；</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4</w:t>
      </w:r>
      <w:r w:rsidR="001107CB" w:rsidRPr="00614283">
        <w:rPr>
          <w:rFonts w:ascii="宋体" w:eastAsia="宋体" w:hAnsi="宋体" w:cs="宋体" w:hint="eastAsia"/>
          <w:kern w:val="0"/>
          <w:sz w:val="24"/>
          <w:szCs w:val="24"/>
        </w:rPr>
        <w:t>检测方根据院方制定的检测项目清单并根据临床需要为院方提供清单内的</w:t>
      </w:r>
      <w:r>
        <w:rPr>
          <w:rFonts w:ascii="宋体" w:eastAsia="宋体" w:hAnsi="宋体" w:cs="宋体" w:hint="eastAsia"/>
          <w:kern w:val="0"/>
          <w:sz w:val="24"/>
          <w:szCs w:val="24"/>
        </w:rPr>
        <w:t>检测服务；</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5</w:t>
      </w:r>
      <w:r w:rsidR="001107CB" w:rsidRPr="00614283">
        <w:rPr>
          <w:rFonts w:ascii="宋体" w:eastAsia="宋体" w:hAnsi="宋体" w:cs="宋体" w:hint="eastAsia"/>
          <w:kern w:val="0"/>
          <w:sz w:val="24"/>
          <w:szCs w:val="24"/>
        </w:rPr>
        <w:t>检测方有专人负责对接</w:t>
      </w:r>
      <w:r>
        <w:rPr>
          <w:rFonts w:ascii="宋体" w:eastAsia="宋体" w:hAnsi="宋体" w:cs="宋体" w:hint="eastAsia"/>
          <w:kern w:val="0"/>
          <w:sz w:val="24"/>
          <w:szCs w:val="24"/>
        </w:rPr>
        <w:t>标本的物流运输和临时保存；</w:t>
      </w:r>
    </w:p>
    <w:p w:rsidR="001107CB" w:rsidRPr="00614283" w:rsidRDefault="00614283" w:rsidP="00614283">
      <w:pPr>
        <w:widowControl/>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6</w:t>
      </w:r>
      <w:r w:rsidR="001107CB" w:rsidRPr="00614283">
        <w:rPr>
          <w:rFonts w:ascii="宋体" w:eastAsia="宋体" w:hAnsi="宋体" w:cs="宋体" w:hint="eastAsia"/>
          <w:kern w:val="0"/>
          <w:sz w:val="24"/>
          <w:szCs w:val="24"/>
        </w:rPr>
        <w:t>检测方负责完成院方标本的检验并及时出具检验诊断报告给院方。</w:t>
      </w:r>
    </w:p>
    <w:p w:rsidR="00614283" w:rsidRPr="00614283" w:rsidRDefault="001107CB" w:rsidP="00614283">
      <w:pPr>
        <w:widowControl/>
        <w:snapToGrid w:val="0"/>
        <w:spacing w:line="360" w:lineRule="auto"/>
        <w:rPr>
          <w:rFonts w:ascii="宋体" w:eastAsia="宋体" w:hAnsi="宋体" w:cs="宋体"/>
          <w:kern w:val="0"/>
          <w:sz w:val="24"/>
          <w:szCs w:val="24"/>
        </w:rPr>
      </w:pPr>
      <w:r w:rsidRPr="00614283">
        <w:rPr>
          <w:rFonts w:ascii="宋体" w:eastAsia="宋体" w:hAnsi="宋体" w:cs="宋体" w:hint="eastAsia"/>
          <w:kern w:val="0"/>
          <w:sz w:val="24"/>
          <w:szCs w:val="24"/>
        </w:rPr>
        <w:t>希望有资质和服务能力的供应商前来投标。</w:t>
      </w:r>
    </w:p>
    <w:p w:rsidR="001107CB" w:rsidRPr="00614283" w:rsidRDefault="00614283" w:rsidP="00614283">
      <w:r>
        <w:rPr>
          <w:rFonts w:hint="eastAsia"/>
        </w:rPr>
        <w:t>三、</w:t>
      </w:r>
      <w:r w:rsidR="001107CB" w:rsidRPr="00614283">
        <w:rPr>
          <w:rFonts w:ascii="宋体" w:eastAsia="宋体" w:hAnsi="宋体" w:cs="宋体" w:hint="eastAsia"/>
          <w:kern w:val="0"/>
          <w:sz w:val="24"/>
          <w:szCs w:val="24"/>
        </w:rPr>
        <w:t>参与投标应提供以下资料（标书一正三副，正本须加盖红章）：</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1营业执照、税务登记证、组织机构代码证</w:t>
      </w:r>
      <w:r>
        <w:rPr>
          <w:rFonts w:ascii="宋体" w:eastAsia="宋体" w:hAnsi="宋体" w:cs="宋体" w:hint="eastAsia"/>
          <w:kern w:val="0"/>
          <w:sz w:val="24"/>
          <w:szCs w:val="24"/>
        </w:rPr>
        <w:t>及本项目相关资质证明</w:t>
      </w:r>
      <w:r w:rsidRPr="005156ED">
        <w:rPr>
          <w:rFonts w:ascii="宋体" w:eastAsia="宋体" w:hAnsi="宋体" w:cs="宋体" w:hint="eastAsia"/>
          <w:kern w:val="0"/>
          <w:sz w:val="24"/>
          <w:szCs w:val="24"/>
        </w:rPr>
        <w:t>复印件加盖公章；</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2投标代表的法人授权书及身份证复印件，并带身份证原件；</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3</w:t>
      </w:r>
      <w:r>
        <w:rPr>
          <w:rFonts w:ascii="宋体" w:eastAsia="宋体" w:hAnsi="宋体" w:cs="宋体" w:hint="eastAsia"/>
          <w:kern w:val="0"/>
          <w:sz w:val="24"/>
          <w:szCs w:val="24"/>
        </w:rPr>
        <w:t>拟派遣负责对接的员工的</w:t>
      </w:r>
      <w:r w:rsidRPr="005156ED">
        <w:rPr>
          <w:rFonts w:ascii="宋体" w:eastAsia="宋体" w:hAnsi="宋体" w:cs="宋体" w:hint="eastAsia"/>
          <w:kern w:val="0"/>
          <w:sz w:val="24"/>
          <w:szCs w:val="24"/>
        </w:rPr>
        <w:t>身份证</w:t>
      </w:r>
      <w:r>
        <w:rPr>
          <w:rFonts w:ascii="宋体" w:eastAsia="宋体" w:hAnsi="宋体" w:cs="宋体" w:hint="eastAsia"/>
          <w:kern w:val="0"/>
          <w:sz w:val="24"/>
          <w:szCs w:val="24"/>
        </w:rPr>
        <w:t>及资质证明</w:t>
      </w:r>
      <w:r w:rsidRPr="005156ED">
        <w:rPr>
          <w:rFonts w:ascii="宋体" w:eastAsia="宋体" w:hAnsi="宋体" w:cs="宋体" w:hint="eastAsia"/>
          <w:kern w:val="0"/>
          <w:sz w:val="24"/>
          <w:szCs w:val="24"/>
        </w:rPr>
        <w:t>复印件；</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4廉洁承诺书；</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5投标一览表及投标报价表；</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6近三年同类服务业绩不少于2个（提供合同或中标通知书复印件加盖公章，原件备查）；</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7服务方案</w:t>
      </w:r>
      <w:r>
        <w:rPr>
          <w:rFonts w:ascii="宋体" w:eastAsia="宋体" w:hAnsi="宋体" w:cs="宋体" w:hint="eastAsia"/>
          <w:kern w:val="0"/>
          <w:sz w:val="24"/>
          <w:szCs w:val="24"/>
        </w:rPr>
        <w:t>：包括</w:t>
      </w:r>
      <w:r w:rsidR="00614283">
        <w:rPr>
          <w:rFonts w:ascii="宋体" w:eastAsia="宋体" w:hAnsi="宋体" w:cs="宋体" w:hint="eastAsia"/>
          <w:kern w:val="0"/>
          <w:sz w:val="24"/>
          <w:szCs w:val="24"/>
        </w:rPr>
        <w:t>本项目实施</w:t>
      </w:r>
      <w:r>
        <w:rPr>
          <w:rFonts w:ascii="宋体" w:eastAsia="宋体" w:hAnsi="宋体" w:cs="宋体" w:hint="eastAsia"/>
          <w:kern w:val="0"/>
          <w:sz w:val="24"/>
          <w:szCs w:val="24"/>
        </w:rPr>
        <w:t>方案、派遣员工的管理规范、临时应急预案及响应时间等服务承诺。</w:t>
      </w:r>
    </w:p>
    <w:p w:rsidR="001107CB" w:rsidRPr="005156ED"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8 标书文件需装订成册，不接收活页形式或通过夹子成型的标书。</w:t>
      </w:r>
    </w:p>
    <w:p w:rsidR="001107CB" w:rsidRDefault="001107CB" w:rsidP="001107CB">
      <w:pPr>
        <w:widowControl/>
        <w:snapToGrid w:val="0"/>
        <w:spacing w:line="360" w:lineRule="auto"/>
        <w:rPr>
          <w:rFonts w:ascii="宋体" w:eastAsia="宋体" w:hAnsi="宋体" w:cs="宋体"/>
          <w:kern w:val="0"/>
          <w:sz w:val="24"/>
          <w:szCs w:val="24"/>
        </w:rPr>
      </w:pPr>
      <w:r w:rsidRPr="005156ED">
        <w:rPr>
          <w:rFonts w:ascii="宋体" w:eastAsia="宋体" w:hAnsi="宋体" w:cs="宋体" w:hint="eastAsia"/>
          <w:kern w:val="0"/>
          <w:sz w:val="24"/>
          <w:szCs w:val="24"/>
        </w:rPr>
        <w:t>9本项目不接受联合体投标。</w:t>
      </w:r>
    </w:p>
    <w:p w:rsidR="001107CB" w:rsidRPr="001107CB" w:rsidRDefault="001107CB" w:rsidP="001107CB">
      <w:pPr>
        <w:widowControl/>
        <w:spacing w:line="360" w:lineRule="auto"/>
        <w:jc w:val="left"/>
        <w:rPr>
          <w:rFonts w:ascii="宋体" w:eastAsia="宋体" w:hAnsi="宋体" w:cs="宋体"/>
          <w:kern w:val="0"/>
          <w:sz w:val="24"/>
          <w:szCs w:val="24"/>
        </w:rPr>
      </w:pPr>
      <w:r w:rsidRPr="001107CB">
        <w:rPr>
          <w:rFonts w:ascii="宋体" w:eastAsia="宋体" w:hAnsi="宋体" w:cs="宋体" w:hint="eastAsia"/>
          <w:kern w:val="0"/>
          <w:sz w:val="24"/>
          <w:szCs w:val="24"/>
        </w:rPr>
        <w:t>四、投标事项：</w:t>
      </w:r>
    </w:p>
    <w:p w:rsidR="001107CB" w:rsidRPr="001107CB" w:rsidRDefault="001107CB" w:rsidP="001107CB">
      <w:pPr>
        <w:widowControl/>
        <w:spacing w:line="360" w:lineRule="auto"/>
        <w:jc w:val="left"/>
        <w:rPr>
          <w:rFonts w:ascii="宋体" w:eastAsia="宋体" w:hAnsi="宋体" w:cs="宋体"/>
          <w:kern w:val="0"/>
          <w:sz w:val="24"/>
          <w:szCs w:val="24"/>
        </w:rPr>
      </w:pPr>
      <w:r w:rsidRPr="001107CB">
        <w:rPr>
          <w:rFonts w:ascii="宋体" w:eastAsia="宋体" w:hAnsi="宋体" w:cs="宋体" w:hint="eastAsia"/>
          <w:kern w:val="0"/>
          <w:sz w:val="24"/>
          <w:szCs w:val="24"/>
        </w:rPr>
        <w:lastRenderedPageBreak/>
        <w:t>1</w:t>
      </w:r>
      <w:proofErr w:type="gramStart"/>
      <w:r w:rsidRPr="001107CB">
        <w:rPr>
          <w:rFonts w:ascii="宋体" w:eastAsia="宋体" w:hAnsi="宋体" w:cs="宋体" w:hint="eastAsia"/>
          <w:kern w:val="0"/>
          <w:sz w:val="24"/>
          <w:szCs w:val="24"/>
        </w:rPr>
        <w:t>请符合</w:t>
      </w:r>
      <w:proofErr w:type="gramEnd"/>
      <w:r w:rsidRPr="001107CB">
        <w:rPr>
          <w:rFonts w:ascii="宋体" w:eastAsia="宋体" w:hAnsi="宋体" w:cs="宋体" w:hint="eastAsia"/>
          <w:kern w:val="0"/>
          <w:sz w:val="24"/>
          <w:szCs w:val="24"/>
        </w:rPr>
        <w:t>资格的投标人到宁波大学附属人民医院采购中心（17-2号楼-201室）登记，联系人：蔡老师、肖老师，联系电话：0574-87016979。报名截止时间202</w:t>
      </w:r>
      <w:r w:rsidR="00A6765E">
        <w:rPr>
          <w:rFonts w:ascii="宋体" w:eastAsia="宋体" w:hAnsi="宋体" w:cs="宋体" w:hint="eastAsia"/>
          <w:kern w:val="0"/>
          <w:sz w:val="24"/>
          <w:szCs w:val="24"/>
        </w:rPr>
        <w:t>1</w:t>
      </w:r>
      <w:r w:rsidRPr="001107CB">
        <w:rPr>
          <w:rFonts w:ascii="宋体" w:eastAsia="宋体" w:hAnsi="宋体" w:cs="宋体" w:hint="eastAsia"/>
          <w:kern w:val="0"/>
          <w:sz w:val="24"/>
          <w:szCs w:val="24"/>
        </w:rPr>
        <w:t>年1月</w:t>
      </w:r>
      <w:r w:rsidR="00A6765E">
        <w:rPr>
          <w:rFonts w:ascii="宋体" w:eastAsia="宋体" w:hAnsi="宋体" w:cs="宋体" w:hint="eastAsia"/>
          <w:kern w:val="0"/>
          <w:sz w:val="24"/>
          <w:szCs w:val="24"/>
        </w:rPr>
        <w:t>7</w:t>
      </w:r>
      <w:r w:rsidRPr="001107CB">
        <w:rPr>
          <w:rFonts w:ascii="宋体" w:eastAsia="宋体" w:hAnsi="宋体" w:cs="宋体" w:hint="eastAsia"/>
          <w:kern w:val="0"/>
          <w:sz w:val="24"/>
          <w:szCs w:val="24"/>
        </w:rPr>
        <w:t>日上午</w:t>
      </w:r>
      <w:r w:rsidR="00A6765E">
        <w:rPr>
          <w:rFonts w:ascii="宋体" w:eastAsia="宋体" w:hAnsi="宋体" w:cs="宋体" w:hint="eastAsia"/>
          <w:kern w:val="0"/>
          <w:sz w:val="24"/>
          <w:szCs w:val="24"/>
        </w:rPr>
        <w:t>11</w:t>
      </w:r>
      <w:r w:rsidRPr="001107CB">
        <w:rPr>
          <w:rFonts w:ascii="宋体" w:eastAsia="宋体" w:hAnsi="宋体" w:cs="宋体" w:hint="eastAsia"/>
          <w:kern w:val="0"/>
          <w:sz w:val="24"/>
          <w:szCs w:val="24"/>
        </w:rPr>
        <w:t>时。</w:t>
      </w:r>
    </w:p>
    <w:p w:rsidR="001107CB" w:rsidRPr="007716A8" w:rsidRDefault="001107CB" w:rsidP="001107C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7716A8">
        <w:rPr>
          <w:rFonts w:ascii="宋体" w:eastAsia="宋体" w:hAnsi="宋体" w:cs="宋体" w:hint="eastAsia"/>
          <w:kern w:val="0"/>
          <w:sz w:val="24"/>
          <w:szCs w:val="24"/>
        </w:rPr>
        <w:t>本次议标定于202</w:t>
      </w:r>
      <w:r w:rsidR="00A6765E">
        <w:rPr>
          <w:rFonts w:ascii="宋体" w:eastAsia="宋体" w:hAnsi="宋体" w:cs="宋体" w:hint="eastAsia"/>
          <w:kern w:val="0"/>
          <w:sz w:val="24"/>
          <w:szCs w:val="24"/>
        </w:rPr>
        <w:t>1</w:t>
      </w:r>
      <w:r w:rsidRPr="007716A8">
        <w:rPr>
          <w:rFonts w:ascii="宋体" w:eastAsia="宋体" w:hAnsi="宋体" w:cs="宋体" w:hint="eastAsia"/>
          <w:kern w:val="0"/>
          <w:sz w:val="24"/>
          <w:szCs w:val="24"/>
        </w:rPr>
        <w:t>年1月</w:t>
      </w:r>
      <w:r w:rsidR="00A6765E">
        <w:rPr>
          <w:rFonts w:ascii="宋体" w:eastAsia="宋体" w:hAnsi="宋体" w:cs="宋体" w:hint="eastAsia"/>
          <w:kern w:val="0"/>
          <w:sz w:val="24"/>
          <w:szCs w:val="24"/>
        </w:rPr>
        <w:t>7</w:t>
      </w:r>
      <w:r w:rsidRPr="007716A8">
        <w:rPr>
          <w:rFonts w:ascii="宋体" w:eastAsia="宋体" w:hAnsi="宋体" w:cs="宋体" w:hint="eastAsia"/>
          <w:kern w:val="0"/>
          <w:sz w:val="24"/>
          <w:szCs w:val="24"/>
        </w:rPr>
        <w:t>日</w:t>
      </w:r>
      <w:r w:rsidR="00A6765E">
        <w:rPr>
          <w:rFonts w:ascii="宋体" w:eastAsia="宋体" w:hAnsi="宋体" w:cs="宋体" w:hint="eastAsia"/>
          <w:kern w:val="0"/>
          <w:sz w:val="24"/>
          <w:szCs w:val="24"/>
        </w:rPr>
        <w:t>下</w:t>
      </w:r>
      <w:r w:rsidRPr="007716A8">
        <w:rPr>
          <w:rFonts w:ascii="宋体" w:eastAsia="宋体" w:hAnsi="宋体" w:cs="宋体" w:hint="eastAsia"/>
          <w:kern w:val="0"/>
          <w:sz w:val="24"/>
          <w:szCs w:val="24"/>
        </w:rPr>
        <w:t>午1</w:t>
      </w:r>
      <w:r w:rsidR="00A6765E">
        <w:rPr>
          <w:rFonts w:ascii="宋体" w:eastAsia="宋体" w:hAnsi="宋体" w:cs="宋体" w:hint="eastAsia"/>
          <w:kern w:val="0"/>
          <w:sz w:val="24"/>
          <w:szCs w:val="24"/>
        </w:rPr>
        <w:t>3</w:t>
      </w:r>
      <w:r w:rsidRPr="007716A8">
        <w:rPr>
          <w:rFonts w:ascii="宋体" w:eastAsia="宋体" w:hAnsi="宋体" w:cs="宋体" w:hint="eastAsia"/>
          <w:kern w:val="0"/>
          <w:sz w:val="24"/>
          <w:szCs w:val="24"/>
        </w:rPr>
        <w:t>点</w:t>
      </w:r>
      <w:r w:rsidR="00A6765E">
        <w:rPr>
          <w:rFonts w:ascii="宋体" w:eastAsia="宋体" w:hAnsi="宋体" w:cs="宋体" w:hint="eastAsia"/>
          <w:kern w:val="0"/>
          <w:sz w:val="24"/>
          <w:szCs w:val="24"/>
        </w:rPr>
        <w:t>4</w:t>
      </w:r>
      <w:r w:rsidRPr="007716A8">
        <w:rPr>
          <w:rFonts w:ascii="宋体" w:eastAsia="宋体" w:hAnsi="宋体" w:cs="宋体" w:hint="eastAsia"/>
          <w:kern w:val="0"/>
          <w:sz w:val="24"/>
          <w:szCs w:val="24"/>
        </w:rPr>
        <w:t>0分，地点：16号楼214会议室（具体时间地点将以现场报名登记时告知为准）。</w:t>
      </w:r>
    </w:p>
    <w:p w:rsidR="001107CB" w:rsidRPr="007716A8" w:rsidRDefault="001107CB" w:rsidP="001107C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7716A8">
        <w:rPr>
          <w:rFonts w:ascii="宋体" w:eastAsia="宋体" w:hAnsi="宋体" w:cs="宋体" w:hint="eastAsia"/>
          <w:kern w:val="0"/>
          <w:sz w:val="24"/>
          <w:szCs w:val="24"/>
        </w:rPr>
        <w:t>疫情期间请参与议标的供应商代表做好个人防护，戴好口罩。我院为无烟医院，文明单位，院区内严禁吸烟，并要求严格做好垃圾分类，请投标人自觉遵守。</w:t>
      </w:r>
    </w:p>
    <w:p w:rsidR="001107CB" w:rsidRPr="007716A8" w:rsidRDefault="001107CB" w:rsidP="001107C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Pr="007716A8">
        <w:rPr>
          <w:rFonts w:ascii="宋体" w:eastAsia="宋体" w:hAnsi="宋体" w:cs="宋体" w:hint="eastAsia"/>
          <w:kern w:val="0"/>
          <w:sz w:val="24"/>
          <w:szCs w:val="24"/>
        </w:rPr>
        <w:t>、评标方法</w:t>
      </w:r>
    </w:p>
    <w:p w:rsidR="001107CB" w:rsidRPr="007716A8" w:rsidRDefault="001107CB" w:rsidP="001107CB">
      <w:pPr>
        <w:widowControl/>
        <w:spacing w:line="360" w:lineRule="auto"/>
        <w:jc w:val="left"/>
        <w:rPr>
          <w:rFonts w:ascii="宋体" w:eastAsia="宋体" w:hAnsi="宋体" w:cs="宋体"/>
          <w:kern w:val="0"/>
          <w:sz w:val="24"/>
          <w:szCs w:val="24"/>
        </w:rPr>
      </w:pPr>
      <w:r w:rsidRPr="007716A8">
        <w:rPr>
          <w:rFonts w:ascii="宋体" w:eastAsia="宋体" w:hAnsi="宋体" w:cs="宋体" w:hint="eastAsia"/>
          <w:kern w:val="0"/>
          <w:sz w:val="24"/>
          <w:szCs w:val="24"/>
        </w:rPr>
        <w:t>本次采购采用议标的方式，采用综合评分法，中标结果以宁波大学附属人民医院外网公示、电话通知为准。</w:t>
      </w:r>
    </w:p>
    <w:p w:rsidR="001107CB" w:rsidRPr="007716A8" w:rsidRDefault="001107CB" w:rsidP="001107C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Pr="007716A8">
        <w:rPr>
          <w:rFonts w:ascii="宋体" w:eastAsia="宋体" w:hAnsi="宋体" w:cs="宋体" w:hint="eastAsia"/>
          <w:kern w:val="0"/>
          <w:sz w:val="24"/>
          <w:szCs w:val="24"/>
        </w:rPr>
        <w:t>、商务条款</w:t>
      </w:r>
    </w:p>
    <w:p w:rsidR="003246EE" w:rsidRDefault="001107CB" w:rsidP="001107C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服务期限</w:t>
      </w:r>
      <w:r w:rsidRPr="007716A8">
        <w:rPr>
          <w:rFonts w:ascii="宋体" w:eastAsia="宋体" w:hAnsi="宋体" w:cs="宋体" w:hint="eastAsia"/>
          <w:kern w:val="0"/>
          <w:sz w:val="24"/>
          <w:szCs w:val="24"/>
        </w:rPr>
        <w:t>：</w:t>
      </w:r>
      <w:r w:rsidR="001343CF">
        <w:rPr>
          <w:rFonts w:ascii="宋体" w:eastAsia="宋体" w:hAnsi="宋体" w:cs="宋体" w:hint="eastAsia"/>
          <w:kern w:val="0"/>
          <w:sz w:val="24"/>
          <w:szCs w:val="24"/>
        </w:rPr>
        <w:t>中标后一周内签订合同，服务期限为合同签订日起一年，到期后院方根据服务质量及院方需求决定是否续签。</w:t>
      </w:r>
    </w:p>
    <w:p w:rsidR="001107CB" w:rsidRPr="007716A8" w:rsidRDefault="001107CB" w:rsidP="001107CB">
      <w:pPr>
        <w:widowControl/>
        <w:spacing w:line="360" w:lineRule="auto"/>
        <w:jc w:val="left"/>
        <w:rPr>
          <w:rFonts w:ascii="宋体" w:eastAsia="宋体" w:hAnsi="宋体" w:cs="宋体"/>
          <w:kern w:val="0"/>
          <w:sz w:val="24"/>
          <w:szCs w:val="24"/>
        </w:rPr>
      </w:pPr>
      <w:r w:rsidRPr="007716A8">
        <w:rPr>
          <w:rFonts w:ascii="宋体" w:eastAsia="宋体" w:hAnsi="宋体" w:cs="宋体" w:hint="eastAsia"/>
          <w:kern w:val="0"/>
          <w:sz w:val="24"/>
          <w:szCs w:val="24"/>
        </w:rPr>
        <w:t>付款方式：</w:t>
      </w:r>
      <w:r>
        <w:rPr>
          <w:rFonts w:ascii="宋体" w:eastAsia="宋体" w:hAnsi="宋体" w:cs="宋体" w:hint="eastAsia"/>
          <w:kern w:val="0"/>
          <w:sz w:val="24"/>
          <w:szCs w:val="24"/>
        </w:rPr>
        <w:t>按合同服务期限，每</w:t>
      </w:r>
      <w:r w:rsidR="001E326E">
        <w:rPr>
          <w:rFonts w:ascii="宋体" w:eastAsia="宋体" w:hAnsi="宋体" w:cs="宋体" w:hint="eastAsia"/>
          <w:kern w:val="0"/>
          <w:sz w:val="24"/>
          <w:szCs w:val="24"/>
        </w:rPr>
        <w:t>季度</w:t>
      </w:r>
      <w:r w:rsidR="008D091C">
        <w:rPr>
          <w:rFonts w:ascii="宋体" w:eastAsia="宋体" w:hAnsi="宋体" w:cs="宋体" w:hint="eastAsia"/>
          <w:kern w:val="0"/>
          <w:sz w:val="24"/>
          <w:szCs w:val="24"/>
        </w:rPr>
        <w:t>结算一次</w:t>
      </w:r>
      <w:r w:rsidRPr="007716A8">
        <w:rPr>
          <w:rFonts w:ascii="宋体" w:eastAsia="宋体" w:hAnsi="宋体" w:cs="宋体" w:hint="eastAsia"/>
          <w:kern w:val="0"/>
          <w:sz w:val="24"/>
          <w:szCs w:val="24"/>
        </w:rPr>
        <w:t>。</w:t>
      </w:r>
    </w:p>
    <w:p w:rsidR="001107CB" w:rsidRPr="007716A8" w:rsidRDefault="001107CB" w:rsidP="001107CB">
      <w:pPr>
        <w:widowControl/>
        <w:jc w:val="right"/>
        <w:rPr>
          <w:rFonts w:ascii="宋体" w:eastAsia="宋体" w:hAnsi="宋体" w:cs="宋体"/>
          <w:kern w:val="0"/>
          <w:sz w:val="24"/>
          <w:szCs w:val="24"/>
        </w:rPr>
      </w:pPr>
      <w:r w:rsidRPr="007716A8">
        <w:rPr>
          <w:rFonts w:ascii="宋体" w:eastAsia="宋体" w:hAnsi="宋体" w:cs="宋体" w:hint="eastAsia"/>
          <w:kern w:val="0"/>
          <w:sz w:val="24"/>
          <w:szCs w:val="24"/>
        </w:rPr>
        <w:t>宁波大学附属人民医院</w:t>
      </w:r>
    </w:p>
    <w:p w:rsidR="00CE49B6" w:rsidRDefault="001107CB" w:rsidP="00A6765E">
      <w:pPr>
        <w:ind w:right="240"/>
        <w:jc w:val="right"/>
        <w:rPr>
          <w:rFonts w:ascii="宋体" w:eastAsia="宋体" w:hAnsi="宋体" w:cs="宋体"/>
          <w:kern w:val="0"/>
          <w:sz w:val="24"/>
          <w:szCs w:val="24"/>
        </w:rPr>
      </w:pPr>
      <w:r w:rsidRPr="007716A8">
        <w:rPr>
          <w:rFonts w:ascii="宋体" w:eastAsia="宋体" w:hAnsi="宋体" w:cs="宋体" w:hint="eastAsia"/>
          <w:kern w:val="0"/>
          <w:sz w:val="24"/>
          <w:szCs w:val="24"/>
        </w:rPr>
        <w:t>202</w:t>
      </w:r>
      <w:r w:rsidR="00A6765E">
        <w:rPr>
          <w:rFonts w:ascii="宋体" w:eastAsia="宋体" w:hAnsi="宋体" w:cs="宋体" w:hint="eastAsia"/>
          <w:kern w:val="0"/>
          <w:sz w:val="24"/>
          <w:szCs w:val="24"/>
        </w:rPr>
        <w:t>1</w:t>
      </w:r>
      <w:r w:rsidRPr="007716A8">
        <w:rPr>
          <w:rFonts w:ascii="宋体" w:eastAsia="宋体" w:hAnsi="宋体" w:cs="宋体" w:hint="eastAsia"/>
          <w:kern w:val="0"/>
          <w:sz w:val="24"/>
          <w:szCs w:val="24"/>
        </w:rPr>
        <w:t>年1月</w:t>
      </w:r>
      <w:r w:rsidR="00A6765E">
        <w:rPr>
          <w:rFonts w:ascii="宋体" w:eastAsia="宋体" w:hAnsi="宋体" w:cs="宋体" w:hint="eastAsia"/>
          <w:kern w:val="0"/>
          <w:sz w:val="24"/>
          <w:szCs w:val="24"/>
        </w:rPr>
        <w:t>4日</w:t>
      </w:r>
    </w:p>
    <w:p w:rsidR="003246EE" w:rsidRDefault="003246EE" w:rsidP="00666473">
      <w:pPr>
        <w:jc w:val="left"/>
        <w:rPr>
          <w:rFonts w:ascii="宋体" w:eastAsia="宋体" w:hAnsi="宋体" w:cs="宋体"/>
          <w:kern w:val="0"/>
          <w:sz w:val="24"/>
          <w:szCs w:val="24"/>
        </w:rPr>
      </w:pPr>
    </w:p>
    <w:p w:rsidR="00666473" w:rsidRDefault="00666473" w:rsidP="00666473">
      <w:pPr>
        <w:jc w:val="left"/>
        <w:rPr>
          <w:rFonts w:ascii="宋体" w:eastAsia="宋体" w:hAnsi="宋体" w:cs="宋体"/>
          <w:kern w:val="0"/>
          <w:sz w:val="24"/>
          <w:szCs w:val="24"/>
        </w:rPr>
      </w:pPr>
      <w:r>
        <w:rPr>
          <w:rFonts w:ascii="宋体" w:eastAsia="宋体" w:hAnsi="宋体" w:cs="宋体" w:hint="eastAsia"/>
          <w:kern w:val="0"/>
          <w:sz w:val="24"/>
          <w:szCs w:val="24"/>
        </w:rPr>
        <w:t>附件</w:t>
      </w:r>
    </w:p>
    <w:p w:rsidR="003246EE" w:rsidRDefault="003246EE" w:rsidP="00666473">
      <w:pPr>
        <w:jc w:val="left"/>
        <w:rPr>
          <w:rFonts w:ascii="宋体" w:eastAsia="宋体" w:hAnsi="宋体" w:cs="宋体"/>
          <w:kern w:val="0"/>
          <w:sz w:val="24"/>
          <w:szCs w:val="24"/>
        </w:rPr>
      </w:pPr>
      <w:r>
        <w:rPr>
          <w:rFonts w:ascii="宋体" w:eastAsia="宋体" w:hAnsi="宋体" w:cs="宋体" w:hint="eastAsia"/>
          <w:kern w:val="0"/>
          <w:sz w:val="24"/>
          <w:szCs w:val="24"/>
        </w:rPr>
        <w:t>一、检测项目清单：</w:t>
      </w:r>
    </w:p>
    <w:tbl>
      <w:tblPr>
        <w:tblW w:w="8805" w:type="dxa"/>
        <w:tblInd w:w="93" w:type="dxa"/>
        <w:tblLayout w:type="fixed"/>
        <w:tblLook w:val="04A0"/>
      </w:tblPr>
      <w:tblGrid>
        <w:gridCol w:w="4480"/>
        <w:gridCol w:w="2339"/>
        <w:gridCol w:w="993"/>
        <w:gridCol w:w="993"/>
      </w:tblGrid>
      <w:tr w:rsidR="003246EE" w:rsidRPr="005B598D" w:rsidTr="00285349">
        <w:trPr>
          <w:trHeight w:val="28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检测项目</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样本要求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检测平台</w:t>
            </w:r>
          </w:p>
        </w:tc>
        <w:tc>
          <w:tcPr>
            <w:tcW w:w="993" w:type="dxa"/>
            <w:tcBorders>
              <w:top w:val="single" w:sz="4" w:space="0" w:color="auto"/>
              <w:left w:val="nil"/>
              <w:bottom w:val="single" w:sz="4" w:space="0" w:color="auto"/>
              <w:right w:val="single" w:sz="4" w:space="0" w:color="auto"/>
            </w:tcBorders>
          </w:tcPr>
          <w:p w:rsidR="003246EE" w:rsidRPr="005B598D" w:rsidRDefault="003246EE" w:rsidP="00285349">
            <w:pPr>
              <w:widowControl/>
              <w:jc w:val="center"/>
              <w:rPr>
                <w:rFonts w:ascii="黑体-简 中等" w:eastAsia="黑体-简 中等" w:hAnsi="宋体" w:cs="宋体"/>
                <w:b/>
                <w:bCs/>
                <w:color w:val="000000"/>
                <w:kern w:val="0"/>
                <w:szCs w:val="21"/>
              </w:rPr>
            </w:pPr>
            <w:r>
              <w:rPr>
                <w:rFonts w:ascii="黑体-简 中等" w:eastAsia="黑体-简 中等" w:hAnsi="宋体" w:cs="宋体" w:hint="eastAsia"/>
                <w:b/>
                <w:bCs/>
                <w:color w:val="000000"/>
                <w:kern w:val="0"/>
                <w:szCs w:val="21"/>
              </w:rPr>
              <w:t>价格</w:t>
            </w: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ROS1融合基因检测</w:t>
            </w:r>
          </w:p>
        </w:tc>
        <w:tc>
          <w:tcPr>
            <w:tcW w:w="2339" w:type="dxa"/>
            <w:tcBorders>
              <w:top w:val="nil"/>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肿瘤组织（白片）</w:t>
            </w:r>
          </w:p>
        </w:tc>
        <w:tc>
          <w:tcPr>
            <w:tcW w:w="993" w:type="dxa"/>
            <w:tcBorders>
              <w:top w:val="nil"/>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FISH</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C-Met基因扩增检测</w:t>
            </w:r>
          </w:p>
        </w:tc>
        <w:tc>
          <w:tcPr>
            <w:tcW w:w="2339" w:type="dxa"/>
            <w:tcBorders>
              <w:top w:val="nil"/>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肿瘤组织（白片）</w:t>
            </w:r>
          </w:p>
        </w:tc>
        <w:tc>
          <w:tcPr>
            <w:tcW w:w="993" w:type="dxa"/>
            <w:tcBorders>
              <w:top w:val="nil"/>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FISH</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70"/>
        </w:trPr>
        <w:tc>
          <w:tcPr>
            <w:tcW w:w="4480"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2339"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8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检测项目</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样本要求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46EE" w:rsidRPr="005B598D" w:rsidRDefault="003246EE" w:rsidP="00285349">
            <w:pPr>
              <w:widowControl/>
              <w:jc w:val="center"/>
              <w:rPr>
                <w:rFonts w:ascii="黑体-简 中等" w:eastAsia="黑体-简 中等" w:hAnsi="宋体" w:cs="宋体"/>
                <w:b/>
                <w:bCs/>
                <w:color w:val="000000"/>
                <w:kern w:val="0"/>
                <w:szCs w:val="21"/>
              </w:rPr>
            </w:pPr>
            <w:r w:rsidRPr="005B598D">
              <w:rPr>
                <w:rFonts w:ascii="黑体-简 中等" w:eastAsia="黑体-简 中等" w:hAnsi="宋体" w:cs="宋体" w:hint="eastAsia"/>
                <w:b/>
                <w:bCs/>
                <w:color w:val="000000"/>
                <w:kern w:val="0"/>
                <w:szCs w:val="21"/>
              </w:rPr>
              <w:t>检测平台</w:t>
            </w:r>
          </w:p>
        </w:tc>
        <w:tc>
          <w:tcPr>
            <w:tcW w:w="993" w:type="dxa"/>
            <w:tcBorders>
              <w:top w:val="single" w:sz="4" w:space="0" w:color="auto"/>
              <w:left w:val="nil"/>
              <w:bottom w:val="single" w:sz="4" w:space="0" w:color="auto"/>
              <w:right w:val="single" w:sz="4" w:space="0" w:color="auto"/>
            </w:tcBorders>
          </w:tcPr>
          <w:p w:rsidR="003246EE" w:rsidRPr="005B598D" w:rsidRDefault="003246EE" w:rsidP="00285349">
            <w:pPr>
              <w:widowControl/>
              <w:jc w:val="center"/>
              <w:rPr>
                <w:rFonts w:ascii="黑体-简 中等" w:eastAsia="黑体-简 中等" w:hAnsi="宋体" w:cs="宋体"/>
                <w:b/>
                <w:bCs/>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MGMT基因甲基化检测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RRM1基因检测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695B1B" w:rsidRDefault="003246EE" w:rsidP="00285349">
            <w:pPr>
              <w:widowControl/>
              <w:jc w:val="left"/>
              <w:rPr>
                <w:rFonts w:ascii="黑体-简 中等" w:eastAsia="黑体-简 中等" w:hAnsi="宋体" w:cs="宋体"/>
                <w:kern w:val="0"/>
                <w:szCs w:val="21"/>
              </w:rPr>
            </w:pPr>
            <w:r w:rsidRPr="00695B1B">
              <w:rPr>
                <w:rFonts w:ascii="黑体-简 中等" w:eastAsia="黑体-简 中等" w:hAnsi="宋体" w:cs="宋体" w:hint="eastAsia"/>
                <w:kern w:val="0"/>
                <w:szCs w:val="21"/>
              </w:rPr>
              <w:t>EML4-ALK融合基因检测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PIK3CA基因突变检测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PDGFRα基因突变检测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C-Kit基因突变检测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285"/>
        </w:trPr>
        <w:tc>
          <w:tcPr>
            <w:tcW w:w="4480" w:type="dxa"/>
            <w:tcBorders>
              <w:top w:val="nil"/>
              <w:left w:val="single" w:sz="4" w:space="0" w:color="auto"/>
              <w:bottom w:val="nil"/>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乳腺癌 21 基因表达</w:t>
            </w:r>
          </w:p>
        </w:tc>
        <w:tc>
          <w:tcPr>
            <w:tcW w:w="2339" w:type="dxa"/>
            <w:tcBorders>
              <w:top w:val="nil"/>
              <w:left w:val="nil"/>
              <w:bottom w:val="nil"/>
              <w:right w:val="single" w:sz="4" w:space="0" w:color="auto"/>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RT-PCR</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900"/>
        </w:trPr>
        <w:tc>
          <w:tcPr>
            <w:tcW w:w="681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246EE" w:rsidRPr="005B598D" w:rsidRDefault="003246EE" w:rsidP="00285349">
            <w:pPr>
              <w:widowControl/>
              <w:jc w:val="left"/>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CCNB1 ,MKI67 ,MYBL2 ,AURKA ,BIRC5 ,CTSL2, MMP11 ,ACTB ,GAPDH ,GUSB  RPLPO ,TFRC ,BCL2 ,SCUBE2 ,ESR1 ,PGR ,GRB7 ,ERBB2 ,BAG1  共21个基因</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中等" w:eastAsia="黑体-简 中等" w:hAnsi="宋体" w:cs="宋体"/>
                <w:color w:val="000000"/>
                <w:kern w:val="0"/>
                <w:szCs w:val="21"/>
              </w:rPr>
            </w:pPr>
            <w:r w:rsidRPr="005B598D">
              <w:rPr>
                <w:rFonts w:ascii="黑体-简 中等" w:eastAsia="黑体-简 中等" w:hAnsi="宋体" w:cs="宋体" w:hint="eastAsia"/>
                <w:color w:val="000000"/>
                <w:kern w:val="0"/>
                <w:szCs w:val="21"/>
              </w:rPr>
              <w:t xml:space="preserve">　</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中等" w:eastAsia="黑体-简 中等" w:hAnsi="宋体" w:cs="宋体"/>
                <w:color w:val="000000"/>
                <w:kern w:val="0"/>
                <w:szCs w:val="21"/>
              </w:rPr>
            </w:pPr>
          </w:p>
        </w:tc>
      </w:tr>
      <w:tr w:rsidR="003246EE" w:rsidRPr="005B598D" w:rsidTr="00285349">
        <w:trPr>
          <w:trHeight w:val="330"/>
        </w:trPr>
        <w:tc>
          <w:tcPr>
            <w:tcW w:w="4480" w:type="dxa"/>
            <w:tcBorders>
              <w:top w:val="nil"/>
              <w:left w:val="single" w:sz="4" w:space="0" w:color="auto"/>
              <w:bottom w:val="single" w:sz="8" w:space="0" w:color="auto"/>
              <w:right w:val="single" w:sz="4" w:space="0" w:color="auto"/>
            </w:tcBorders>
            <w:shd w:val="clear" w:color="auto" w:fill="auto"/>
            <w:vAlign w:val="center"/>
            <w:hideMark/>
          </w:tcPr>
          <w:p w:rsidR="003246EE" w:rsidRPr="005B598D" w:rsidRDefault="003246EE" w:rsidP="00285349">
            <w:pPr>
              <w:widowControl/>
              <w:jc w:val="center"/>
              <w:rPr>
                <w:rFonts w:ascii="微软雅黑" w:eastAsia="微软雅黑" w:hAnsi="微软雅黑" w:cs="宋体"/>
                <w:color w:val="000000"/>
                <w:kern w:val="0"/>
                <w:szCs w:val="21"/>
              </w:rPr>
            </w:pPr>
            <w:r w:rsidRPr="005B598D">
              <w:rPr>
                <w:rFonts w:ascii="微软雅黑" w:eastAsia="微软雅黑" w:hAnsi="微软雅黑" w:cs="宋体" w:hint="eastAsia"/>
                <w:color w:val="000000"/>
                <w:kern w:val="0"/>
                <w:szCs w:val="21"/>
              </w:rPr>
              <w:lastRenderedPageBreak/>
              <w:t xml:space="preserve">　</w:t>
            </w:r>
          </w:p>
        </w:tc>
        <w:tc>
          <w:tcPr>
            <w:tcW w:w="2339"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8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检测项目</w:t>
            </w:r>
          </w:p>
        </w:tc>
        <w:tc>
          <w:tcPr>
            <w:tcW w:w="2339" w:type="dxa"/>
            <w:tcBorders>
              <w:top w:val="single" w:sz="4" w:space="0" w:color="auto"/>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样本要求</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检测平台</w:t>
            </w:r>
          </w:p>
        </w:tc>
        <w:tc>
          <w:tcPr>
            <w:tcW w:w="993" w:type="dxa"/>
            <w:tcBorders>
              <w:top w:val="single" w:sz="4" w:space="0" w:color="auto"/>
              <w:left w:val="nil"/>
              <w:bottom w:val="single" w:sz="4" w:space="0" w:color="auto"/>
              <w:right w:val="single" w:sz="4" w:space="0" w:color="auto"/>
            </w:tcBorders>
          </w:tcPr>
          <w:p w:rsidR="003246EE" w:rsidRPr="005B598D" w:rsidRDefault="003246EE" w:rsidP="00285349">
            <w:pPr>
              <w:widowControl/>
              <w:jc w:val="center"/>
              <w:rPr>
                <w:rFonts w:ascii="黑体-简 细体" w:eastAsia="黑体-简 细体" w:hAnsi="宋体" w:cs="宋体"/>
                <w:b/>
                <w:bCs/>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ERCC1基因表达检测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XRCC1基因多态性检测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肿瘤组织/EDTA抗凝血</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DPYD基因突变检测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肿瘤组织/EDTA抗凝血</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MDR1基因突变检测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肿瘤组织/EDTA抗凝血</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TPMT基因突变检测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肿瘤组织/EDTA抗凝血</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UGT1A1基因突变检测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肿瘤组织/EDTA抗凝血</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kern w:val="0"/>
                <w:szCs w:val="21"/>
              </w:rPr>
            </w:pPr>
            <w:r w:rsidRPr="005B598D">
              <w:rPr>
                <w:rFonts w:ascii="黑体-简 细体" w:eastAsia="黑体-简 细体" w:hAnsi="宋体" w:cs="宋体" w:hint="eastAsia"/>
                <w:kern w:val="0"/>
                <w:szCs w:val="21"/>
              </w:rPr>
              <w:t>IDH1基因突变检测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kern w:val="0"/>
                <w:szCs w:val="21"/>
              </w:rPr>
            </w:pPr>
            <w:r w:rsidRPr="005B598D">
              <w:rPr>
                <w:rFonts w:ascii="黑体-简 细体" w:eastAsia="黑体-简 细体" w:hAnsi="宋体" w:cs="宋体" w:hint="eastAsia"/>
                <w:kern w:val="0"/>
                <w:szCs w:val="21"/>
              </w:rPr>
              <w:t>IDH2基因突变检测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kern w:val="0"/>
                <w:szCs w:val="21"/>
              </w:rPr>
            </w:pPr>
            <w:r w:rsidRPr="005B598D">
              <w:rPr>
                <w:rFonts w:ascii="黑体-简 细体" w:eastAsia="黑体-简 细体" w:hAnsi="宋体" w:cs="宋体" w:hint="eastAsia"/>
                <w:kern w:val="0"/>
                <w:szCs w:val="21"/>
              </w:rPr>
              <w:t>TERT基因突变检测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420"/>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kern w:val="0"/>
                <w:szCs w:val="21"/>
              </w:rPr>
            </w:pPr>
            <w:r w:rsidRPr="005B598D">
              <w:rPr>
                <w:rFonts w:ascii="黑体-简 细体" w:eastAsia="黑体-简 细体" w:hAnsi="宋体" w:cs="宋体" w:hint="eastAsia"/>
                <w:kern w:val="0"/>
                <w:szCs w:val="21"/>
              </w:rPr>
              <w:t>脑胶质瘤预后基因检测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85"/>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胃肠间质肿瘤用药指导基因检测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402"/>
        </w:trPr>
        <w:tc>
          <w:tcPr>
            <w:tcW w:w="4480" w:type="dxa"/>
            <w:tcBorders>
              <w:top w:val="nil"/>
              <w:left w:val="single" w:sz="4" w:space="0" w:color="auto"/>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微卫星不稳定基因检测</w:t>
            </w:r>
          </w:p>
        </w:tc>
        <w:tc>
          <w:tcPr>
            <w:tcW w:w="2339"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left"/>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肿瘤组织</w:t>
            </w:r>
            <w:r w:rsidRPr="005B598D">
              <w:rPr>
                <w:rFonts w:ascii="黑体-简 细体" w:eastAsia="黑体-简 细体" w:hAnsi="宋体" w:cs="宋体" w:hint="eastAsia"/>
                <w:b/>
                <w:bCs/>
                <w:color w:val="000000"/>
                <w:kern w:val="0"/>
                <w:szCs w:val="21"/>
              </w:rPr>
              <w:t>（白片）</w:t>
            </w:r>
          </w:p>
        </w:tc>
        <w:tc>
          <w:tcPr>
            <w:tcW w:w="993" w:type="dxa"/>
            <w:tcBorders>
              <w:top w:val="nil"/>
              <w:left w:val="nil"/>
              <w:bottom w:val="single" w:sz="4" w:space="0" w:color="auto"/>
              <w:right w:val="single" w:sz="4" w:space="0" w:color="auto"/>
            </w:tcBorders>
            <w:shd w:val="clear" w:color="000000" w:fill="FFFFFF"/>
            <w:vAlign w:val="center"/>
            <w:hideMark/>
          </w:tcPr>
          <w:p w:rsidR="003246EE" w:rsidRPr="005B598D" w:rsidRDefault="003246EE" w:rsidP="00285349">
            <w:pPr>
              <w:widowControl/>
              <w:jc w:val="center"/>
              <w:rPr>
                <w:rFonts w:ascii="黑体-简 细体" w:eastAsia="黑体-简 细体" w:hAnsi="宋体" w:cs="宋体"/>
                <w:color w:val="000000"/>
                <w:kern w:val="0"/>
                <w:szCs w:val="21"/>
              </w:rPr>
            </w:pPr>
            <w:r w:rsidRPr="005B598D">
              <w:rPr>
                <w:rFonts w:ascii="黑体-简 细体" w:eastAsia="黑体-简 细体" w:hAnsi="宋体" w:cs="宋体" w:hint="eastAsia"/>
                <w:color w:val="000000"/>
                <w:kern w:val="0"/>
                <w:szCs w:val="21"/>
              </w:rPr>
              <w:t>一代测序</w:t>
            </w:r>
          </w:p>
        </w:tc>
        <w:tc>
          <w:tcPr>
            <w:tcW w:w="993" w:type="dxa"/>
            <w:tcBorders>
              <w:top w:val="nil"/>
              <w:left w:val="nil"/>
              <w:bottom w:val="single" w:sz="4" w:space="0" w:color="auto"/>
              <w:right w:val="single" w:sz="4" w:space="0" w:color="auto"/>
            </w:tcBorders>
            <w:shd w:val="clear" w:color="000000" w:fill="FFFFFF"/>
          </w:tcPr>
          <w:p w:rsidR="003246EE" w:rsidRPr="005B598D" w:rsidRDefault="003246EE" w:rsidP="00285349">
            <w:pPr>
              <w:widowControl/>
              <w:jc w:val="center"/>
              <w:rPr>
                <w:rFonts w:ascii="黑体-简 细体" w:eastAsia="黑体-简 细体" w:hAnsi="宋体" w:cs="宋体"/>
                <w:color w:val="000000"/>
                <w:kern w:val="0"/>
                <w:szCs w:val="21"/>
              </w:rPr>
            </w:pPr>
          </w:p>
        </w:tc>
      </w:tr>
      <w:tr w:rsidR="003246EE" w:rsidRPr="005B598D" w:rsidTr="00285349">
        <w:trPr>
          <w:trHeight w:val="270"/>
        </w:trPr>
        <w:tc>
          <w:tcPr>
            <w:tcW w:w="4480"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2339"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2339"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p>
        </w:tc>
        <w:tc>
          <w:tcPr>
            <w:tcW w:w="993" w:type="dxa"/>
            <w:tcBorders>
              <w:top w:val="nil"/>
              <w:left w:val="nil"/>
              <w:bottom w:val="nil"/>
              <w:right w:val="nil"/>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8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检测项目</w:t>
            </w:r>
          </w:p>
        </w:tc>
        <w:tc>
          <w:tcPr>
            <w:tcW w:w="2339" w:type="dxa"/>
            <w:tcBorders>
              <w:top w:val="single" w:sz="4" w:space="0" w:color="auto"/>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样本要求</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3246EE" w:rsidRPr="005B598D" w:rsidRDefault="003246EE" w:rsidP="00285349">
            <w:pPr>
              <w:widowControl/>
              <w:jc w:val="center"/>
              <w:rPr>
                <w:rFonts w:ascii="黑体-简 细体" w:eastAsia="黑体-简 细体" w:hAnsi="宋体" w:cs="宋体"/>
                <w:b/>
                <w:bCs/>
                <w:color w:val="000000"/>
                <w:kern w:val="0"/>
                <w:szCs w:val="21"/>
              </w:rPr>
            </w:pPr>
            <w:r w:rsidRPr="005B598D">
              <w:rPr>
                <w:rFonts w:ascii="黑体-简 细体" w:eastAsia="黑体-简 细体" w:hAnsi="宋体" w:cs="宋体" w:hint="eastAsia"/>
                <w:b/>
                <w:bCs/>
                <w:color w:val="000000"/>
                <w:kern w:val="0"/>
                <w:szCs w:val="21"/>
              </w:rPr>
              <w:t>检测平台</w:t>
            </w:r>
          </w:p>
        </w:tc>
        <w:tc>
          <w:tcPr>
            <w:tcW w:w="993" w:type="dxa"/>
            <w:tcBorders>
              <w:top w:val="single" w:sz="4" w:space="0" w:color="auto"/>
              <w:left w:val="nil"/>
              <w:bottom w:val="single" w:sz="4" w:space="0" w:color="auto"/>
              <w:right w:val="single" w:sz="4" w:space="0" w:color="auto"/>
            </w:tcBorders>
          </w:tcPr>
          <w:p w:rsidR="003246EE" w:rsidRPr="005B598D" w:rsidRDefault="003246EE" w:rsidP="00285349">
            <w:pPr>
              <w:widowControl/>
              <w:jc w:val="center"/>
              <w:rPr>
                <w:rFonts w:ascii="黑体-简 细体" w:eastAsia="黑体-简 细体" w:hAnsi="宋体" w:cs="宋体"/>
                <w:b/>
                <w:bCs/>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BRCA1/2基因检测</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肺癌检测55基因（靶向+化疗）</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甲状腺癌12基因（用药）</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妇科/乳腺肿瘤靶向40-50基因</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消化道肿瘤靶向40-50基因</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结直肠/肝胆/胰腺</w:t>
            </w:r>
            <w:proofErr w:type="gramStart"/>
            <w:r w:rsidRPr="005B598D">
              <w:rPr>
                <w:rFonts w:ascii="宋体" w:eastAsia="宋体" w:hAnsi="宋体" w:cs="宋体" w:hint="eastAsia"/>
                <w:color w:val="000000"/>
                <w:kern w:val="0"/>
                <w:szCs w:val="21"/>
              </w:rPr>
              <w:t>癌靶向</w:t>
            </w:r>
            <w:proofErr w:type="gramEnd"/>
            <w:r w:rsidRPr="005B598D">
              <w:rPr>
                <w:rFonts w:ascii="宋体" w:eastAsia="宋体" w:hAnsi="宋体" w:cs="宋体" w:hint="eastAsia"/>
                <w:color w:val="000000"/>
                <w:kern w:val="0"/>
                <w:szCs w:val="21"/>
              </w:rPr>
              <w:t>40-50基因</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lastRenderedPageBreak/>
              <w:t>泛肿瘤靶向用药100-120基因</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肿瘤突变负荷TMB（全面检测）400-600基因</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组织/血液</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0000"/>
                <w:kern w:val="0"/>
                <w:szCs w:val="21"/>
              </w:rPr>
            </w:pPr>
            <w:r w:rsidRPr="005B598D">
              <w:rPr>
                <w:rFonts w:ascii="宋体" w:eastAsia="宋体" w:hAnsi="宋体" w:cs="宋体" w:hint="eastAsia"/>
                <w:color w:val="00000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000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PD-L1</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肿瘤组织（白片）</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免疫组化</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体外3D肿瘤细胞药敏检测</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新鲜组织或癌性胸腹水</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化疗药物</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华法林用药指导基因检测</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新鲜组织或癌性胸腹水</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化疗药物</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氯</w:t>
            </w:r>
            <w:proofErr w:type="gramStart"/>
            <w:r w:rsidRPr="005B598D">
              <w:rPr>
                <w:rFonts w:ascii="宋体" w:eastAsia="宋体" w:hAnsi="宋体" w:cs="宋体" w:hint="eastAsia"/>
                <w:color w:val="00B0F0"/>
                <w:kern w:val="0"/>
                <w:szCs w:val="21"/>
              </w:rPr>
              <w:t>吡</w:t>
            </w:r>
            <w:proofErr w:type="gramEnd"/>
            <w:r w:rsidRPr="005B598D">
              <w:rPr>
                <w:rFonts w:ascii="宋体" w:eastAsia="宋体" w:hAnsi="宋体" w:cs="宋体" w:hint="eastAsia"/>
                <w:color w:val="00B0F0"/>
                <w:kern w:val="0"/>
                <w:szCs w:val="21"/>
              </w:rPr>
              <w:t>格雷用药指导基因检测</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新鲜组织或癌性胸腹水</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化疗药物</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阿司匹林用药基因检测</w:t>
            </w:r>
          </w:p>
        </w:tc>
        <w:tc>
          <w:tcPr>
            <w:tcW w:w="2339"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新鲜组织或癌性胸腹水</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化疗药物</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病原微生物基因DNA检测</w:t>
            </w:r>
          </w:p>
        </w:tc>
        <w:tc>
          <w:tcPr>
            <w:tcW w:w="2339" w:type="dxa"/>
            <w:vMerge w:val="restart"/>
            <w:tcBorders>
              <w:top w:val="nil"/>
              <w:left w:val="single" w:sz="4" w:space="0" w:color="auto"/>
              <w:bottom w:val="single" w:sz="4" w:space="0" w:color="auto"/>
              <w:right w:val="single" w:sz="4" w:space="0" w:color="auto"/>
            </w:tcBorders>
            <w:shd w:val="clear" w:color="auto" w:fill="auto"/>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新鲜分泌物、灌洗液、胸腹水、尿液、痰液、穿刺液、外周血</w:t>
            </w: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病原微生物基因及耐药检测</w:t>
            </w:r>
          </w:p>
        </w:tc>
        <w:tc>
          <w:tcPr>
            <w:tcW w:w="2339" w:type="dxa"/>
            <w:vMerge/>
            <w:tcBorders>
              <w:top w:val="nil"/>
              <w:left w:val="single" w:sz="4" w:space="0" w:color="auto"/>
              <w:bottom w:val="single" w:sz="4" w:space="0" w:color="auto"/>
              <w:right w:val="single" w:sz="4" w:space="0" w:color="auto"/>
            </w:tcBorders>
            <w:vAlign w:val="center"/>
            <w:hideMark/>
          </w:tcPr>
          <w:p w:rsidR="003246EE" w:rsidRPr="005B598D" w:rsidRDefault="003246EE" w:rsidP="00285349">
            <w:pPr>
              <w:widowControl/>
              <w:jc w:val="left"/>
              <w:rPr>
                <w:rFonts w:ascii="宋体" w:eastAsia="宋体" w:hAnsi="宋体" w:cs="宋体"/>
                <w:color w:val="00B0F0"/>
                <w:kern w:val="0"/>
                <w:szCs w:val="21"/>
              </w:rPr>
            </w:pP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r w:rsidR="003246EE" w:rsidRPr="005B598D" w:rsidTr="00285349">
        <w:trPr>
          <w:trHeight w:val="27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病原微生物基因DNA+RNA检测</w:t>
            </w:r>
          </w:p>
        </w:tc>
        <w:tc>
          <w:tcPr>
            <w:tcW w:w="2339" w:type="dxa"/>
            <w:vMerge/>
            <w:tcBorders>
              <w:top w:val="nil"/>
              <w:left w:val="single" w:sz="4" w:space="0" w:color="auto"/>
              <w:bottom w:val="single" w:sz="4" w:space="0" w:color="auto"/>
              <w:right w:val="single" w:sz="4" w:space="0" w:color="auto"/>
            </w:tcBorders>
            <w:vAlign w:val="center"/>
            <w:hideMark/>
          </w:tcPr>
          <w:p w:rsidR="003246EE" w:rsidRPr="005B598D" w:rsidRDefault="003246EE" w:rsidP="00285349">
            <w:pPr>
              <w:widowControl/>
              <w:jc w:val="left"/>
              <w:rPr>
                <w:rFonts w:ascii="宋体" w:eastAsia="宋体" w:hAnsi="宋体" w:cs="宋体"/>
                <w:color w:val="00B0F0"/>
                <w:kern w:val="0"/>
                <w:szCs w:val="21"/>
              </w:rPr>
            </w:pPr>
          </w:p>
        </w:tc>
        <w:tc>
          <w:tcPr>
            <w:tcW w:w="993" w:type="dxa"/>
            <w:tcBorders>
              <w:top w:val="nil"/>
              <w:left w:val="nil"/>
              <w:bottom w:val="single" w:sz="4" w:space="0" w:color="auto"/>
              <w:right w:val="single" w:sz="4" w:space="0" w:color="auto"/>
            </w:tcBorders>
            <w:shd w:val="clear" w:color="auto" w:fill="auto"/>
            <w:noWrap/>
            <w:vAlign w:val="center"/>
            <w:hideMark/>
          </w:tcPr>
          <w:p w:rsidR="003246EE" w:rsidRPr="005B598D" w:rsidRDefault="003246EE" w:rsidP="00285349">
            <w:pPr>
              <w:widowControl/>
              <w:jc w:val="left"/>
              <w:rPr>
                <w:rFonts w:ascii="宋体" w:eastAsia="宋体" w:hAnsi="宋体" w:cs="宋体"/>
                <w:color w:val="00B0F0"/>
                <w:kern w:val="0"/>
                <w:szCs w:val="21"/>
              </w:rPr>
            </w:pPr>
            <w:r w:rsidRPr="005B598D">
              <w:rPr>
                <w:rFonts w:ascii="宋体" w:eastAsia="宋体" w:hAnsi="宋体" w:cs="宋体" w:hint="eastAsia"/>
                <w:color w:val="00B0F0"/>
                <w:kern w:val="0"/>
                <w:szCs w:val="21"/>
              </w:rPr>
              <w:t>二代测序（NGS)</w:t>
            </w:r>
          </w:p>
        </w:tc>
        <w:tc>
          <w:tcPr>
            <w:tcW w:w="993" w:type="dxa"/>
            <w:tcBorders>
              <w:top w:val="nil"/>
              <w:left w:val="nil"/>
              <w:bottom w:val="single" w:sz="4" w:space="0" w:color="auto"/>
              <w:right w:val="single" w:sz="4" w:space="0" w:color="auto"/>
            </w:tcBorders>
          </w:tcPr>
          <w:p w:rsidR="003246EE" w:rsidRPr="005B598D" w:rsidRDefault="003246EE" w:rsidP="00285349">
            <w:pPr>
              <w:widowControl/>
              <w:jc w:val="left"/>
              <w:rPr>
                <w:rFonts w:ascii="宋体" w:eastAsia="宋体" w:hAnsi="宋体" w:cs="宋体"/>
                <w:color w:val="00B0F0"/>
                <w:kern w:val="0"/>
                <w:szCs w:val="21"/>
              </w:rPr>
            </w:pPr>
          </w:p>
        </w:tc>
      </w:tr>
    </w:tbl>
    <w:p w:rsidR="003246EE" w:rsidRPr="005B598D" w:rsidRDefault="003246EE" w:rsidP="003246EE">
      <w:pPr>
        <w:rPr>
          <w:szCs w:val="21"/>
        </w:rPr>
      </w:pPr>
    </w:p>
    <w:p w:rsidR="00666473" w:rsidRDefault="00666473" w:rsidP="00666473">
      <w:pPr>
        <w:jc w:val="left"/>
        <w:rPr>
          <w:rFonts w:ascii="宋体" w:eastAsia="宋体" w:hAnsi="宋体" w:cs="宋体"/>
          <w:kern w:val="0"/>
          <w:sz w:val="24"/>
          <w:szCs w:val="24"/>
        </w:rPr>
      </w:pPr>
    </w:p>
    <w:p w:rsidR="001107CB" w:rsidRDefault="003246EE" w:rsidP="001107CB">
      <w:r>
        <w:rPr>
          <w:rFonts w:hint="eastAsia"/>
        </w:rPr>
        <w:t>二</w:t>
      </w:r>
      <w:r w:rsidR="001107CB">
        <w:rPr>
          <w:rFonts w:hint="eastAsia"/>
        </w:rPr>
        <w:t>：综合评分表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1107CB" w:rsidRPr="00B53D4F" w:rsidTr="006A4F9F">
        <w:trPr>
          <w:trHeight w:val="173"/>
          <w:jc w:val="center"/>
        </w:trPr>
        <w:tc>
          <w:tcPr>
            <w:tcW w:w="743" w:type="dxa"/>
            <w:vMerge w:val="restart"/>
            <w:vAlign w:val="center"/>
          </w:tcPr>
          <w:p w:rsidR="001107CB" w:rsidRPr="00D873AC" w:rsidRDefault="001107CB" w:rsidP="006A4F9F">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序号</w:t>
            </w:r>
          </w:p>
        </w:tc>
        <w:tc>
          <w:tcPr>
            <w:tcW w:w="5494" w:type="dxa"/>
            <w:vMerge w:val="restart"/>
            <w:vAlign w:val="center"/>
          </w:tcPr>
          <w:p w:rsidR="001107CB" w:rsidRPr="00D873AC" w:rsidRDefault="001107CB" w:rsidP="006A4F9F">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招 标 要 求（总分100分）</w:t>
            </w:r>
          </w:p>
        </w:tc>
        <w:tc>
          <w:tcPr>
            <w:tcW w:w="3401" w:type="dxa"/>
            <w:gridSpan w:val="4"/>
            <w:vAlign w:val="center"/>
          </w:tcPr>
          <w:p w:rsidR="001107CB" w:rsidRPr="00D873AC" w:rsidRDefault="001107CB" w:rsidP="006A4F9F">
            <w:pPr>
              <w:adjustRightInd w:val="0"/>
              <w:snapToGrid w:val="0"/>
              <w:jc w:val="center"/>
              <w:rPr>
                <w:rFonts w:ascii="仿宋" w:eastAsia="仿宋" w:hAnsi="仿宋" w:cs="仿宋"/>
                <w:sz w:val="24"/>
                <w:szCs w:val="24"/>
              </w:rPr>
            </w:pPr>
            <w:r>
              <w:rPr>
                <w:rFonts w:ascii="仿宋" w:eastAsia="仿宋" w:hAnsi="仿宋" w:cs="仿宋" w:hint="eastAsia"/>
                <w:sz w:val="24"/>
                <w:szCs w:val="24"/>
              </w:rPr>
              <w:t>公司</w:t>
            </w:r>
          </w:p>
        </w:tc>
      </w:tr>
      <w:tr w:rsidR="001107CB" w:rsidRPr="00B53D4F" w:rsidTr="006A4F9F">
        <w:trPr>
          <w:trHeight w:val="172"/>
          <w:jc w:val="center"/>
        </w:trPr>
        <w:tc>
          <w:tcPr>
            <w:tcW w:w="743" w:type="dxa"/>
            <w:vMerge/>
            <w:vAlign w:val="center"/>
          </w:tcPr>
          <w:p w:rsidR="001107CB" w:rsidRPr="00D873AC" w:rsidRDefault="001107CB" w:rsidP="006A4F9F">
            <w:pPr>
              <w:adjustRightInd w:val="0"/>
              <w:snapToGrid w:val="0"/>
              <w:jc w:val="center"/>
              <w:rPr>
                <w:rFonts w:ascii="仿宋" w:eastAsia="仿宋" w:hAnsi="仿宋" w:cs="仿宋"/>
                <w:sz w:val="24"/>
                <w:szCs w:val="24"/>
              </w:rPr>
            </w:pPr>
          </w:p>
        </w:tc>
        <w:tc>
          <w:tcPr>
            <w:tcW w:w="5494" w:type="dxa"/>
            <w:vMerge/>
            <w:vAlign w:val="center"/>
          </w:tcPr>
          <w:p w:rsidR="001107CB" w:rsidRPr="00D873AC" w:rsidRDefault="001107CB" w:rsidP="006A4F9F">
            <w:pPr>
              <w:adjustRightInd w:val="0"/>
              <w:snapToGrid w:val="0"/>
              <w:jc w:val="center"/>
              <w:rPr>
                <w:rFonts w:ascii="仿宋" w:eastAsia="仿宋" w:hAnsi="仿宋" w:cs="仿宋"/>
                <w:sz w:val="24"/>
                <w:szCs w:val="24"/>
              </w:rPr>
            </w:pPr>
          </w:p>
        </w:tc>
        <w:tc>
          <w:tcPr>
            <w:tcW w:w="851" w:type="dxa"/>
            <w:vAlign w:val="center"/>
          </w:tcPr>
          <w:p w:rsidR="001107CB" w:rsidRPr="00D873AC" w:rsidRDefault="001107CB" w:rsidP="006A4F9F">
            <w:pPr>
              <w:adjustRightInd w:val="0"/>
              <w:snapToGrid w:val="0"/>
              <w:jc w:val="center"/>
              <w:rPr>
                <w:rFonts w:ascii="仿宋" w:eastAsia="仿宋" w:hAnsi="仿宋" w:cs="仿宋"/>
                <w:sz w:val="24"/>
                <w:szCs w:val="24"/>
              </w:rPr>
            </w:pPr>
          </w:p>
        </w:tc>
        <w:tc>
          <w:tcPr>
            <w:tcW w:w="850" w:type="dxa"/>
            <w:vAlign w:val="center"/>
          </w:tcPr>
          <w:p w:rsidR="001107CB" w:rsidRPr="00D873AC" w:rsidRDefault="001107CB" w:rsidP="006A4F9F">
            <w:pPr>
              <w:adjustRightInd w:val="0"/>
              <w:snapToGrid w:val="0"/>
              <w:jc w:val="center"/>
              <w:rPr>
                <w:rFonts w:ascii="仿宋" w:eastAsia="仿宋" w:hAnsi="仿宋" w:cs="仿宋"/>
                <w:sz w:val="24"/>
                <w:szCs w:val="24"/>
              </w:rPr>
            </w:pPr>
          </w:p>
        </w:tc>
        <w:tc>
          <w:tcPr>
            <w:tcW w:w="850" w:type="dxa"/>
          </w:tcPr>
          <w:p w:rsidR="001107CB" w:rsidRPr="00D873AC" w:rsidRDefault="001107CB" w:rsidP="006A4F9F">
            <w:pPr>
              <w:adjustRightInd w:val="0"/>
              <w:snapToGrid w:val="0"/>
              <w:jc w:val="center"/>
              <w:rPr>
                <w:rFonts w:ascii="仿宋" w:eastAsia="仿宋" w:hAnsi="仿宋" w:cs="仿宋"/>
                <w:sz w:val="24"/>
                <w:szCs w:val="24"/>
              </w:rPr>
            </w:pPr>
          </w:p>
        </w:tc>
        <w:tc>
          <w:tcPr>
            <w:tcW w:w="850" w:type="dxa"/>
          </w:tcPr>
          <w:p w:rsidR="001107CB" w:rsidRPr="00D873AC" w:rsidRDefault="001107CB" w:rsidP="006A4F9F">
            <w:pPr>
              <w:adjustRightInd w:val="0"/>
              <w:snapToGrid w:val="0"/>
              <w:jc w:val="center"/>
              <w:rPr>
                <w:rFonts w:ascii="仿宋" w:eastAsia="仿宋" w:hAnsi="仿宋" w:cs="仿宋"/>
                <w:sz w:val="24"/>
                <w:szCs w:val="24"/>
              </w:rPr>
            </w:pPr>
          </w:p>
        </w:tc>
      </w:tr>
      <w:tr w:rsidR="001107CB" w:rsidRPr="00B53D4F" w:rsidTr="006A4F9F">
        <w:trPr>
          <w:trHeight w:val="346"/>
          <w:jc w:val="center"/>
        </w:trPr>
        <w:tc>
          <w:tcPr>
            <w:tcW w:w="743" w:type="dxa"/>
            <w:vAlign w:val="center"/>
          </w:tcPr>
          <w:p w:rsidR="001107CB" w:rsidRPr="00D873AC" w:rsidRDefault="001107CB" w:rsidP="006A4F9F">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1107CB" w:rsidRDefault="001107CB" w:rsidP="006A4F9F">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价格</w:t>
            </w:r>
            <w:r w:rsidR="00666473">
              <w:rPr>
                <w:rFonts w:ascii="仿宋" w:eastAsia="仿宋" w:hAnsi="仿宋" w:cs="仿宋" w:hint="eastAsia"/>
                <w:b/>
                <w:bCs/>
                <w:color w:val="000000" w:themeColor="text1"/>
                <w:kern w:val="0"/>
                <w:sz w:val="24"/>
                <w:szCs w:val="24"/>
              </w:rPr>
              <w:t>分</w:t>
            </w:r>
            <w:r>
              <w:rPr>
                <w:rFonts w:ascii="仿宋" w:eastAsia="仿宋" w:hAnsi="仿宋" w:cs="仿宋" w:hint="eastAsia"/>
                <w:b/>
                <w:bCs/>
                <w:color w:val="000000" w:themeColor="text1"/>
                <w:kern w:val="0"/>
                <w:sz w:val="24"/>
                <w:szCs w:val="24"/>
              </w:rPr>
              <w:t>(30分)</w:t>
            </w:r>
          </w:p>
          <w:p w:rsidR="001107CB" w:rsidRPr="008A1AB2" w:rsidRDefault="001107CB" w:rsidP="006A4F9F">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szCs w:val="21"/>
              </w:rPr>
              <w:t>评标</w:t>
            </w:r>
            <w:r w:rsidRPr="00E07616">
              <w:rPr>
                <w:rFonts w:ascii="宋体" w:eastAsia="宋体" w:hAnsi="宋体" w:cs="Times New Roman" w:hint="eastAsia"/>
                <w:color w:val="000000" w:themeColor="text1"/>
                <w:szCs w:val="21"/>
              </w:rPr>
              <w:t>基准价=所有有效投标价中的最低报价</w:t>
            </w:r>
            <w:r w:rsidRPr="00E07616">
              <w:rPr>
                <w:rFonts w:asciiTheme="minorEastAsia" w:hAnsiTheme="minorEastAsia" w:hint="eastAsia"/>
                <w:color w:val="000000" w:themeColor="text1"/>
                <w:szCs w:val="21"/>
              </w:rPr>
              <w:t>，基准价的价格分为满分</w:t>
            </w:r>
            <w:r>
              <w:rPr>
                <w:rFonts w:asciiTheme="minorEastAsia" w:hAnsiTheme="minorEastAsia" w:hint="eastAsia"/>
                <w:color w:val="000000" w:themeColor="text1"/>
                <w:szCs w:val="21"/>
              </w:rPr>
              <w:t>3</w:t>
            </w:r>
            <w:r w:rsidRPr="00E07616">
              <w:rPr>
                <w:rFonts w:asciiTheme="minorEastAsia" w:hAnsiTheme="minorEastAsia" w:hint="eastAsia"/>
                <w:color w:val="000000" w:themeColor="text1"/>
                <w:szCs w:val="21"/>
              </w:rPr>
              <w:t>0分，</w:t>
            </w:r>
            <w:r w:rsidRPr="00E07616">
              <w:rPr>
                <w:rFonts w:ascii="宋体" w:eastAsia="宋体" w:hAnsi="宋体" w:cs="Times New Roman" w:hint="eastAsia"/>
                <w:color w:val="000000" w:themeColor="text1"/>
                <w:szCs w:val="21"/>
              </w:rPr>
              <w:t>其余投标人报价得分=(基准价/投标报价)×</w:t>
            </w:r>
            <w:r>
              <w:rPr>
                <w:rFonts w:ascii="宋体" w:eastAsia="宋体" w:hAnsi="宋体" w:cs="Times New Roman" w:hint="eastAsia"/>
                <w:color w:val="000000" w:themeColor="text1"/>
                <w:szCs w:val="21"/>
              </w:rPr>
              <w:t>3</w:t>
            </w:r>
            <w:r w:rsidRPr="00E07616">
              <w:rPr>
                <w:rFonts w:ascii="宋体" w:eastAsia="宋体" w:hAnsi="宋体" w:cs="Times New Roman" w:hint="eastAsia"/>
                <w:color w:val="000000" w:themeColor="text1"/>
                <w:szCs w:val="21"/>
              </w:rPr>
              <w:t>0</w:t>
            </w:r>
            <w:r w:rsidRPr="00E07616">
              <w:rPr>
                <w:rFonts w:ascii="宋体" w:eastAsia="宋体" w:hAnsi="宋体" w:cs="宋体" w:hint="eastAsia"/>
                <w:color w:val="000000" w:themeColor="text1"/>
                <w:szCs w:val="21"/>
              </w:rPr>
              <w:t>（保留小数点后一位数）</w:t>
            </w:r>
          </w:p>
        </w:tc>
        <w:tc>
          <w:tcPr>
            <w:tcW w:w="851" w:type="dxa"/>
            <w:vAlign w:val="center"/>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r>
      <w:tr w:rsidR="00F83C56" w:rsidRPr="00B53D4F" w:rsidTr="006A4F9F">
        <w:trPr>
          <w:trHeight w:val="346"/>
          <w:jc w:val="center"/>
        </w:trPr>
        <w:tc>
          <w:tcPr>
            <w:tcW w:w="743" w:type="dxa"/>
            <w:vAlign w:val="center"/>
          </w:tcPr>
          <w:p w:rsidR="00F83C56" w:rsidRPr="00D873AC" w:rsidRDefault="00F83C56" w:rsidP="006A4F9F">
            <w:pPr>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5494" w:type="dxa"/>
            <w:vAlign w:val="center"/>
          </w:tcPr>
          <w:p w:rsidR="00F83C56" w:rsidRPr="003246EE" w:rsidRDefault="00F83C56" w:rsidP="006A4F9F">
            <w:pPr>
              <w:adjustRightInd w:val="0"/>
              <w:snapToGrid w:val="0"/>
              <w:spacing w:line="400" w:lineRule="exact"/>
              <w:rPr>
                <w:rFonts w:ascii="仿宋" w:eastAsia="仿宋" w:hAnsi="仿宋" w:cs="仿宋"/>
                <w:b/>
                <w:bCs/>
                <w:kern w:val="0"/>
                <w:sz w:val="24"/>
                <w:szCs w:val="24"/>
              </w:rPr>
            </w:pPr>
            <w:r w:rsidRPr="003246EE">
              <w:rPr>
                <w:rFonts w:ascii="仿宋" w:eastAsia="仿宋" w:hAnsi="仿宋" w:cs="仿宋" w:hint="eastAsia"/>
                <w:b/>
                <w:bCs/>
                <w:kern w:val="0"/>
                <w:sz w:val="24"/>
                <w:szCs w:val="24"/>
              </w:rPr>
              <w:t>检测技术（5分）</w:t>
            </w:r>
          </w:p>
          <w:p w:rsidR="00F83C56" w:rsidRPr="003246EE" w:rsidRDefault="00F83C56" w:rsidP="006A4F9F">
            <w:pPr>
              <w:adjustRightInd w:val="0"/>
              <w:snapToGrid w:val="0"/>
              <w:spacing w:line="400" w:lineRule="exact"/>
              <w:rPr>
                <w:rFonts w:asciiTheme="minorEastAsia" w:hAnsiTheme="minorEastAsia" w:cs="仿宋"/>
                <w:b/>
                <w:bCs/>
                <w:color w:val="000000" w:themeColor="text1"/>
                <w:kern w:val="0"/>
                <w:szCs w:val="21"/>
              </w:rPr>
            </w:pPr>
            <w:r w:rsidRPr="003246EE">
              <w:rPr>
                <w:rFonts w:asciiTheme="minorEastAsia" w:hAnsiTheme="minorEastAsia" w:cs="仿宋" w:hint="eastAsia"/>
                <w:bCs/>
                <w:color w:val="000000" w:themeColor="text1"/>
                <w:kern w:val="0"/>
                <w:szCs w:val="21"/>
              </w:rPr>
              <w:t>根据检测技术的先进性、可行性</w:t>
            </w:r>
            <w:r w:rsidRPr="003246EE">
              <w:rPr>
                <w:rFonts w:asciiTheme="minorEastAsia" w:hAnsiTheme="minorEastAsia" w:cs="仿宋" w:hint="eastAsia"/>
                <w:kern w:val="0"/>
                <w:szCs w:val="21"/>
              </w:rPr>
              <w:t>酌情打分</w:t>
            </w:r>
          </w:p>
        </w:tc>
        <w:tc>
          <w:tcPr>
            <w:tcW w:w="851" w:type="dxa"/>
            <w:vAlign w:val="center"/>
          </w:tcPr>
          <w:p w:rsidR="00F83C56" w:rsidRPr="00B53D4F" w:rsidRDefault="00F83C56" w:rsidP="006A4F9F">
            <w:pPr>
              <w:adjustRightInd w:val="0"/>
              <w:snapToGrid w:val="0"/>
              <w:jc w:val="center"/>
              <w:rPr>
                <w:rFonts w:ascii="仿宋" w:eastAsia="仿宋" w:hAnsi="仿宋" w:cs="仿宋"/>
                <w:color w:val="FF0000"/>
                <w:sz w:val="24"/>
                <w:szCs w:val="24"/>
              </w:rPr>
            </w:pPr>
          </w:p>
        </w:tc>
        <w:tc>
          <w:tcPr>
            <w:tcW w:w="850" w:type="dxa"/>
          </w:tcPr>
          <w:p w:rsidR="00F83C56" w:rsidRPr="00B53D4F" w:rsidRDefault="00F83C56" w:rsidP="006A4F9F">
            <w:pPr>
              <w:adjustRightInd w:val="0"/>
              <w:snapToGrid w:val="0"/>
              <w:jc w:val="center"/>
              <w:rPr>
                <w:rFonts w:ascii="仿宋" w:eastAsia="仿宋" w:hAnsi="仿宋" w:cs="仿宋"/>
                <w:color w:val="FF0000"/>
                <w:sz w:val="24"/>
                <w:szCs w:val="24"/>
              </w:rPr>
            </w:pPr>
          </w:p>
        </w:tc>
        <w:tc>
          <w:tcPr>
            <w:tcW w:w="850" w:type="dxa"/>
          </w:tcPr>
          <w:p w:rsidR="00F83C56" w:rsidRPr="00B53D4F" w:rsidRDefault="00F83C56" w:rsidP="006A4F9F">
            <w:pPr>
              <w:adjustRightInd w:val="0"/>
              <w:snapToGrid w:val="0"/>
              <w:jc w:val="center"/>
              <w:rPr>
                <w:rFonts w:ascii="仿宋" w:eastAsia="仿宋" w:hAnsi="仿宋" w:cs="仿宋"/>
                <w:color w:val="FF0000"/>
                <w:sz w:val="24"/>
                <w:szCs w:val="24"/>
              </w:rPr>
            </w:pPr>
          </w:p>
        </w:tc>
        <w:tc>
          <w:tcPr>
            <w:tcW w:w="850" w:type="dxa"/>
          </w:tcPr>
          <w:p w:rsidR="00F83C56" w:rsidRPr="00B53D4F" w:rsidRDefault="00F83C56" w:rsidP="006A4F9F">
            <w:pPr>
              <w:adjustRightInd w:val="0"/>
              <w:snapToGrid w:val="0"/>
              <w:jc w:val="center"/>
              <w:rPr>
                <w:rFonts w:ascii="仿宋" w:eastAsia="仿宋" w:hAnsi="仿宋" w:cs="仿宋"/>
                <w:color w:val="FF0000"/>
                <w:sz w:val="24"/>
                <w:szCs w:val="24"/>
              </w:rPr>
            </w:pPr>
          </w:p>
        </w:tc>
      </w:tr>
      <w:tr w:rsidR="001107CB" w:rsidRPr="00B53D4F" w:rsidTr="006A4F9F">
        <w:trPr>
          <w:trHeight w:val="346"/>
          <w:jc w:val="center"/>
        </w:trPr>
        <w:tc>
          <w:tcPr>
            <w:tcW w:w="743" w:type="dxa"/>
            <w:vAlign w:val="center"/>
          </w:tcPr>
          <w:p w:rsidR="001107CB" w:rsidRPr="00D873AC" w:rsidRDefault="00F83C56" w:rsidP="006A4F9F">
            <w:pPr>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5494" w:type="dxa"/>
            <w:vAlign w:val="center"/>
          </w:tcPr>
          <w:p w:rsidR="001107CB" w:rsidRPr="00D873AC" w:rsidRDefault="001107CB" w:rsidP="006A4F9F">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F83C56">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1107CB" w:rsidRPr="003246EE" w:rsidRDefault="001107CB" w:rsidP="00F83C56">
            <w:pPr>
              <w:adjustRightInd w:val="0"/>
              <w:snapToGrid w:val="0"/>
              <w:spacing w:line="400" w:lineRule="exact"/>
              <w:rPr>
                <w:rFonts w:ascii="仿宋" w:eastAsia="仿宋" w:hAnsi="仿宋" w:cs="仿宋"/>
                <w:b/>
                <w:bCs/>
                <w:kern w:val="0"/>
                <w:szCs w:val="21"/>
              </w:rPr>
            </w:pPr>
            <w:r w:rsidRPr="003246EE">
              <w:rPr>
                <w:rFonts w:ascii="宋体" w:hAnsi="宋体" w:hint="eastAsia"/>
                <w:szCs w:val="21"/>
              </w:rPr>
              <w:t>近3</w:t>
            </w:r>
            <w:r w:rsidR="004113E6" w:rsidRPr="003246EE">
              <w:rPr>
                <w:rFonts w:ascii="宋体" w:hAnsi="宋体" w:hint="eastAsia"/>
                <w:szCs w:val="21"/>
              </w:rPr>
              <w:t>年供应商承接过的类似项目业绩</w:t>
            </w:r>
            <w:r w:rsidRPr="003246EE">
              <w:rPr>
                <w:rFonts w:ascii="宋体" w:hAnsi="宋体" w:hint="eastAsia"/>
                <w:szCs w:val="21"/>
              </w:rPr>
              <w:t>，每个项目得</w:t>
            </w:r>
            <w:r w:rsidR="00F83C56" w:rsidRPr="003246EE">
              <w:rPr>
                <w:rFonts w:ascii="宋体" w:hAnsi="宋体" w:hint="eastAsia"/>
                <w:szCs w:val="21"/>
              </w:rPr>
              <w:t>1</w:t>
            </w:r>
            <w:r w:rsidRPr="003246EE">
              <w:rPr>
                <w:rFonts w:ascii="宋体" w:hAnsi="宋体" w:hint="eastAsia"/>
                <w:szCs w:val="21"/>
              </w:rPr>
              <w:t>分；最高得</w:t>
            </w:r>
            <w:r w:rsidR="00F83C56" w:rsidRPr="003246EE">
              <w:rPr>
                <w:rFonts w:ascii="宋体" w:hAnsi="宋体" w:hint="eastAsia"/>
                <w:szCs w:val="21"/>
              </w:rPr>
              <w:t>5</w:t>
            </w:r>
            <w:r w:rsidRPr="003246EE">
              <w:rPr>
                <w:rFonts w:ascii="宋体" w:hAnsi="宋体" w:hint="eastAsia"/>
                <w:szCs w:val="21"/>
              </w:rPr>
              <w:t>分。（</w:t>
            </w:r>
            <w:r w:rsidRPr="003246EE">
              <w:rPr>
                <w:rFonts w:ascii="宋体" w:eastAsia="宋体" w:hAnsi="宋体" w:cs="宋体" w:hint="eastAsia"/>
                <w:kern w:val="0"/>
                <w:szCs w:val="21"/>
              </w:rPr>
              <w:t>提供合同或中标通知书复印件加盖公章，</w:t>
            </w:r>
            <w:r w:rsidRPr="003246EE">
              <w:rPr>
                <w:rFonts w:ascii="宋体" w:hAnsi="宋体" w:hint="eastAsia"/>
                <w:szCs w:val="21"/>
              </w:rPr>
              <w:t>时间以合同签订时间为准，原件备查）</w:t>
            </w:r>
          </w:p>
        </w:tc>
        <w:tc>
          <w:tcPr>
            <w:tcW w:w="851" w:type="dxa"/>
            <w:vAlign w:val="center"/>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c>
          <w:tcPr>
            <w:tcW w:w="850" w:type="dxa"/>
          </w:tcPr>
          <w:p w:rsidR="001107CB" w:rsidRPr="00B53D4F" w:rsidRDefault="001107CB" w:rsidP="006A4F9F">
            <w:pPr>
              <w:adjustRightInd w:val="0"/>
              <w:snapToGrid w:val="0"/>
              <w:jc w:val="center"/>
              <w:rPr>
                <w:rFonts w:ascii="仿宋" w:eastAsia="仿宋" w:hAnsi="仿宋" w:cs="仿宋"/>
                <w:color w:val="FF0000"/>
                <w:sz w:val="24"/>
                <w:szCs w:val="24"/>
              </w:rPr>
            </w:pPr>
          </w:p>
        </w:tc>
      </w:tr>
      <w:tr w:rsidR="001107CB" w:rsidRPr="00B53D4F" w:rsidTr="006A4F9F">
        <w:trPr>
          <w:trHeight w:val="341"/>
          <w:jc w:val="center"/>
        </w:trPr>
        <w:tc>
          <w:tcPr>
            <w:tcW w:w="743" w:type="dxa"/>
            <w:vAlign w:val="center"/>
          </w:tcPr>
          <w:p w:rsidR="001107CB" w:rsidRPr="00D873AC" w:rsidRDefault="00F83C56" w:rsidP="006A4F9F">
            <w:pPr>
              <w:adjustRightInd w:val="0"/>
              <w:snapToGrid w:val="0"/>
              <w:ind w:firstLineChars="50" w:firstLine="120"/>
              <w:rPr>
                <w:rFonts w:ascii="仿宋" w:eastAsia="仿宋" w:hAnsi="仿宋" w:cs="仿宋"/>
                <w:kern w:val="0"/>
                <w:sz w:val="24"/>
                <w:szCs w:val="24"/>
              </w:rPr>
            </w:pPr>
            <w:r>
              <w:rPr>
                <w:rFonts w:ascii="仿宋" w:eastAsia="仿宋" w:hAnsi="仿宋" w:cs="仿宋" w:hint="eastAsia"/>
                <w:kern w:val="0"/>
                <w:sz w:val="24"/>
                <w:szCs w:val="24"/>
              </w:rPr>
              <w:t>4</w:t>
            </w:r>
          </w:p>
        </w:tc>
        <w:tc>
          <w:tcPr>
            <w:tcW w:w="5494" w:type="dxa"/>
            <w:vAlign w:val="center"/>
          </w:tcPr>
          <w:p w:rsidR="001107CB" w:rsidRDefault="001107CB" w:rsidP="006A4F9F">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公司资质与专业实力(10分)</w:t>
            </w:r>
          </w:p>
          <w:p w:rsidR="001107CB" w:rsidRPr="00B53D4F" w:rsidRDefault="001107CB" w:rsidP="0081252A">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根据供应商公司规模和注册资金、人员实力、服务能力、</w:t>
            </w:r>
            <w:r w:rsidRPr="003246EE">
              <w:rPr>
                <w:rFonts w:ascii="宋体" w:hAnsi="宋体" w:hint="eastAsia"/>
                <w:szCs w:val="21"/>
              </w:rPr>
              <w:t>等进行综合评议，</w:t>
            </w:r>
            <w:r w:rsidR="004113E6" w:rsidRPr="003246EE">
              <w:rPr>
                <w:rFonts w:asciiTheme="minorEastAsia" w:hAnsiTheme="minorEastAsia" w:cs="仿宋" w:hint="eastAsia"/>
                <w:kern w:val="0"/>
                <w:szCs w:val="21"/>
              </w:rPr>
              <w:t>酌情打分</w:t>
            </w:r>
          </w:p>
        </w:tc>
        <w:tc>
          <w:tcPr>
            <w:tcW w:w="851"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r>
      <w:tr w:rsidR="001107CB" w:rsidRPr="00B53D4F" w:rsidTr="006A4F9F">
        <w:trPr>
          <w:trHeight w:val="341"/>
          <w:jc w:val="center"/>
        </w:trPr>
        <w:tc>
          <w:tcPr>
            <w:tcW w:w="743" w:type="dxa"/>
            <w:vAlign w:val="center"/>
          </w:tcPr>
          <w:p w:rsidR="001107CB" w:rsidRPr="00B53D4F" w:rsidRDefault="00F83C56" w:rsidP="006A4F9F">
            <w:pPr>
              <w:adjustRightInd w:val="0"/>
              <w:snapToGrid w:val="0"/>
              <w:rPr>
                <w:rFonts w:ascii="仿宋" w:eastAsia="仿宋" w:hAnsi="仿宋" w:cs="仿宋"/>
                <w:color w:val="FF0000"/>
                <w:kern w:val="0"/>
                <w:sz w:val="24"/>
                <w:szCs w:val="24"/>
              </w:rPr>
            </w:pPr>
            <w:r>
              <w:rPr>
                <w:rFonts w:ascii="仿宋" w:eastAsia="仿宋" w:hAnsi="仿宋" w:cs="仿宋" w:hint="eastAsia"/>
                <w:kern w:val="0"/>
                <w:sz w:val="24"/>
                <w:szCs w:val="24"/>
              </w:rPr>
              <w:t>5</w:t>
            </w:r>
          </w:p>
        </w:tc>
        <w:tc>
          <w:tcPr>
            <w:tcW w:w="5494" w:type="dxa"/>
            <w:vAlign w:val="center"/>
          </w:tcPr>
          <w:p w:rsidR="001107CB" w:rsidRDefault="001107CB" w:rsidP="006A4F9F">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服务实施方案(30分)</w:t>
            </w:r>
          </w:p>
          <w:p w:rsidR="001107CB" w:rsidRPr="003246EE" w:rsidRDefault="001107CB" w:rsidP="00F83C56">
            <w:pPr>
              <w:adjustRightInd w:val="0"/>
              <w:snapToGrid w:val="0"/>
              <w:spacing w:line="400" w:lineRule="exact"/>
              <w:rPr>
                <w:rFonts w:asciiTheme="minorEastAsia" w:hAnsiTheme="minorEastAsia" w:cs="仿宋"/>
                <w:kern w:val="0"/>
                <w:szCs w:val="21"/>
              </w:rPr>
            </w:pPr>
            <w:r w:rsidRPr="003246EE">
              <w:rPr>
                <w:rFonts w:asciiTheme="minorEastAsia" w:hAnsiTheme="minorEastAsia" w:cs="仿宋" w:hint="eastAsia"/>
                <w:kern w:val="0"/>
                <w:szCs w:val="21"/>
              </w:rPr>
              <w:t>根据供应商对本项目的人员安排、管理</w:t>
            </w:r>
            <w:r w:rsidR="0081252A" w:rsidRPr="003246EE">
              <w:rPr>
                <w:rFonts w:asciiTheme="minorEastAsia" w:hAnsiTheme="minorEastAsia" w:cs="仿宋" w:hint="eastAsia"/>
                <w:kern w:val="0"/>
                <w:szCs w:val="21"/>
              </w:rPr>
              <w:t>方案</w:t>
            </w:r>
            <w:r w:rsidRPr="003246EE">
              <w:rPr>
                <w:rFonts w:asciiTheme="minorEastAsia" w:hAnsiTheme="minorEastAsia" w:cs="仿宋" w:hint="eastAsia"/>
                <w:kern w:val="0"/>
                <w:szCs w:val="21"/>
              </w:rPr>
              <w:t>、</w:t>
            </w:r>
            <w:r w:rsidR="00920DA4">
              <w:rPr>
                <w:rFonts w:asciiTheme="minorEastAsia" w:hAnsiTheme="minorEastAsia" w:cs="仿宋" w:hint="eastAsia"/>
                <w:kern w:val="0"/>
                <w:szCs w:val="21"/>
              </w:rPr>
              <w:t>合作</w:t>
            </w:r>
            <w:r w:rsidRPr="003246EE">
              <w:rPr>
                <w:rFonts w:asciiTheme="minorEastAsia" w:hAnsiTheme="minorEastAsia" w:cs="仿宋" w:hint="eastAsia"/>
                <w:kern w:val="0"/>
                <w:szCs w:val="21"/>
              </w:rPr>
              <w:t>服务承</w:t>
            </w:r>
            <w:r w:rsidRPr="003246EE">
              <w:rPr>
                <w:rFonts w:asciiTheme="minorEastAsia" w:hAnsiTheme="minorEastAsia" w:cs="仿宋" w:hint="eastAsia"/>
                <w:kern w:val="0"/>
                <w:szCs w:val="21"/>
              </w:rPr>
              <w:lastRenderedPageBreak/>
              <w:t>诺、工作流程等进行评议，酌情打分</w:t>
            </w:r>
          </w:p>
        </w:tc>
        <w:tc>
          <w:tcPr>
            <w:tcW w:w="851" w:type="dxa"/>
          </w:tcPr>
          <w:p w:rsidR="001107CB"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r>
      <w:tr w:rsidR="001107CB" w:rsidRPr="00B53D4F" w:rsidTr="006A4F9F">
        <w:trPr>
          <w:trHeight w:val="341"/>
          <w:jc w:val="center"/>
        </w:trPr>
        <w:tc>
          <w:tcPr>
            <w:tcW w:w="743" w:type="dxa"/>
            <w:vAlign w:val="center"/>
          </w:tcPr>
          <w:p w:rsidR="001107CB" w:rsidRPr="00E84739" w:rsidRDefault="00F83C56" w:rsidP="006A4F9F">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lastRenderedPageBreak/>
              <w:t>6</w:t>
            </w:r>
          </w:p>
        </w:tc>
        <w:tc>
          <w:tcPr>
            <w:tcW w:w="5494" w:type="dxa"/>
            <w:vAlign w:val="center"/>
          </w:tcPr>
          <w:p w:rsidR="001107CB" w:rsidRPr="003246EE" w:rsidRDefault="00F83C56" w:rsidP="006A4F9F">
            <w:pPr>
              <w:adjustRightInd w:val="0"/>
              <w:snapToGrid w:val="0"/>
              <w:spacing w:line="400" w:lineRule="exact"/>
              <w:rPr>
                <w:rFonts w:ascii="仿宋" w:eastAsia="仿宋" w:hAnsi="仿宋" w:cs="仿宋"/>
                <w:b/>
                <w:bCs/>
                <w:kern w:val="0"/>
                <w:sz w:val="24"/>
                <w:szCs w:val="24"/>
              </w:rPr>
            </w:pPr>
            <w:r w:rsidRPr="007E0517">
              <w:rPr>
                <w:rFonts w:ascii="仿宋" w:eastAsia="仿宋" w:hAnsi="仿宋" w:cs="仿宋" w:hint="eastAsia"/>
                <w:b/>
                <w:bCs/>
                <w:kern w:val="0"/>
                <w:sz w:val="24"/>
                <w:szCs w:val="24"/>
              </w:rPr>
              <w:t>质控</w:t>
            </w:r>
            <w:r w:rsidR="001107CB" w:rsidRPr="007E0517">
              <w:rPr>
                <w:rFonts w:ascii="仿宋" w:eastAsia="仿宋" w:hAnsi="仿宋" w:cs="仿宋" w:hint="eastAsia"/>
                <w:b/>
                <w:bCs/>
                <w:kern w:val="0"/>
                <w:sz w:val="24"/>
                <w:szCs w:val="24"/>
              </w:rPr>
              <w:t>管理</w:t>
            </w:r>
            <w:r w:rsidR="001107CB" w:rsidRPr="003246EE">
              <w:rPr>
                <w:rFonts w:ascii="仿宋" w:eastAsia="仿宋" w:hAnsi="仿宋" w:cs="仿宋" w:hint="eastAsia"/>
                <w:b/>
                <w:bCs/>
                <w:kern w:val="0"/>
                <w:sz w:val="24"/>
                <w:szCs w:val="24"/>
              </w:rPr>
              <w:t>（</w:t>
            </w:r>
            <w:r w:rsidRPr="003246EE">
              <w:rPr>
                <w:rFonts w:ascii="仿宋" w:eastAsia="仿宋" w:hAnsi="仿宋" w:cs="仿宋" w:hint="eastAsia"/>
                <w:b/>
                <w:bCs/>
                <w:kern w:val="0"/>
                <w:sz w:val="24"/>
                <w:szCs w:val="24"/>
              </w:rPr>
              <w:t>10</w:t>
            </w:r>
            <w:r w:rsidR="001107CB" w:rsidRPr="003246EE">
              <w:rPr>
                <w:rFonts w:ascii="仿宋" w:eastAsia="仿宋" w:hAnsi="仿宋" w:cs="仿宋" w:hint="eastAsia"/>
                <w:b/>
                <w:bCs/>
                <w:kern w:val="0"/>
                <w:sz w:val="24"/>
                <w:szCs w:val="24"/>
              </w:rPr>
              <w:t>分）</w:t>
            </w:r>
          </w:p>
          <w:p w:rsidR="001107CB" w:rsidRPr="003246EE" w:rsidRDefault="001107CB" w:rsidP="00F83C56">
            <w:pPr>
              <w:adjustRightInd w:val="0"/>
              <w:snapToGrid w:val="0"/>
              <w:spacing w:line="400" w:lineRule="exact"/>
              <w:rPr>
                <w:rFonts w:asciiTheme="minorEastAsia" w:hAnsiTheme="minorEastAsia" w:cs="仿宋"/>
                <w:b/>
                <w:bCs/>
                <w:kern w:val="0"/>
                <w:szCs w:val="21"/>
              </w:rPr>
            </w:pPr>
            <w:r w:rsidRPr="003246EE">
              <w:rPr>
                <w:rFonts w:asciiTheme="minorEastAsia" w:hAnsiTheme="minorEastAsia" w:cs="宋体" w:hint="eastAsia"/>
                <w:kern w:val="0"/>
                <w:szCs w:val="21"/>
              </w:rPr>
              <w:t>根据</w:t>
            </w:r>
            <w:r w:rsidR="00F83C56" w:rsidRPr="003246EE">
              <w:rPr>
                <w:rFonts w:asciiTheme="minorEastAsia" w:hAnsiTheme="minorEastAsia" w:cs="宋体" w:hint="eastAsia"/>
                <w:kern w:val="0"/>
                <w:szCs w:val="21"/>
              </w:rPr>
              <w:t>制定的</w:t>
            </w:r>
            <w:proofErr w:type="gramStart"/>
            <w:r w:rsidR="00F83C56" w:rsidRPr="003246EE">
              <w:rPr>
                <w:rFonts w:asciiTheme="minorEastAsia" w:hAnsiTheme="minorEastAsia" w:cs="宋体" w:hint="eastAsia"/>
                <w:kern w:val="0"/>
                <w:szCs w:val="21"/>
              </w:rPr>
              <w:t>质控制</w:t>
            </w:r>
            <w:proofErr w:type="gramEnd"/>
            <w:r w:rsidR="00F83C56" w:rsidRPr="003246EE">
              <w:rPr>
                <w:rFonts w:asciiTheme="minorEastAsia" w:hAnsiTheme="minorEastAsia" w:cs="宋体" w:hint="eastAsia"/>
                <w:kern w:val="0"/>
                <w:szCs w:val="21"/>
              </w:rPr>
              <w:t>度</w:t>
            </w:r>
            <w:r w:rsidRPr="003246EE">
              <w:rPr>
                <w:rFonts w:asciiTheme="minorEastAsia" w:hAnsiTheme="minorEastAsia" w:cs="仿宋" w:hint="eastAsia"/>
                <w:kern w:val="0"/>
                <w:szCs w:val="21"/>
              </w:rPr>
              <w:t>进行评议</w:t>
            </w:r>
          </w:p>
        </w:tc>
        <w:tc>
          <w:tcPr>
            <w:tcW w:w="851" w:type="dxa"/>
          </w:tcPr>
          <w:p w:rsidR="001107CB"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r>
      <w:tr w:rsidR="001107CB" w:rsidRPr="00B53D4F" w:rsidTr="006A4F9F">
        <w:trPr>
          <w:trHeight w:val="341"/>
          <w:jc w:val="center"/>
        </w:trPr>
        <w:tc>
          <w:tcPr>
            <w:tcW w:w="743" w:type="dxa"/>
            <w:vAlign w:val="center"/>
          </w:tcPr>
          <w:p w:rsidR="001107CB" w:rsidRPr="00E84739" w:rsidRDefault="00F83C56" w:rsidP="006A4F9F">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7</w:t>
            </w:r>
          </w:p>
        </w:tc>
        <w:tc>
          <w:tcPr>
            <w:tcW w:w="5494" w:type="dxa"/>
            <w:vAlign w:val="center"/>
          </w:tcPr>
          <w:p w:rsidR="001107CB" w:rsidRDefault="001107CB" w:rsidP="006A4F9F">
            <w:pPr>
              <w:adjustRightInd w:val="0"/>
              <w:snapToGrid w:val="0"/>
              <w:spacing w:line="400" w:lineRule="exact"/>
              <w:rPr>
                <w:rFonts w:ascii="宋体" w:eastAsia="宋体" w:hAnsi="宋体" w:cs="宋体"/>
                <w:kern w:val="0"/>
                <w:sz w:val="24"/>
                <w:szCs w:val="24"/>
              </w:rPr>
            </w:pPr>
            <w:r w:rsidRPr="007E0517">
              <w:rPr>
                <w:rFonts w:ascii="仿宋" w:eastAsia="仿宋" w:hAnsi="仿宋" w:cs="仿宋" w:hint="eastAsia"/>
                <w:b/>
                <w:bCs/>
                <w:kern w:val="0"/>
                <w:sz w:val="24"/>
                <w:szCs w:val="24"/>
              </w:rPr>
              <w:t>应急预案</w:t>
            </w:r>
            <w:r>
              <w:rPr>
                <w:rFonts w:ascii="仿宋" w:eastAsia="仿宋" w:hAnsi="仿宋" w:cs="仿宋" w:hint="eastAsia"/>
                <w:b/>
                <w:bCs/>
                <w:kern w:val="0"/>
                <w:sz w:val="24"/>
                <w:szCs w:val="24"/>
              </w:rPr>
              <w:t>(</w:t>
            </w:r>
            <w:r w:rsidR="00F83C56">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1107CB" w:rsidRPr="003246EE" w:rsidRDefault="001107CB" w:rsidP="00F83C56">
            <w:pPr>
              <w:adjustRightInd w:val="0"/>
              <w:snapToGrid w:val="0"/>
              <w:spacing w:line="400" w:lineRule="exact"/>
              <w:rPr>
                <w:rFonts w:asciiTheme="minorEastAsia" w:hAnsiTheme="minorEastAsia" w:cs="仿宋"/>
                <w:b/>
                <w:bCs/>
                <w:kern w:val="0"/>
                <w:szCs w:val="21"/>
              </w:rPr>
            </w:pPr>
            <w:r w:rsidRPr="003246EE">
              <w:rPr>
                <w:rFonts w:asciiTheme="minorEastAsia" w:hAnsiTheme="minorEastAsia" w:cs="宋体" w:hint="eastAsia"/>
                <w:kern w:val="0"/>
                <w:szCs w:val="21"/>
              </w:rPr>
              <w:t>根据临时应急预案及响应时间</w:t>
            </w:r>
            <w:r w:rsidRPr="003246EE">
              <w:rPr>
                <w:rFonts w:asciiTheme="minorEastAsia" w:hAnsiTheme="minorEastAsia" w:cs="仿宋" w:hint="eastAsia"/>
                <w:kern w:val="0"/>
                <w:szCs w:val="21"/>
              </w:rPr>
              <w:t>进行评议</w:t>
            </w:r>
          </w:p>
        </w:tc>
        <w:tc>
          <w:tcPr>
            <w:tcW w:w="851" w:type="dxa"/>
          </w:tcPr>
          <w:p w:rsidR="001107CB"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r>
      <w:tr w:rsidR="001107CB" w:rsidRPr="00B53D4F" w:rsidTr="006A4F9F">
        <w:trPr>
          <w:trHeight w:val="341"/>
          <w:jc w:val="center"/>
        </w:trPr>
        <w:tc>
          <w:tcPr>
            <w:tcW w:w="743" w:type="dxa"/>
            <w:vAlign w:val="center"/>
          </w:tcPr>
          <w:p w:rsidR="001107CB" w:rsidRPr="00E84739" w:rsidRDefault="00F83C56" w:rsidP="006A4F9F">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8</w:t>
            </w:r>
          </w:p>
        </w:tc>
        <w:tc>
          <w:tcPr>
            <w:tcW w:w="5494" w:type="dxa"/>
            <w:vAlign w:val="center"/>
          </w:tcPr>
          <w:p w:rsidR="001107CB" w:rsidRDefault="001107CB" w:rsidP="006A4F9F">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优于标书的承诺（5分）</w:t>
            </w:r>
          </w:p>
          <w:p w:rsidR="001107CB" w:rsidRPr="003246EE" w:rsidRDefault="001107CB" w:rsidP="006A4F9F">
            <w:pPr>
              <w:adjustRightInd w:val="0"/>
              <w:snapToGrid w:val="0"/>
              <w:spacing w:line="400" w:lineRule="exact"/>
              <w:rPr>
                <w:rFonts w:asciiTheme="minorEastAsia" w:hAnsiTheme="minorEastAsia" w:cs="仿宋"/>
                <w:b/>
                <w:bCs/>
                <w:kern w:val="0"/>
                <w:szCs w:val="21"/>
              </w:rPr>
            </w:pPr>
            <w:r w:rsidRPr="003246EE">
              <w:rPr>
                <w:rFonts w:asciiTheme="minorEastAsia" w:hAnsiTheme="minorEastAsia" w:cs="仿宋" w:hint="eastAsia"/>
                <w:kern w:val="0"/>
                <w:szCs w:val="21"/>
              </w:rPr>
              <w:t>根据投标人对医院提供优于标书的服务承诺,根据情况酌情加分</w:t>
            </w:r>
          </w:p>
        </w:tc>
        <w:tc>
          <w:tcPr>
            <w:tcW w:w="851" w:type="dxa"/>
          </w:tcPr>
          <w:p w:rsidR="001107CB"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c>
          <w:tcPr>
            <w:tcW w:w="850" w:type="dxa"/>
          </w:tcPr>
          <w:p w:rsidR="001107CB" w:rsidRPr="00B53D4F" w:rsidRDefault="001107CB" w:rsidP="006A4F9F">
            <w:pPr>
              <w:adjustRightInd w:val="0"/>
              <w:snapToGrid w:val="0"/>
              <w:rPr>
                <w:rFonts w:ascii="仿宋" w:eastAsia="仿宋" w:hAnsi="仿宋" w:cs="仿宋"/>
                <w:color w:val="FF0000"/>
                <w:sz w:val="24"/>
                <w:szCs w:val="24"/>
              </w:rPr>
            </w:pPr>
          </w:p>
        </w:tc>
      </w:tr>
      <w:tr w:rsidR="004113E6" w:rsidRPr="00B53D4F" w:rsidTr="006A4F9F">
        <w:trPr>
          <w:trHeight w:val="341"/>
          <w:jc w:val="center"/>
        </w:trPr>
        <w:tc>
          <w:tcPr>
            <w:tcW w:w="743" w:type="dxa"/>
            <w:vAlign w:val="center"/>
          </w:tcPr>
          <w:p w:rsidR="004113E6" w:rsidRDefault="004113E6" w:rsidP="006A4F9F">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9</w:t>
            </w:r>
          </w:p>
        </w:tc>
        <w:tc>
          <w:tcPr>
            <w:tcW w:w="5494" w:type="dxa"/>
            <w:vAlign w:val="center"/>
          </w:tcPr>
          <w:p w:rsidR="004113E6" w:rsidRDefault="004113E6" w:rsidP="006A4F9F">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总分</w:t>
            </w:r>
          </w:p>
        </w:tc>
        <w:tc>
          <w:tcPr>
            <w:tcW w:w="851" w:type="dxa"/>
          </w:tcPr>
          <w:p w:rsidR="004113E6" w:rsidRDefault="004113E6" w:rsidP="006A4F9F">
            <w:pPr>
              <w:adjustRightInd w:val="0"/>
              <w:snapToGrid w:val="0"/>
              <w:rPr>
                <w:rFonts w:ascii="仿宋" w:eastAsia="仿宋" w:hAnsi="仿宋" w:cs="仿宋"/>
                <w:color w:val="FF0000"/>
                <w:sz w:val="24"/>
                <w:szCs w:val="24"/>
              </w:rPr>
            </w:pPr>
          </w:p>
        </w:tc>
        <w:tc>
          <w:tcPr>
            <w:tcW w:w="850" w:type="dxa"/>
          </w:tcPr>
          <w:p w:rsidR="004113E6" w:rsidRPr="00B53D4F" w:rsidRDefault="004113E6" w:rsidP="006A4F9F">
            <w:pPr>
              <w:adjustRightInd w:val="0"/>
              <w:snapToGrid w:val="0"/>
              <w:rPr>
                <w:rFonts w:ascii="仿宋" w:eastAsia="仿宋" w:hAnsi="仿宋" w:cs="仿宋"/>
                <w:color w:val="FF0000"/>
                <w:sz w:val="24"/>
                <w:szCs w:val="24"/>
              </w:rPr>
            </w:pPr>
          </w:p>
        </w:tc>
        <w:tc>
          <w:tcPr>
            <w:tcW w:w="850" w:type="dxa"/>
          </w:tcPr>
          <w:p w:rsidR="004113E6" w:rsidRPr="00B53D4F" w:rsidRDefault="004113E6" w:rsidP="006A4F9F">
            <w:pPr>
              <w:adjustRightInd w:val="0"/>
              <w:snapToGrid w:val="0"/>
              <w:rPr>
                <w:rFonts w:ascii="仿宋" w:eastAsia="仿宋" w:hAnsi="仿宋" w:cs="仿宋"/>
                <w:color w:val="FF0000"/>
                <w:sz w:val="24"/>
                <w:szCs w:val="24"/>
              </w:rPr>
            </w:pPr>
          </w:p>
        </w:tc>
        <w:tc>
          <w:tcPr>
            <w:tcW w:w="850" w:type="dxa"/>
          </w:tcPr>
          <w:p w:rsidR="004113E6" w:rsidRPr="00B53D4F" w:rsidRDefault="004113E6" w:rsidP="006A4F9F">
            <w:pPr>
              <w:adjustRightInd w:val="0"/>
              <w:snapToGrid w:val="0"/>
              <w:rPr>
                <w:rFonts w:ascii="仿宋" w:eastAsia="仿宋" w:hAnsi="仿宋" w:cs="仿宋"/>
                <w:color w:val="FF0000"/>
                <w:sz w:val="24"/>
                <w:szCs w:val="24"/>
              </w:rPr>
            </w:pPr>
          </w:p>
        </w:tc>
      </w:tr>
      <w:tr w:rsidR="004113E6" w:rsidRPr="00B53D4F" w:rsidTr="00595853">
        <w:trPr>
          <w:trHeight w:val="341"/>
          <w:jc w:val="center"/>
        </w:trPr>
        <w:tc>
          <w:tcPr>
            <w:tcW w:w="9638" w:type="dxa"/>
            <w:gridSpan w:val="6"/>
            <w:vAlign w:val="center"/>
          </w:tcPr>
          <w:p w:rsidR="004113E6" w:rsidRPr="00804A7C" w:rsidRDefault="004C2FD0" w:rsidP="00095ED6">
            <w:pPr>
              <w:adjustRightInd w:val="0"/>
              <w:snapToGrid w:val="0"/>
              <w:jc w:val="center"/>
              <w:rPr>
                <w:rFonts w:ascii="仿宋" w:eastAsia="仿宋" w:hAnsi="仿宋" w:cs="仿宋"/>
                <w:b/>
                <w:color w:val="FF0000"/>
                <w:sz w:val="24"/>
                <w:szCs w:val="24"/>
              </w:rPr>
            </w:pPr>
            <w:r w:rsidRPr="004C2FD0">
              <w:rPr>
                <w:rFonts w:asciiTheme="minorEastAsia" w:hAnsiTheme="minorEastAsia" w:hint="eastAsia"/>
                <w:b/>
                <w:sz w:val="24"/>
                <w:szCs w:val="24"/>
              </w:rPr>
              <w:t>★</w:t>
            </w:r>
            <w:r w:rsidR="004113E6" w:rsidRPr="00804A7C">
              <w:rPr>
                <w:rFonts w:hAnsi="宋体" w:hint="eastAsia"/>
                <w:b/>
                <w:sz w:val="24"/>
                <w:szCs w:val="24"/>
              </w:rPr>
              <w:t>院方根据投标方案</w:t>
            </w:r>
            <w:r w:rsidR="00B019E0">
              <w:rPr>
                <w:rFonts w:hAnsi="宋体" w:hint="eastAsia"/>
                <w:b/>
                <w:sz w:val="24"/>
                <w:szCs w:val="24"/>
              </w:rPr>
              <w:t>、</w:t>
            </w:r>
            <w:r w:rsidR="00B019E0" w:rsidRPr="00B019E0">
              <w:rPr>
                <w:rFonts w:hAnsi="宋体" w:hint="eastAsia"/>
                <w:b/>
                <w:sz w:val="24"/>
                <w:szCs w:val="24"/>
              </w:rPr>
              <w:t>综合评分从高到低</w:t>
            </w:r>
            <w:r w:rsidR="004113E6" w:rsidRPr="00804A7C">
              <w:rPr>
                <w:rFonts w:hAnsi="宋体" w:hint="eastAsia"/>
                <w:b/>
                <w:sz w:val="24"/>
                <w:szCs w:val="24"/>
              </w:rPr>
              <w:t>决定采购</w:t>
            </w:r>
            <w:r w:rsidR="00095ED6">
              <w:rPr>
                <w:rFonts w:hAnsi="宋体" w:hint="eastAsia"/>
                <w:b/>
                <w:sz w:val="24"/>
                <w:szCs w:val="24"/>
              </w:rPr>
              <w:t>2</w:t>
            </w:r>
            <w:r w:rsidR="004113E6" w:rsidRPr="00804A7C">
              <w:rPr>
                <w:rFonts w:hAnsi="宋体" w:hint="eastAsia"/>
                <w:b/>
                <w:sz w:val="24"/>
                <w:szCs w:val="24"/>
              </w:rPr>
              <w:t>家</w:t>
            </w:r>
          </w:p>
        </w:tc>
      </w:tr>
    </w:tbl>
    <w:p w:rsidR="001107CB" w:rsidRPr="008E67CD" w:rsidRDefault="001107CB" w:rsidP="001107CB">
      <w:pPr>
        <w:pStyle w:val="a5"/>
        <w:ind w:left="194" w:firstLineChars="0" w:firstLine="0"/>
      </w:pPr>
    </w:p>
    <w:p w:rsidR="001107CB" w:rsidRPr="001107CB" w:rsidRDefault="001107CB" w:rsidP="001107CB">
      <w:pPr>
        <w:jc w:val="right"/>
      </w:pPr>
    </w:p>
    <w:sectPr w:rsidR="001107CB" w:rsidRPr="001107CB" w:rsidSect="00CE49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B77" w:rsidRDefault="00AC7B77" w:rsidP="001107CB">
      <w:r>
        <w:separator/>
      </w:r>
    </w:p>
  </w:endnote>
  <w:endnote w:type="continuationSeparator" w:id="1">
    <w:p w:rsidR="00AC7B77" w:rsidRDefault="00AC7B77" w:rsidP="00110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简 中等">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简 细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B77" w:rsidRDefault="00AC7B77" w:rsidP="001107CB">
      <w:r>
        <w:separator/>
      </w:r>
    </w:p>
  </w:footnote>
  <w:footnote w:type="continuationSeparator" w:id="1">
    <w:p w:rsidR="00AC7B77" w:rsidRDefault="00AC7B77" w:rsidP="00110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74DD"/>
    <w:multiLevelType w:val="hybridMultilevel"/>
    <w:tmpl w:val="8EA25B0A"/>
    <w:lvl w:ilvl="0" w:tplc="DFC4E06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7CB"/>
    <w:rsid w:val="00095ED6"/>
    <w:rsid w:val="000C1ABB"/>
    <w:rsid w:val="001107CB"/>
    <w:rsid w:val="001343CF"/>
    <w:rsid w:val="001E326E"/>
    <w:rsid w:val="003246EE"/>
    <w:rsid w:val="004113E6"/>
    <w:rsid w:val="004C2FD0"/>
    <w:rsid w:val="00614283"/>
    <w:rsid w:val="00666473"/>
    <w:rsid w:val="00695B1B"/>
    <w:rsid w:val="007E0517"/>
    <w:rsid w:val="00804A7C"/>
    <w:rsid w:val="0081252A"/>
    <w:rsid w:val="008D091C"/>
    <w:rsid w:val="00920DA4"/>
    <w:rsid w:val="00932703"/>
    <w:rsid w:val="009874A6"/>
    <w:rsid w:val="00A6765E"/>
    <w:rsid w:val="00AC7B77"/>
    <w:rsid w:val="00B019E0"/>
    <w:rsid w:val="00CE49B6"/>
    <w:rsid w:val="00DC747A"/>
    <w:rsid w:val="00E42632"/>
    <w:rsid w:val="00E66F2F"/>
    <w:rsid w:val="00F83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7CB"/>
    <w:rPr>
      <w:sz w:val="18"/>
      <w:szCs w:val="18"/>
    </w:rPr>
  </w:style>
  <w:style w:type="paragraph" w:styleId="a4">
    <w:name w:val="footer"/>
    <w:basedOn w:val="a"/>
    <w:link w:val="Char0"/>
    <w:uiPriority w:val="99"/>
    <w:semiHidden/>
    <w:unhideWhenUsed/>
    <w:rsid w:val="001107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07CB"/>
    <w:rPr>
      <w:sz w:val="18"/>
      <w:szCs w:val="18"/>
    </w:rPr>
  </w:style>
  <w:style w:type="paragraph" w:styleId="a5">
    <w:name w:val="List Paragraph"/>
    <w:basedOn w:val="a"/>
    <w:uiPriority w:val="34"/>
    <w:qFormat/>
    <w:rsid w:val="001107CB"/>
    <w:pPr>
      <w:ind w:firstLineChars="200" w:firstLine="420"/>
    </w:pPr>
  </w:style>
  <w:style w:type="table" w:styleId="a6">
    <w:name w:val="Table Grid"/>
    <w:basedOn w:val="a1"/>
    <w:uiPriority w:val="59"/>
    <w:rsid w:val="00110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1107CB"/>
    <w:pPr>
      <w:ind w:leftChars="2500" w:left="100"/>
    </w:pPr>
  </w:style>
  <w:style w:type="character" w:customStyle="1" w:styleId="Char1">
    <w:name w:val="日期 Char"/>
    <w:basedOn w:val="a0"/>
    <w:link w:val="a7"/>
    <w:uiPriority w:val="99"/>
    <w:semiHidden/>
    <w:rsid w:val="001107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5D2A7-CF49-4B31-8D20-0B99098C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411</Words>
  <Characters>2344</Characters>
  <Application>Microsoft Office Word</Application>
  <DocSecurity>0</DocSecurity>
  <Lines>19</Lines>
  <Paragraphs>5</Paragraphs>
  <ScaleCrop>false</ScaleCrop>
  <Company>HP</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17</cp:revision>
  <dcterms:created xsi:type="dcterms:W3CDTF">2020-12-27T07:41:00Z</dcterms:created>
  <dcterms:modified xsi:type="dcterms:W3CDTF">2021-01-04T01:27:00Z</dcterms:modified>
</cp:coreProperties>
</file>