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0B" w:rsidRDefault="00891F0B" w:rsidP="009F4D8D">
      <w:pPr>
        <w:ind w:leftChars="-269" w:left="-565" w:firstLineChars="200" w:firstLine="72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</w:t>
      </w:r>
      <w:r>
        <w:rPr>
          <w:rFonts w:hint="eastAsia"/>
          <w:b/>
          <w:bCs/>
          <w:sz w:val="36"/>
          <w:szCs w:val="36"/>
        </w:rPr>
        <w:t>大学附属</w:t>
      </w:r>
      <w:r>
        <w:rPr>
          <w:b/>
          <w:bCs/>
          <w:sz w:val="36"/>
          <w:szCs w:val="36"/>
        </w:rPr>
        <w:t>人民医院花木项目院内议标公告</w:t>
      </w:r>
    </w:p>
    <w:p w:rsidR="00C86968" w:rsidRPr="006502FB" w:rsidRDefault="00891F0B" w:rsidP="006502FB">
      <w:pPr>
        <w:pStyle w:val="a5"/>
        <w:widowControl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6502FB" w:rsidTr="006502FB">
        <w:tc>
          <w:tcPr>
            <w:tcW w:w="1190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6502FB" w:rsidTr="006502FB">
        <w:tc>
          <w:tcPr>
            <w:tcW w:w="1190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租摆及养护</w:t>
            </w:r>
            <w:proofErr w:type="gramEnd"/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6502FB" w:rsidRDefault="00547DD8" w:rsidP="006502FB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10万</w:t>
            </w:r>
          </w:p>
        </w:tc>
      </w:tr>
    </w:tbl>
    <w:p w:rsidR="006502FB" w:rsidRPr="006502FB" w:rsidRDefault="006502FB" w:rsidP="006502FB">
      <w:pPr>
        <w:pStyle w:val="a5"/>
        <w:widowControl/>
        <w:snapToGrid w:val="0"/>
        <w:spacing w:line="360" w:lineRule="auto"/>
        <w:ind w:left="194"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891F0B" w:rsidRPr="005156ED" w:rsidRDefault="005156ED" w:rsidP="009F4D8D">
      <w:pPr>
        <w:widowControl/>
        <w:snapToGrid w:val="0"/>
        <w:spacing w:line="360" w:lineRule="auto"/>
        <w:ind w:leftChars="-136" w:left="-284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891F0B" w:rsidRPr="005156ED">
        <w:rPr>
          <w:rFonts w:ascii="宋体" w:eastAsia="宋体" w:hAnsi="宋体" w:cs="宋体"/>
          <w:kern w:val="0"/>
          <w:sz w:val="24"/>
          <w:szCs w:val="24"/>
        </w:rPr>
        <w:t>项目简介：</w:t>
      </w:r>
    </w:p>
    <w:p w:rsidR="00891F0B" w:rsidRPr="005156ED" w:rsidRDefault="00891F0B" w:rsidP="00FC0041">
      <w:pPr>
        <w:widowControl/>
        <w:snapToGrid w:val="0"/>
        <w:spacing w:line="360" w:lineRule="auto"/>
        <w:ind w:leftChars="-136" w:left="-284" w:rightChars="-500" w:right="-1050" w:hanging="2"/>
        <w:rPr>
          <w:rFonts w:ascii="宋体" w:eastAsia="宋体" w:hAnsi="宋体" w:cs="宋体"/>
          <w:kern w:val="0"/>
          <w:sz w:val="24"/>
          <w:szCs w:val="24"/>
        </w:rPr>
      </w:pPr>
      <w:r w:rsidRPr="00891F0B">
        <w:rPr>
          <w:rFonts w:ascii="宋体" w:eastAsia="宋体" w:hAnsi="宋体" w:cs="宋体"/>
          <w:kern w:val="0"/>
          <w:sz w:val="24"/>
          <w:szCs w:val="24"/>
        </w:rPr>
        <w:t>承包医院所有室内花卉观赏植物盆景租摆500盆以及室外绿化养护业务，</w:t>
      </w:r>
      <w:r w:rsidRPr="005156ED">
        <w:rPr>
          <w:rFonts w:ascii="宋体" w:eastAsia="宋体" w:hAnsi="宋体" w:cs="宋体"/>
          <w:kern w:val="0"/>
          <w:sz w:val="24"/>
          <w:szCs w:val="24"/>
        </w:rPr>
        <w:t>每天一位以上员工在全院范围内一周五天工作制（季节性杀虫、修剪等工作公司要额外增派人员完成），花木养护人员在医院范围内流动工作，做好全院室内、外植物的养护工作。项目总费用控制10万元以内（包含一位常驻花木养护人员工资、盆景摆</w:t>
      </w:r>
      <w:r w:rsidR="005156ED">
        <w:rPr>
          <w:rFonts w:ascii="宋体" w:eastAsia="宋体" w:hAnsi="宋体" w:cs="宋体"/>
          <w:kern w:val="0"/>
          <w:sz w:val="24"/>
          <w:szCs w:val="24"/>
        </w:rPr>
        <w:t>放清洁养护更换、临时会议紧急摆放、室外植物施肥修剪杀虫、税费等</w:t>
      </w:r>
      <w:r w:rsidR="005156ED">
        <w:rPr>
          <w:rFonts w:ascii="宋体" w:eastAsia="宋体" w:hAnsi="宋体" w:cs="宋体" w:hint="eastAsia"/>
          <w:kern w:val="0"/>
          <w:sz w:val="24"/>
          <w:szCs w:val="24"/>
        </w:rPr>
        <w:t>）。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欢迎有资质和实力的</w:t>
      </w:r>
      <w:r w:rsidR="005156ED" w:rsidRPr="005156ED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前来报名参加</w:t>
      </w:r>
      <w:r w:rsidR="005156ED" w:rsidRPr="005156E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156ED" w:rsidRPr="005156ED">
        <w:trPr>
          <w:tblCellSpacing w:w="0" w:type="dxa"/>
          <w:jc w:val="center"/>
        </w:trPr>
        <w:tc>
          <w:tcPr>
            <w:tcW w:w="0" w:type="auto"/>
            <w:hideMark/>
          </w:tcPr>
          <w:p w:rsidR="005156ED" w:rsidRPr="005156ED" w:rsidRDefault="00570B8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5156ED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1营业执照、税务登记证、组织机构代码证复印件加盖公章；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DD17B4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投标代表的法人授权书及身份证复印件，并带身份证原件；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DD17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拟派遣员工的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 w:rsidR="00DD17B4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 w:rsidR="00DD17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及同类服务经历介绍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4廉洁承诺书；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5投标一览表及投标报价表；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6近三年同类服务业绩不少于2个（提供合同或中标通知书复印件加盖公章，原件备查）；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7服务方案</w:t>
            </w:r>
            <w:r w:rsidR="00DD17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：包括花卉租摆养护方案、派遣员工的管理规范、</w:t>
            </w:r>
            <w:r w:rsidR="007906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临时租摆</w:t>
            </w:r>
            <w:r w:rsidR="005E6A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应急预案及响应时间等服务承诺。</w:t>
            </w:r>
          </w:p>
          <w:p w:rsidR="005156ED" w:rsidRP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标书文件需装订成册，不接收活页形式或通过夹子成型的标书。</w:t>
            </w:r>
          </w:p>
          <w:p w:rsidR="005156ED" w:rsidRDefault="005156ED" w:rsidP="009F4D8D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9本项目不接受联合体投标。</w:t>
            </w:r>
          </w:p>
          <w:p w:rsidR="00FC0041" w:rsidRPr="00FC0041" w:rsidRDefault="00570B8D" w:rsidP="00FC0041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C0041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7716A8" w:rsidRPr="00FC0041" w:rsidRDefault="00FC0041" w:rsidP="00FC0041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proofErr w:type="gramStart"/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资格的投标人到宁波大学附属人民医院采购中心（17-2号楼-201室）登记，联系人：蔡老师、肖老师，联系电话：0574-87016979。报名截止时间2020年12月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="007716A8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7716A8" w:rsidRPr="007716A8" w:rsidRDefault="00FC0041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本次议标定于2020年12月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点00分，地点：16号楼214会议室（具体时间地点将以现场报名登记时告知为准）。</w:t>
            </w:r>
          </w:p>
          <w:p w:rsidR="007716A8" w:rsidRPr="007716A8" w:rsidRDefault="00FC0041" w:rsidP="00986D41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疫情期间请参与议标的供应商代表做好个人防护，戴好口罩。我院为无烟医院，文明单位，院区内严禁吸烟，并要求严格做好垃圾分类，请投标人自觉遵守。</w:t>
            </w:r>
          </w:p>
          <w:p w:rsidR="007716A8" w:rsidRPr="007716A8" w:rsidRDefault="00570B8D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五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7716A8" w:rsidRPr="007716A8" w:rsidRDefault="007716A8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7716A8" w:rsidRPr="007716A8" w:rsidRDefault="00570B8D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7716A8" w:rsidRPr="007716A8" w:rsidRDefault="001C6FD9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637F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中标后一周内签订合同，服务期限为</w:t>
            </w:r>
            <w:r w:rsidR="005969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</w:t>
            </w:r>
            <w:r w:rsidR="00CD52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签订日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</w:t>
            </w:r>
            <w:r w:rsidR="00CD52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  <w:r w:rsidR="007716A8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5969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合同期满院方根据服务质量及院方需求决定是否续签。</w:t>
            </w:r>
          </w:p>
          <w:p w:rsidR="007716A8" w:rsidRPr="007716A8" w:rsidRDefault="007716A8" w:rsidP="007716A8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付款方式：</w:t>
            </w:r>
            <w:r w:rsidR="001C6F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按合同服务期限，每完成1个月工作，次月10日付款一次，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7716A8" w:rsidRPr="007716A8" w:rsidRDefault="007716A8" w:rsidP="007716A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5156ED" w:rsidRPr="005156ED" w:rsidRDefault="007716A8" w:rsidP="006C3D1A">
            <w:pPr>
              <w:widowControl/>
              <w:spacing w:line="360" w:lineRule="auto"/>
              <w:ind w:left="84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2020年12月</w:t>
            </w:r>
            <w:r w:rsidR="006C3D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5156ED" w:rsidRPr="005156ED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156ED" w:rsidRPr="005156ED" w:rsidRDefault="005156ED" w:rsidP="005156ED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156ED" w:rsidRDefault="00A91D54" w:rsidP="005156ED">
      <w:r>
        <w:rPr>
          <w:rFonts w:hint="eastAsia"/>
        </w:rPr>
        <w:t>附件：综合评分表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D3C08" w:rsidRPr="00B53D4F" w:rsidTr="0059270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8D3C08" w:rsidRPr="00B53D4F" w:rsidTr="0059270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6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8D3C08" w:rsidRPr="008A1AB2" w:rsidRDefault="008D3C08" w:rsidP="0059270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0分，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6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D3C08" w:rsidRPr="0093035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</w:t>
            </w:r>
            <w:r w:rsidRPr="005969C0">
              <w:rPr>
                <w:rFonts w:ascii="宋体" w:eastAsia="宋体" w:hAnsi="宋体" w:cs="宋体" w:hint="eastAsia"/>
                <w:kern w:val="0"/>
                <w:szCs w:val="21"/>
              </w:rPr>
              <w:t>提供合同或中标通知书复印件加盖公章，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D873AC" w:rsidRDefault="008D3C08" w:rsidP="0059270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8D3C08" w:rsidRPr="00B53D4F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</w:t>
            </w:r>
            <w:r w:rsidR="00CD0B9B">
              <w:rPr>
                <w:rFonts w:ascii="宋体" w:hAnsi="宋体" w:hint="eastAsia"/>
              </w:rPr>
              <w:t>、花木种植场地</w:t>
            </w:r>
            <w:r>
              <w:rPr>
                <w:rFonts w:ascii="宋体" w:hAnsi="宋体" w:hint="eastAsia"/>
              </w:rPr>
              <w:t>等进行综合评议，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CD0B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8D3C08" w:rsidRPr="00BE742A" w:rsidRDefault="008D3C08" w:rsidP="00BE742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Cs w:val="21"/>
              </w:rPr>
            </w:pP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根据供应商对本项目的</w:t>
            </w:r>
            <w:r w:rsidR="00CD0B9B" w:rsidRPr="00BE742A">
              <w:rPr>
                <w:rFonts w:asciiTheme="minorEastAsia" w:hAnsiTheme="minorEastAsia" w:cs="仿宋" w:hint="eastAsia"/>
                <w:kern w:val="0"/>
                <w:szCs w:val="21"/>
              </w:rPr>
              <w:t>人员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21B81" w:rsidRPr="00BE742A" w:rsidRDefault="00921B81" w:rsidP="00CD0B9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员工管理（5分）</w:t>
            </w:r>
          </w:p>
          <w:p w:rsidR="008D3C08" w:rsidRPr="00BE742A" w:rsidRDefault="00CD0B9B" w:rsidP="00CD0B9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根据派遣员工的管理规范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，酌情打分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CD0B9B" w:rsidRPr="00BE742A" w:rsidRDefault="00CD0B9B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8D3C08" w:rsidRPr="00BE742A" w:rsidRDefault="00CD0B9B" w:rsidP="00BE742A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根据临时租摆应急预案及响应时间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 w:rsidR="00BE742A"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="00BE742A"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D3C08" w:rsidRPr="00B53D4F" w:rsidTr="0059270B">
        <w:trPr>
          <w:trHeight w:val="341"/>
          <w:jc w:val="center"/>
        </w:trPr>
        <w:tc>
          <w:tcPr>
            <w:tcW w:w="743" w:type="dxa"/>
            <w:vAlign w:val="center"/>
          </w:tcPr>
          <w:p w:rsidR="008D3C08" w:rsidRPr="00E84739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8D3C08" w:rsidRDefault="008D3C08" w:rsidP="0059270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CD0B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8D3C08" w:rsidRPr="00051CFC" w:rsidRDefault="008D3C08" w:rsidP="008D3C08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8D3C08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3C08" w:rsidRPr="00B53D4F" w:rsidRDefault="008D3C08" w:rsidP="0059270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A91D54" w:rsidRPr="00FA7A7C" w:rsidRDefault="008D3C08" w:rsidP="00FA7A7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sectPr w:rsidR="00A91D54" w:rsidRPr="00FA7A7C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0B" w:rsidRDefault="00891F0B" w:rsidP="00891F0B">
      <w:r>
        <w:separator/>
      </w:r>
    </w:p>
  </w:endnote>
  <w:endnote w:type="continuationSeparator" w:id="1">
    <w:p w:rsidR="00891F0B" w:rsidRDefault="00891F0B" w:rsidP="0089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0B" w:rsidRDefault="00891F0B" w:rsidP="00891F0B">
      <w:r>
        <w:separator/>
      </w:r>
    </w:p>
  </w:footnote>
  <w:footnote w:type="continuationSeparator" w:id="1">
    <w:p w:rsidR="00891F0B" w:rsidRDefault="00891F0B" w:rsidP="00891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19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751B61E8"/>
    <w:multiLevelType w:val="hybridMultilevel"/>
    <w:tmpl w:val="22FECC2E"/>
    <w:lvl w:ilvl="0" w:tplc="865A95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F0B"/>
    <w:rsid w:val="000E24B8"/>
    <w:rsid w:val="00120A41"/>
    <w:rsid w:val="001B75F5"/>
    <w:rsid w:val="001C6FD9"/>
    <w:rsid w:val="00466312"/>
    <w:rsid w:val="005156ED"/>
    <w:rsid w:val="00547DD8"/>
    <w:rsid w:val="00570B8D"/>
    <w:rsid w:val="005969C0"/>
    <w:rsid w:val="005E6AB3"/>
    <w:rsid w:val="006035E4"/>
    <w:rsid w:val="00637FF6"/>
    <w:rsid w:val="006502FB"/>
    <w:rsid w:val="00660F2D"/>
    <w:rsid w:val="006C3D1A"/>
    <w:rsid w:val="007716A8"/>
    <w:rsid w:val="00790670"/>
    <w:rsid w:val="00817840"/>
    <w:rsid w:val="00891F0B"/>
    <w:rsid w:val="008D3C08"/>
    <w:rsid w:val="00921B81"/>
    <w:rsid w:val="00986D41"/>
    <w:rsid w:val="009F4D8D"/>
    <w:rsid w:val="00A91D54"/>
    <w:rsid w:val="00B74597"/>
    <w:rsid w:val="00BE742A"/>
    <w:rsid w:val="00BF40C4"/>
    <w:rsid w:val="00C52607"/>
    <w:rsid w:val="00C568E1"/>
    <w:rsid w:val="00C676D5"/>
    <w:rsid w:val="00C93DB5"/>
    <w:rsid w:val="00CD0B9B"/>
    <w:rsid w:val="00CD52E5"/>
    <w:rsid w:val="00DB5046"/>
    <w:rsid w:val="00DD17B4"/>
    <w:rsid w:val="00E51F37"/>
    <w:rsid w:val="00FA7A7C"/>
    <w:rsid w:val="00FC0041"/>
    <w:rsid w:val="00FE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F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F0B"/>
    <w:rPr>
      <w:sz w:val="18"/>
      <w:szCs w:val="18"/>
    </w:rPr>
  </w:style>
  <w:style w:type="paragraph" w:styleId="a5">
    <w:name w:val="List Paragraph"/>
    <w:basedOn w:val="a"/>
    <w:uiPriority w:val="34"/>
    <w:qFormat/>
    <w:rsid w:val="00891F0B"/>
    <w:pPr>
      <w:ind w:firstLineChars="200" w:firstLine="420"/>
    </w:pPr>
  </w:style>
  <w:style w:type="table" w:styleId="a6">
    <w:name w:val="Table Grid"/>
    <w:basedOn w:val="a1"/>
    <w:uiPriority w:val="59"/>
    <w:rsid w:val="00650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760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2597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17</cp:revision>
  <dcterms:created xsi:type="dcterms:W3CDTF">2020-12-22T06:01:00Z</dcterms:created>
  <dcterms:modified xsi:type="dcterms:W3CDTF">2020-12-28T06:00:00Z</dcterms:modified>
</cp:coreProperties>
</file>