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D" w:rsidRPr="00BF7E45" w:rsidRDefault="00CB168D" w:rsidP="00BF7E45">
      <w:pPr>
        <w:jc w:val="center"/>
        <w:rPr>
          <w:sz w:val="30"/>
          <w:szCs w:val="30"/>
        </w:rPr>
      </w:pPr>
      <w:r w:rsidRPr="00BF7E45">
        <w:rPr>
          <w:b/>
          <w:bCs/>
          <w:sz w:val="30"/>
          <w:szCs w:val="30"/>
        </w:rPr>
        <w:t>宁波</w:t>
      </w:r>
      <w:r w:rsidR="00BF7E45" w:rsidRPr="00BF7E45">
        <w:rPr>
          <w:rFonts w:hint="eastAsia"/>
          <w:b/>
          <w:bCs/>
          <w:sz w:val="30"/>
          <w:szCs w:val="30"/>
        </w:rPr>
        <w:t>大学附属</w:t>
      </w:r>
      <w:r w:rsidRPr="00BF7E45">
        <w:rPr>
          <w:b/>
          <w:bCs/>
          <w:sz w:val="30"/>
          <w:szCs w:val="30"/>
        </w:rPr>
        <w:t>人民医院采购患者满意度第三方测评项目院内议标公告</w:t>
      </w:r>
    </w:p>
    <w:p w:rsidR="00CB168D" w:rsidRPr="00D9173A" w:rsidRDefault="00BF7E45" w:rsidP="00BF7E4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F7E45">
        <w:rPr>
          <w:bCs/>
          <w:sz w:val="28"/>
          <w:szCs w:val="28"/>
        </w:rPr>
        <w:t>宁</w:t>
      </w:r>
      <w:r w:rsidRPr="00D9173A">
        <w:rPr>
          <w:bCs/>
          <w:sz w:val="24"/>
          <w:szCs w:val="24"/>
        </w:rPr>
        <w:t>波</w:t>
      </w:r>
      <w:r w:rsidRPr="00D9173A">
        <w:rPr>
          <w:rFonts w:hint="eastAsia"/>
          <w:bCs/>
          <w:sz w:val="24"/>
          <w:szCs w:val="24"/>
        </w:rPr>
        <w:t>大学附属</w:t>
      </w:r>
      <w:r w:rsidRPr="00D9173A">
        <w:rPr>
          <w:bCs/>
          <w:sz w:val="24"/>
          <w:szCs w:val="24"/>
        </w:rPr>
        <w:t>人民医院</w:t>
      </w:r>
      <w:r w:rsidR="00CB168D" w:rsidRPr="00D9173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就患者满意度第三方测评项目进行院内议标，欢迎具有相应资质（医院管理或调研咨询资质）的公司前来报名。</w:t>
      </w:r>
    </w:p>
    <w:p w:rsidR="00CB168D" w:rsidRPr="00D9173A" w:rsidRDefault="00BF7E45" w:rsidP="00CB168D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73A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一、</w:t>
      </w:r>
      <w:r w:rsidR="00CB168D" w:rsidRPr="00D9173A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采购内容及数量:</w:t>
      </w:r>
    </w:p>
    <w:tbl>
      <w:tblPr>
        <w:tblW w:w="84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3259"/>
        <w:gridCol w:w="2109"/>
        <w:gridCol w:w="2109"/>
      </w:tblGrid>
      <w:tr w:rsidR="00CB168D" w:rsidRPr="00D9173A">
        <w:trPr>
          <w:trHeight w:val="68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采购预算金额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</w:tr>
      <w:tr w:rsidR="00CB168D" w:rsidRPr="00D9173A">
        <w:trPr>
          <w:trHeight w:val="10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患者满意度第三方测评项目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3F2706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1.8</w:t>
            </w:r>
            <w:r w:rsidR="00CB168D" w:rsidRPr="00D9173A">
              <w:rPr>
                <w:rFonts w:ascii="宋体" w:hAnsi="宋体" w:cs="Arial" w:hint="eastAsia"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8D" w:rsidRPr="00D9173A" w:rsidRDefault="00CB168D" w:rsidP="00CB168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173A">
              <w:rPr>
                <w:rFonts w:ascii="宋体" w:hAnsi="宋体" w:cs="宋体" w:hint="eastAsia"/>
                <w:kern w:val="0"/>
                <w:sz w:val="24"/>
                <w:szCs w:val="24"/>
              </w:rPr>
              <w:t>详见</w:t>
            </w:r>
            <w:r w:rsidR="00BF7E45" w:rsidRPr="00D9173A">
              <w:rPr>
                <w:rFonts w:ascii="宋体" w:hAnsi="宋体" w:cs="宋体" w:hint="eastAsia"/>
                <w:kern w:val="0"/>
                <w:sz w:val="24"/>
                <w:szCs w:val="24"/>
              </w:rPr>
              <w:t>附件：</w:t>
            </w:r>
            <w:r w:rsidRPr="00D9173A">
              <w:rPr>
                <w:rFonts w:ascii="宋体" w:hAnsi="宋体" w:cs="宋体" w:hint="eastAsia"/>
                <w:kern w:val="0"/>
                <w:sz w:val="24"/>
                <w:szCs w:val="24"/>
              </w:rPr>
              <w:t>项目概况及需求</w:t>
            </w:r>
          </w:p>
        </w:tc>
      </w:tr>
    </w:tbl>
    <w:p w:rsidR="00BF7E45" w:rsidRPr="00D9173A" w:rsidRDefault="00BF7E45" w:rsidP="00BF7E45">
      <w:pPr>
        <w:widowControl/>
        <w:spacing w:line="215" w:lineRule="atLeast"/>
        <w:rPr>
          <w:rFonts w:ascii="黑体" w:eastAsia="黑体" w:hAnsi="黑体" w:cs="宋体"/>
          <w:kern w:val="0"/>
          <w:sz w:val="24"/>
          <w:szCs w:val="24"/>
        </w:rPr>
      </w:pPr>
      <w:r w:rsidRPr="00D917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二、评标方法</w:t>
      </w:r>
      <w:r w:rsidRPr="00D917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br/>
      </w:r>
      <w:r w:rsidRPr="00D9173A">
        <w:rPr>
          <w:rFonts w:ascii="宋体" w:eastAsia="宋体" w:hAnsi="宋体" w:cs="宋体" w:hint="eastAsia"/>
          <w:kern w:val="0"/>
          <w:sz w:val="24"/>
          <w:szCs w:val="24"/>
        </w:rPr>
        <w:t>本次采购采用院内议标的方式，采用综合判定的方法，中标结果以院外网公示、电话通知为准。</w:t>
      </w:r>
      <w:r w:rsidRPr="00D9173A">
        <w:rPr>
          <w:rFonts w:ascii="黑体" w:eastAsia="黑体" w:hAnsi="黑体" w:cs="宋体" w:hint="eastAsia"/>
          <w:kern w:val="0"/>
          <w:sz w:val="24"/>
          <w:szCs w:val="24"/>
        </w:rPr>
        <w:br/>
      </w:r>
      <w:r w:rsidRPr="00D917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三、报名事项：</w:t>
      </w:r>
    </w:p>
    <w:p w:rsidR="00BF7E45" w:rsidRPr="00D9173A" w:rsidRDefault="00BF7E45" w:rsidP="00D9173A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1、请符合资格的投标人到宁波大学附属人民医院采购中心（17-2号楼-201室）登记，联系人：蔡老师、肖老师，联系电话：0574-87016979。报名截止时间2020年10月16日上午</w:t>
      </w:r>
      <w:r w:rsidR="00CE77E7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时。</w:t>
      </w:r>
    </w:p>
    <w:p w:rsidR="00BF7E45" w:rsidRPr="00D9173A" w:rsidRDefault="00BF7E45" w:rsidP="00D9173A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2、本次议标定于2020年10月16日</w:t>
      </w:r>
      <w:r w:rsidR="00CE77E7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午1</w:t>
      </w:r>
      <w:r w:rsidR="00CE77E7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点00分，地点：16号楼2楼214会议室（具体时间地点将以现场报名登记时告知为准）。</w:t>
      </w:r>
    </w:p>
    <w:p w:rsidR="00BF7E45" w:rsidRPr="00D9173A" w:rsidRDefault="00BF7E45" w:rsidP="00D9173A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3、疫情期间请参与议标的供应商代表做好个人防护，戴好口罩。</w:t>
      </w:r>
    </w:p>
    <w:p w:rsidR="00BF7E45" w:rsidRPr="00D9173A" w:rsidRDefault="00BF7E45" w:rsidP="00D9173A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9173A">
        <w:rPr>
          <w:rFonts w:asciiTheme="minorEastAsia" w:hAnsiTheme="minorEastAsia" w:cs="宋体" w:hint="eastAsia"/>
          <w:kern w:val="0"/>
          <w:sz w:val="24"/>
          <w:szCs w:val="24"/>
        </w:rPr>
        <w:t>4、我院为无烟医院，文明单位，院区内严禁吸烟，并要求严格做好垃圾分类，请投标人自觉遵守。</w:t>
      </w:r>
    </w:p>
    <w:p w:rsidR="00D9173A" w:rsidRDefault="00D9173A" w:rsidP="00BF7E45">
      <w:pPr>
        <w:jc w:val="right"/>
        <w:rPr>
          <w:rFonts w:asciiTheme="minorEastAsia" w:hAnsiTheme="minorEastAsia"/>
          <w:bCs/>
          <w:sz w:val="24"/>
          <w:szCs w:val="24"/>
        </w:rPr>
      </w:pPr>
    </w:p>
    <w:p w:rsidR="00BF7E45" w:rsidRPr="00D9173A" w:rsidRDefault="00BF7E45" w:rsidP="00BF7E45">
      <w:pPr>
        <w:jc w:val="right"/>
        <w:rPr>
          <w:rFonts w:asciiTheme="minorEastAsia" w:hAnsiTheme="minorEastAsia"/>
          <w:bCs/>
          <w:sz w:val="24"/>
          <w:szCs w:val="24"/>
        </w:rPr>
      </w:pPr>
      <w:r w:rsidRPr="00D9173A">
        <w:rPr>
          <w:rFonts w:asciiTheme="minorEastAsia" w:hAnsiTheme="minorEastAsia" w:hint="eastAsia"/>
          <w:bCs/>
          <w:sz w:val="24"/>
          <w:szCs w:val="24"/>
        </w:rPr>
        <w:t>宁波大学附属人民医院</w:t>
      </w:r>
    </w:p>
    <w:p w:rsidR="00BF7E45" w:rsidRPr="00D9173A" w:rsidRDefault="00BF7E45" w:rsidP="00BF7E45">
      <w:pPr>
        <w:jc w:val="right"/>
        <w:rPr>
          <w:rFonts w:asciiTheme="minorEastAsia" w:hAnsiTheme="minorEastAsia"/>
          <w:sz w:val="24"/>
          <w:szCs w:val="24"/>
        </w:rPr>
      </w:pPr>
      <w:r w:rsidRPr="00D9173A">
        <w:rPr>
          <w:rFonts w:asciiTheme="minorEastAsia" w:hAnsiTheme="minorEastAsia" w:hint="eastAsia"/>
          <w:bCs/>
          <w:sz w:val="24"/>
          <w:szCs w:val="24"/>
        </w:rPr>
        <w:t>2020-10-13</w:t>
      </w:r>
    </w:p>
    <w:p w:rsidR="00BF7E45" w:rsidRPr="00D9173A" w:rsidRDefault="00BF7E45" w:rsidP="00BF7E45">
      <w:pPr>
        <w:widowControl/>
        <w:ind w:leftChars="134" w:left="281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B168D" w:rsidRPr="00D9173A" w:rsidRDefault="00CB168D" w:rsidP="00CB168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73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 </w:t>
      </w:r>
    </w:p>
    <w:p w:rsidR="00CB168D" w:rsidRDefault="00CB168D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Default="00BF7E45">
      <w:pPr>
        <w:rPr>
          <w:sz w:val="24"/>
          <w:szCs w:val="24"/>
        </w:rPr>
      </w:pPr>
    </w:p>
    <w:p w:rsidR="00BF7E45" w:rsidRPr="00D9173A" w:rsidRDefault="00BF7E45" w:rsidP="00BF7E45">
      <w:pPr>
        <w:widowControl/>
        <w:spacing w:line="360" w:lineRule="auto"/>
        <w:jc w:val="left"/>
        <w:rPr>
          <w:rFonts w:ascii="宋体" w:hAnsi="宋体" w:cs="宋体"/>
          <w:b/>
          <w:sz w:val="30"/>
          <w:szCs w:val="30"/>
        </w:rPr>
      </w:pPr>
      <w:r w:rsidRPr="00D9173A">
        <w:rPr>
          <w:rFonts w:asciiTheme="minorEastAsia" w:hAnsiTheme="minorEastAsia" w:hint="eastAsia"/>
          <w:b/>
          <w:bCs/>
          <w:sz w:val="30"/>
          <w:szCs w:val="30"/>
        </w:rPr>
        <w:t>患者满意度第三方测评项目</w:t>
      </w:r>
      <w:bookmarkStart w:id="0" w:name="_GoBack"/>
      <w:bookmarkEnd w:id="0"/>
      <w:r w:rsidR="00D9173A" w:rsidRPr="00D9173A">
        <w:rPr>
          <w:rFonts w:ascii="宋体" w:hAnsi="宋体" w:cs="宋体" w:hint="eastAsia"/>
          <w:b/>
          <w:sz w:val="30"/>
          <w:szCs w:val="30"/>
        </w:rPr>
        <w:t>概况及需求:</w:t>
      </w:r>
    </w:p>
    <w:p w:rsidR="00BF7E45" w:rsidRDefault="00BF7E45" w:rsidP="00BF7E45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 w:rsidRPr="00CE4AA3">
        <w:rPr>
          <w:rFonts w:ascii="宋体" w:hAnsi="宋体" w:cs="宋体" w:hint="eastAsia"/>
          <w:szCs w:val="21"/>
        </w:rPr>
        <w:t>项目概况：</w:t>
      </w:r>
      <w:r>
        <w:rPr>
          <w:rFonts w:ascii="宋体" w:hAnsi="宋体" w:cs="宋体" w:hint="eastAsia"/>
          <w:szCs w:val="21"/>
        </w:rPr>
        <w:t>宁波大学附属人民医院拟</w:t>
      </w:r>
      <w:r w:rsidRPr="00CE4AA3">
        <w:rPr>
          <w:rFonts w:ascii="宋体" w:hAnsi="宋体" w:cs="宋体" w:hint="eastAsia"/>
          <w:szCs w:val="21"/>
        </w:rPr>
        <w:t>通过第三方公司对医院住院、门诊患者进行满意度调查</w:t>
      </w:r>
      <w:r>
        <w:rPr>
          <w:rFonts w:ascii="宋体" w:hAnsi="宋体" w:cs="宋体" w:hint="eastAsia"/>
          <w:szCs w:val="21"/>
        </w:rPr>
        <w:t>、</w:t>
      </w:r>
      <w:r w:rsidRPr="00CE4AA3">
        <w:rPr>
          <w:rFonts w:ascii="宋体" w:hAnsi="宋体" w:cs="宋体" w:hint="eastAsia"/>
          <w:szCs w:val="21"/>
        </w:rPr>
        <w:t>测评</w:t>
      </w:r>
      <w:r>
        <w:rPr>
          <w:rFonts w:ascii="宋体" w:hAnsi="宋体" w:cs="宋体" w:hint="eastAsia"/>
          <w:szCs w:val="21"/>
        </w:rPr>
        <w:t>、</w:t>
      </w:r>
      <w:r w:rsidRPr="00CE4AA3">
        <w:rPr>
          <w:rFonts w:ascii="宋体" w:hAnsi="宋体" w:cs="宋体" w:hint="eastAsia"/>
          <w:szCs w:val="21"/>
        </w:rPr>
        <w:t>分析</w:t>
      </w:r>
      <w:r>
        <w:rPr>
          <w:rFonts w:ascii="宋体" w:hAnsi="宋体" w:cs="宋体" w:hint="eastAsia"/>
          <w:szCs w:val="21"/>
        </w:rPr>
        <w:t>，</w:t>
      </w:r>
      <w:r w:rsidRPr="00CE4AA3">
        <w:rPr>
          <w:rFonts w:ascii="宋体" w:hAnsi="宋体" w:cs="宋体" w:hint="eastAsia"/>
          <w:szCs w:val="21"/>
        </w:rPr>
        <w:t>来全面了解医院整体的医疗服务现状，作为医院相关流程改进与服务提升的参考；从而有效提高服务对象的满意度。</w:t>
      </w:r>
    </w:p>
    <w:p w:rsidR="00BF7E45" w:rsidRPr="00CE4AA3" w:rsidRDefault="00BF7E45" w:rsidP="00BF7E4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 w:rsidRPr="00CE4AA3">
        <w:rPr>
          <w:rFonts w:ascii="宋体" w:hAnsi="宋体" w:cs="宋体" w:hint="eastAsia"/>
          <w:szCs w:val="21"/>
        </w:rPr>
        <w:t>调查内容、调查选项以国家版为准</w:t>
      </w:r>
      <w:r>
        <w:rPr>
          <w:rFonts w:ascii="宋体" w:hAnsi="宋体" w:cs="宋体" w:hint="eastAsia"/>
          <w:szCs w:val="21"/>
        </w:rPr>
        <w:t>。</w:t>
      </w:r>
    </w:p>
    <w:p w:rsidR="00BF7E45" w:rsidRDefault="00BF7E45" w:rsidP="00BF7E4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调查样本量：门诊（含急诊）不少于500份，住院不少于</w:t>
      </w:r>
      <w:r w:rsidR="003F2706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00份。</w:t>
      </w:r>
    </w:p>
    <w:p w:rsidR="00BF7E45" w:rsidRDefault="00BF7E45" w:rsidP="00BF7E4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投标商须具</w:t>
      </w:r>
      <w:r w:rsidRPr="00CE4AA3">
        <w:rPr>
          <w:rFonts w:ascii="宋体" w:hAnsi="宋体" w:cs="宋体" w:hint="eastAsia"/>
          <w:szCs w:val="21"/>
        </w:rPr>
        <w:t>有满意度调查分析服务业绩且五年内至少有一次以上（含一次）医院满意度委托调查分析服务业绩</w:t>
      </w:r>
      <w:r>
        <w:rPr>
          <w:rFonts w:ascii="宋体" w:hAnsi="宋体" w:cs="宋体" w:hint="eastAsia"/>
          <w:szCs w:val="21"/>
        </w:rPr>
        <w:t>。</w:t>
      </w:r>
    </w:p>
    <w:p w:rsidR="00BF7E45" w:rsidRPr="00CE4AA3" w:rsidRDefault="00BF7E45" w:rsidP="00BF7E4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本项目需要各投标公司进行现场踏勘，并与医院相关部门沟通（组织人事部，联系人：王苗良13884435870），在</w:t>
      </w:r>
      <w:r w:rsidRPr="00CE4AA3">
        <w:rPr>
          <w:rFonts w:ascii="宋体" w:hAnsi="宋体" w:cs="宋体" w:hint="eastAsia"/>
          <w:szCs w:val="21"/>
        </w:rPr>
        <w:t>投标时需要提交一份关于我院患者满意度调查分析的具体实施方案（方案请投标公司根据我院实际情况勘察后制定）。</w:t>
      </w:r>
    </w:p>
    <w:p w:rsidR="00BF7E45" w:rsidRPr="00632320" w:rsidRDefault="00B82947" w:rsidP="00BF7E45">
      <w:pPr>
        <w:pStyle w:val="a5"/>
        <w:numPr>
          <w:ilvl w:val="0"/>
          <w:numId w:val="1"/>
        </w:numPr>
        <w:spacing w:line="360" w:lineRule="auto"/>
        <w:ind w:left="1276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2020年</w:t>
      </w:r>
      <w:r w:rsidR="003F2706">
        <w:rPr>
          <w:rFonts w:ascii="宋体" w:hAnsi="宋体" w:cs="宋体" w:hint="eastAsia"/>
          <w:szCs w:val="21"/>
        </w:rPr>
        <w:t>10月31日之前</w:t>
      </w:r>
      <w:r w:rsidR="00BF7E45" w:rsidRPr="00632320">
        <w:rPr>
          <w:rFonts w:ascii="宋体" w:hAnsi="宋体" w:cs="宋体" w:hint="eastAsia"/>
          <w:szCs w:val="21"/>
        </w:rPr>
        <w:t>提供一份第三方患者满意度调查报告。</w:t>
      </w:r>
    </w:p>
    <w:p w:rsidR="00BF7E45" w:rsidRDefault="00BF7E45" w:rsidP="00BF7E4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BF7E45" w:rsidRDefault="00BF7E45" w:rsidP="00BF7E45">
      <w:pPr>
        <w:pStyle w:val="a5"/>
        <w:ind w:left="1275" w:firstLineChars="0" w:firstLine="0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患者满意度第三方测评</w:t>
      </w:r>
      <w:r w:rsidRPr="009A6BD0">
        <w:rPr>
          <w:rFonts w:asciiTheme="minorEastAsia" w:hAnsiTheme="minorEastAsia" w:hint="eastAsia"/>
          <w:b/>
          <w:bCs/>
          <w:sz w:val="32"/>
          <w:szCs w:val="32"/>
        </w:rPr>
        <w:t>项目</w:t>
      </w:r>
      <w:r>
        <w:rPr>
          <w:rFonts w:asciiTheme="minorEastAsia" w:hAnsiTheme="minorEastAsia" w:hint="eastAsia"/>
          <w:b/>
          <w:bCs/>
          <w:sz w:val="32"/>
          <w:szCs w:val="32"/>
        </w:rPr>
        <w:t>评分表</w:t>
      </w:r>
    </w:p>
    <w:p w:rsidR="00BF7E45" w:rsidRPr="008A1AB2" w:rsidRDefault="00BF7E45" w:rsidP="00BF7E45">
      <w:pPr>
        <w:pStyle w:val="a5"/>
        <w:ind w:left="1275" w:firstLineChars="0" w:firstLine="0"/>
        <w:rPr>
          <w:rFonts w:asciiTheme="minorEastAsia" w:hAnsiTheme="minorEastAsia"/>
          <w:sz w:val="28"/>
          <w:szCs w:val="28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F7E45" w:rsidRPr="00B53D4F" w:rsidTr="001D1BB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F7E45" w:rsidRPr="00F444C3" w:rsidRDefault="00BF7E45" w:rsidP="001D1B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F7E45" w:rsidRPr="00F444C3" w:rsidRDefault="00BF7E45" w:rsidP="001D1B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F7E45" w:rsidRPr="00F444C3" w:rsidRDefault="00BF7E45" w:rsidP="001D1B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F7E45" w:rsidRPr="00B53D4F" w:rsidTr="001D1BB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F7E45" w:rsidRPr="00B53D4F" w:rsidTr="001D1BBE">
        <w:trPr>
          <w:trHeight w:val="346"/>
          <w:jc w:val="center"/>
        </w:trPr>
        <w:tc>
          <w:tcPr>
            <w:tcW w:w="743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F7E45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BF7E45" w:rsidRPr="008A1AB2" w:rsidRDefault="00BF7E45" w:rsidP="001D1BB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0分，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F7E45" w:rsidRPr="00B53D4F" w:rsidTr="001D1BBE">
        <w:trPr>
          <w:trHeight w:val="346"/>
          <w:jc w:val="center"/>
        </w:trPr>
        <w:tc>
          <w:tcPr>
            <w:tcW w:w="743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F7E45" w:rsidRPr="00930358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近3年供应商承接过的类似项目业绩的，每个项目得2分；最高得10分。（投标文件须附加盖公章的合同复印件或费用清单复印件，时间以合同签订时间为准，原件备查）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F7E45" w:rsidRPr="00B53D4F" w:rsidTr="001D1BBE">
        <w:trPr>
          <w:trHeight w:val="341"/>
          <w:jc w:val="center"/>
        </w:trPr>
        <w:tc>
          <w:tcPr>
            <w:tcW w:w="743" w:type="dxa"/>
            <w:vAlign w:val="center"/>
          </w:tcPr>
          <w:p w:rsidR="00BF7E45" w:rsidRPr="00D873AC" w:rsidRDefault="00BF7E45" w:rsidP="001D1BB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F7E45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BF7E45" w:rsidRPr="00B53D4F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根据供应商公司规模和注册资金、人员实力、服务能力等进行综合评议，优得10.0－7.0，良得6.9－4.0，其他得3.9－0分。</w:t>
            </w:r>
          </w:p>
        </w:tc>
        <w:tc>
          <w:tcPr>
            <w:tcW w:w="851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F7E45" w:rsidRPr="00B53D4F" w:rsidTr="001D1BBE">
        <w:trPr>
          <w:trHeight w:val="341"/>
          <w:jc w:val="center"/>
        </w:trPr>
        <w:tc>
          <w:tcPr>
            <w:tcW w:w="743" w:type="dxa"/>
            <w:vAlign w:val="center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F7E45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F7E45" w:rsidRPr="00051CFC" w:rsidRDefault="00BF7E45" w:rsidP="001D1B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根据供应商对本项目的计划安排、管理目标、服务承诺、工作流程等进行评议，项目管理人员配备合理性，与院方实际需求相符性，酌情打分（40分）</w:t>
            </w:r>
          </w:p>
        </w:tc>
        <w:tc>
          <w:tcPr>
            <w:tcW w:w="851" w:type="dxa"/>
          </w:tcPr>
          <w:p w:rsidR="00BF7E45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F7E45" w:rsidRPr="00B53D4F" w:rsidTr="001D1BBE">
        <w:trPr>
          <w:trHeight w:val="341"/>
          <w:jc w:val="center"/>
        </w:trPr>
        <w:tc>
          <w:tcPr>
            <w:tcW w:w="743" w:type="dxa"/>
            <w:vAlign w:val="center"/>
          </w:tcPr>
          <w:p w:rsidR="00BF7E45" w:rsidRPr="00E84739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F7E45" w:rsidRDefault="00BF7E45" w:rsidP="001D1BB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优于标书的承诺（10分）</w:t>
            </w:r>
          </w:p>
          <w:p w:rsidR="00BF7E45" w:rsidRPr="00051CFC" w:rsidRDefault="00BF7E45" w:rsidP="001D1B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F7E45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F7E45" w:rsidRPr="00B53D4F" w:rsidRDefault="00BF7E45" w:rsidP="001D1BB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F7E45" w:rsidRDefault="00BF7E45" w:rsidP="00BF7E4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p w:rsidR="00BF7E45" w:rsidRPr="00BF7E45" w:rsidRDefault="00BF7E45">
      <w:pPr>
        <w:rPr>
          <w:sz w:val="24"/>
          <w:szCs w:val="24"/>
        </w:rPr>
      </w:pPr>
    </w:p>
    <w:sectPr w:rsidR="00BF7E45" w:rsidRPr="00BF7E45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841" w:rsidRDefault="00754841" w:rsidP="00CB168D">
      <w:r>
        <w:separator/>
      </w:r>
    </w:p>
  </w:endnote>
  <w:endnote w:type="continuationSeparator" w:id="1">
    <w:p w:rsidR="00754841" w:rsidRDefault="00754841" w:rsidP="00CB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841" w:rsidRDefault="00754841" w:rsidP="00CB168D">
      <w:r>
        <w:separator/>
      </w:r>
    </w:p>
  </w:footnote>
  <w:footnote w:type="continuationSeparator" w:id="1">
    <w:p w:rsidR="00754841" w:rsidRDefault="00754841" w:rsidP="00CB1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60A8"/>
    <w:multiLevelType w:val="hybridMultilevel"/>
    <w:tmpl w:val="70C49CCE"/>
    <w:lvl w:ilvl="0" w:tplc="E14CB00C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68D"/>
    <w:rsid w:val="000401FD"/>
    <w:rsid w:val="00086D0F"/>
    <w:rsid w:val="002C1AFC"/>
    <w:rsid w:val="003F2706"/>
    <w:rsid w:val="004E57E3"/>
    <w:rsid w:val="005B7EDB"/>
    <w:rsid w:val="00754841"/>
    <w:rsid w:val="00997861"/>
    <w:rsid w:val="00B7633A"/>
    <w:rsid w:val="00B82947"/>
    <w:rsid w:val="00BF7E45"/>
    <w:rsid w:val="00CB168D"/>
    <w:rsid w:val="00CE77E7"/>
    <w:rsid w:val="00D9173A"/>
    <w:rsid w:val="00E63DB3"/>
    <w:rsid w:val="00EB7F76"/>
    <w:rsid w:val="00F4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68D"/>
    <w:rPr>
      <w:sz w:val="18"/>
      <w:szCs w:val="18"/>
    </w:rPr>
  </w:style>
  <w:style w:type="paragraph" w:styleId="a5">
    <w:name w:val="List Paragraph"/>
    <w:basedOn w:val="a"/>
    <w:uiPriority w:val="34"/>
    <w:qFormat/>
    <w:rsid w:val="00BF7E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7</cp:revision>
  <dcterms:created xsi:type="dcterms:W3CDTF">2020-10-12T07:28:00Z</dcterms:created>
  <dcterms:modified xsi:type="dcterms:W3CDTF">2020-10-13T08:28:00Z</dcterms:modified>
</cp:coreProperties>
</file>