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E9" w:rsidRDefault="00D64307" w:rsidP="007C2444">
      <w:pPr>
        <w:jc w:val="center"/>
        <w:rPr>
          <w:rFonts w:ascii="黑体" w:eastAsia="黑体" w:hAnsi="黑体"/>
          <w:b/>
          <w:bCs/>
          <w:color w:val="000000"/>
          <w:sz w:val="27"/>
          <w:szCs w:val="27"/>
        </w:rPr>
      </w:pPr>
      <w:r>
        <w:rPr>
          <w:rFonts w:ascii="黑体" w:eastAsia="黑体" w:hAnsi="黑体" w:hint="eastAsia"/>
          <w:b/>
          <w:bCs/>
          <w:color w:val="000000"/>
          <w:sz w:val="27"/>
          <w:szCs w:val="27"/>
        </w:rPr>
        <w:t>宁波大学附属人民医院</w:t>
      </w:r>
      <w:r w:rsidR="004B2A51">
        <w:rPr>
          <w:rFonts w:ascii="黑体" w:eastAsia="黑体" w:hAnsi="黑体" w:hint="eastAsia"/>
          <w:b/>
          <w:bCs/>
          <w:color w:val="000000"/>
          <w:sz w:val="27"/>
          <w:szCs w:val="27"/>
        </w:rPr>
        <w:t>采购劳</w:t>
      </w:r>
      <w:r w:rsidR="00F21191">
        <w:rPr>
          <w:rFonts w:ascii="黑体" w:eastAsia="黑体" w:hAnsi="黑体" w:hint="eastAsia"/>
          <w:b/>
          <w:bCs/>
          <w:color w:val="000000"/>
          <w:sz w:val="27"/>
          <w:szCs w:val="27"/>
        </w:rPr>
        <w:t>务派遣公司</w:t>
      </w:r>
      <w:r w:rsidR="007C2444">
        <w:rPr>
          <w:rFonts w:ascii="黑体" w:eastAsia="黑体" w:hAnsi="黑体" w:hint="eastAsia"/>
          <w:b/>
          <w:bCs/>
          <w:color w:val="000000"/>
          <w:sz w:val="27"/>
          <w:szCs w:val="27"/>
        </w:rPr>
        <w:t>项</w:t>
      </w:r>
      <w:r w:rsidR="00F21191">
        <w:rPr>
          <w:rFonts w:ascii="黑体" w:eastAsia="黑体" w:hAnsi="黑体" w:hint="eastAsia"/>
          <w:b/>
          <w:bCs/>
          <w:color w:val="000000"/>
          <w:sz w:val="27"/>
          <w:szCs w:val="27"/>
        </w:rPr>
        <w:t>目院内议标公告</w:t>
      </w:r>
    </w:p>
    <w:p w:rsidR="00F21191" w:rsidRPr="007C2444" w:rsidRDefault="00B831E4">
      <w:pPr>
        <w:rPr>
          <w:sz w:val="28"/>
          <w:szCs w:val="28"/>
        </w:rPr>
      </w:pPr>
      <w:r w:rsidRPr="007C2444">
        <w:rPr>
          <w:rFonts w:asciiTheme="minorEastAsia" w:hAnsiTheme="minorEastAsia" w:hint="eastAsia"/>
          <w:bCs/>
          <w:sz w:val="28"/>
          <w:szCs w:val="28"/>
        </w:rPr>
        <w:t>宁波大学附属人民医院</w:t>
      </w:r>
      <w:r w:rsidR="00F21191" w:rsidRPr="007C2444">
        <w:rPr>
          <w:rFonts w:hint="eastAsia"/>
          <w:sz w:val="28"/>
          <w:szCs w:val="28"/>
        </w:rPr>
        <w:t>就</w:t>
      </w:r>
      <w:r w:rsidR="008C3AB7" w:rsidRPr="007C2444">
        <w:rPr>
          <w:rFonts w:hint="eastAsia"/>
          <w:sz w:val="28"/>
          <w:szCs w:val="28"/>
        </w:rPr>
        <w:t>采购</w:t>
      </w:r>
      <w:r w:rsidR="00F21191" w:rsidRPr="007C2444">
        <w:rPr>
          <w:rFonts w:hint="eastAsia"/>
          <w:sz w:val="28"/>
          <w:szCs w:val="28"/>
          <w:u w:val="single"/>
        </w:rPr>
        <w:t>劳务派遣公司项目</w:t>
      </w:r>
      <w:r w:rsidR="00F21191" w:rsidRPr="007C2444">
        <w:rPr>
          <w:rFonts w:hint="eastAsia"/>
          <w:sz w:val="28"/>
          <w:szCs w:val="28"/>
        </w:rPr>
        <w:t>实施院内议标，欢迎符合资格条件的供应商参加投标。</w:t>
      </w:r>
    </w:p>
    <w:p w:rsidR="00F21191" w:rsidRPr="007C2444" w:rsidRDefault="00F21191" w:rsidP="00B831E4">
      <w:pPr>
        <w:pStyle w:val="a6"/>
        <w:widowControl/>
        <w:numPr>
          <w:ilvl w:val="0"/>
          <w:numId w:val="1"/>
        </w:numPr>
        <w:spacing w:line="440" w:lineRule="atLeast"/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采购内容及数量、要求：</w:t>
      </w:r>
    </w:p>
    <w:p w:rsidR="00B831E4" w:rsidRPr="007C2444" w:rsidRDefault="008C3AB7" w:rsidP="008C3AB7">
      <w:pPr>
        <w:pStyle w:val="a6"/>
        <w:ind w:left="973" w:firstLineChars="0" w:firstLine="0"/>
        <w:jc w:val="left"/>
        <w:rPr>
          <w:sz w:val="28"/>
          <w:szCs w:val="28"/>
        </w:rPr>
      </w:pPr>
      <w:r w:rsidRPr="007C2444">
        <w:rPr>
          <w:rFonts w:hint="eastAsia"/>
          <w:sz w:val="28"/>
          <w:szCs w:val="28"/>
        </w:rPr>
        <w:t>1.</w:t>
      </w:r>
      <w:r w:rsidRPr="007C2444">
        <w:rPr>
          <w:rFonts w:hint="eastAsia"/>
          <w:sz w:val="28"/>
          <w:szCs w:val="28"/>
        </w:rPr>
        <w:t>采购</w:t>
      </w:r>
      <w:r w:rsidR="00B831E4" w:rsidRPr="007C2444">
        <w:rPr>
          <w:rFonts w:hint="eastAsia"/>
          <w:sz w:val="28"/>
          <w:szCs w:val="28"/>
        </w:rPr>
        <w:t>2</w:t>
      </w:r>
      <w:r w:rsidR="00B831E4" w:rsidRPr="007C2444">
        <w:rPr>
          <w:rFonts w:hint="eastAsia"/>
          <w:sz w:val="28"/>
          <w:szCs w:val="28"/>
        </w:rPr>
        <w:t>家</w:t>
      </w:r>
      <w:r w:rsidRPr="007C2444">
        <w:rPr>
          <w:rFonts w:hint="eastAsia"/>
          <w:sz w:val="28"/>
          <w:szCs w:val="28"/>
          <w:u w:val="single"/>
        </w:rPr>
        <w:t>劳务</w:t>
      </w:r>
      <w:r w:rsidR="007159A9" w:rsidRPr="007C2444">
        <w:rPr>
          <w:rFonts w:hint="eastAsia"/>
          <w:sz w:val="28"/>
          <w:szCs w:val="28"/>
        </w:rPr>
        <w:t>派遣公司入围</w:t>
      </w:r>
      <w:r w:rsidR="00C73E95" w:rsidRPr="007C2444">
        <w:rPr>
          <w:rFonts w:hint="eastAsia"/>
          <w:sz w:val="28"/>
          <w:szCs w:val="28"/>
        </w:rPr>
        <w:t>，服务期</w:t>
      </w:r>
      <w:r w:rsidR="00E95845">
        <w:rPr>
          <w:rFonts w:hint="eastAsia"/>
          <w:sz w:val="28"/>
          <w:szCs w:val="28"/>
        </w:rPr>
        <w:t>四</w:t>
      </w:r>
      <w:r w:rsidR="00C73E95" w:rsidRPr="007C2444">
        <w:rPr>
          <w:rFonts w:hint="eastAsia"/>
          <w:sz w:val="28"/>
          <w:szCs w:val="28"/>
        </w:rPr>
        <w:t>年，</w:t>
      </w:r>
      <w:r w:rsidR="00E95845">
        <w:rPr>
          <w:rFonts w:hint="eastAsia"/>
          <w:sz w:val="28"/>
          <w:szCs w:val="28"/>
        </w:rPr>
        <w:t>二</w:t>
      </w:r>
      <w:r w:rsidR="00C73E95" w:rsidRPr="007C2444">
        <w:rPr>
          <w:rFonts w:hint="eastAsia"/>
          <w:sz w:val="28"/>
          <w:szCs w:val="28"/>
        </w:rPr>
        <w:t>年一签合同。</w:t>
      </w:r>
    </w:p>
    <w:p w:rsidR="00B831E4" w:rsidRPr="007C2444" w:rsidRDefault="008C3AB7" w:rsidP="00B831E4">
      <w:pPr>
        <w:pStyle w:val="a6"/>
        <w:ind w:left="973" w:firstLineChars="0" w:firstLine="0"/>
        <w:jc w:val="left"/>
        <w:rPr>
          <w:sz w:val="28"/>
          <w:szCs w:val="28"/>
        </w:rPr>
      </w:pPr>
      <w:r w:rsidRPr="007C2444">
        <w:rPr>
          <w:rFonts w:hint="eastAsia"/>
          <w:sz w:val="28"/>
          <w:szCs w:val="28"/>
        </w:rPr>
        <w:t>2.</w:t>
      </w:r>
      <w:r w:rsidRPr="007C2444">
        <w:rPr>
          <w:rFonts w:hint="eastAsia"/>
          <w:sz w:val="28"/>
          <w:szCs w:val="28"/>
          <w:u w:val="single"/>
        </w:rPr>
        <w:t xml:space="preserve"> </w:t>
      </w:r>
      <w:r w:rsidRPr="007C2444">
        <w:rPr>
          <w:rFonts w:hint="eastAsia"/>
          <w:sz w:val="28"/>
          <w:szCs w:val="28"/>
          <w:u w:val="single"/>
        </w:rPr>
        <w:t>劳务</w:t>
      </w:r>
      <w:r w:rsidR="00B831E4" w:rsidRPr="007C2444">
        <w:rPr>
          <w:rFonts w:hint="eastAsia"/>
          <w:sz w:val="28"/>
          <w:szCs w:val="28"/>
        </w:rPr>
        <w:t>派遣公司根据</w:t>
      </w:r>
      <w:r w:rsidR="007159A9" w:rsidRPr="007C2444">
        <w:rPr>
          <w:rFonts w:hint="eastAsia"/>
          <w:sz w:val="28"/>
          <w:szCs w:val="28"/>
        </w:rPr>
        <w:t>采购方</w:t>
      </w:r>
      <w:r w:rsidR="00B831E4" w:rsidRPr="007C2444">
        <w:rPr>
          <w:rFonts w:hint="eastAsia"/>
          <w:sz w:val="28"/>
          <w:szCs w:val="28"/>
        </w:rPr>
        <w:t>的人员需求，对照岗位任职条件，负责办理派遣人员的招工录用、定职定级、支付工资、人事档案管理、开具人事介绍信、出具政审意见、专业技术职称管理、技术等级管理、学历管理、人事关系转接、办理社会保险手续、缴纳社会保险金。派遣人员如达法定退休年龄的，派遣公司负责为派遣人员办理意外人身险等其他险种。</w:t>
      </w:r>
    </w:p>
    <w:p w:rsidR="007159A9" w:rsidRPr="007C2444" w:rsidRDefault="00C73E95" w:rsidP="00B831E4">
      <w:pPr>
        <w:pStyle w:val="a6"/>
        <w:ind w:left="973" w:firstLineChars="0" w:firstLine="0"/>
        <w:jc w:val="left"/>
        <w:rPr>
          <w:sz w:val="28"/>
          <w:szCs w:val="28"/>
        </w:rPr>
      </w:pPr>
      <w:r w:rsidRPr="007C2444">
        <w:rPr>
          <w:rFonts w:hint="eastAsia"/>
          <w:sz w:val="28"/>
          <w:szCs w:val="28"/>
        </w:rPr>
        <w:t>3.</w:t>
      </w:r>
      <w:r w:rsidR="007159A9" w:rsidRPr="007C2444">
        <w:rPr>
          <w:rFonts w:hint="eastAsia"/>
          <w:sz w:val="28"/>
          <w:szCs w:val="28"/>
        </w:rPr>
        <w:t>管理费不超过</w:t>
      </w:r>
      <w:r w:rsidR="00A47CE6">
        <w:rPr>
          <w:rFonts w:hint="eastAsia"/>
          <w:sz w:val="28"/>
          <w:szCs w:val="28"/>
        </w:rPr>
        <w:t>50</w:t>
      </w:r>
      <w:r w:rsidR="007159A9" w:rsidRPr="007C2444">
        <w:rPr>
          <w:rFonts w:hint="eastAsia"/>
          <w:sz w:val="28"/>
          <w:szCs w:val="28"/>
        </w:rPr>
        <w:t>元</w:t>
      </w:r>
      <w:r w:rsidR="007159A9" w:rsidRPr="007C2444">
        <w:rPr>
          <w:rFonts w:hint="eastAsia"/>
          <w:sz w:val="28"/>
          <w:szCs w:val="28"/>
        </w:rPr>
        <w:t>/</w:t>
      </w:r>
      <w:r w:rsidR="007159A9" w:rsidRPr="007C2444">
        <w:rPr>
          <w:rFonts w:hint="eastAsia"/>
          <w:sz w:val="28"/>
          <w:szCs w:val="28"/>
        </w:rPr>
        <w:t>月</w:t>
      </w:r>
      <w:r w:rsidR="007159A9" w:rsidRPr="007C2444">
        <w:rPr>
          <w:rFonts w:hint="eastAsia"/>
          <w:sz w:val="28"/>
          <w:szCs w:val="28"/>
        </w:rPr>
        <w:t>/</w:t>
      </w:r>
      <w:r w:rsidRPr="007C2444">
        <w:rPr>
          <w:rFonts w:hint="eastAsia"/>
          <w:sz w:val="28"/>
          <w:szCs w:val="28"/>
        </w:rPr>
        <w:t>人。</w:t>
      </w:r>
    </w:p>
    <w:p w:rsidR="00B831E4" w:rsidRPr="007C2444" w:rsidRDefault="00B831E4" w:rsidP="00B831E4">
      <w:pPr>
        <w:pStyle w:val="a6"/>
        <w:widowControl/>
        <w:spacing w:line="440" w:lineRule="atLeast"/>
        <w:ind w:left="973" w:firstLineChars="0" w:firstLine="0"/>
        <w:rPr>
          <w:rFonts w:ascii="黑体" w:eastAsia="黑体" w:hAnsi="黑体" w:cs="宋体"/>
          <w:kern w:val="0"/>
          <w:sz w:val="19"/>
          <w:szCs w:val="19"/>
        </w:rPr>
      </w:pPr>
    </w:p>
    <w:p w:rsidR="00F21191" w:rsidRPr="007C2444" w:rsidRDefault="00C73E95" w:rsidP="00F21191">
      <w:pPr>
        <w:widowControl/>
        <w:spacing w:line="215" w:lineRule="atLeast"/>
        <w:ind w:firstLine="373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</w:t>
      </w:r>
      <w:r w:rsidR="00F21191"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、供应商投标资格及要求：</w:t>
      </w:r>
    </w:p>
    <w:p w:rsidR="00F21191" w:rsidRPr="007C2444" w:rsidRDefault="00F21191" w:rsidP="008C3AB7">
      <w:pPr>
        <w:widowControl/>
        <w:spacing w:line="215" w:lineRule="atLeast"/>
        <w:ind w:leftChars="177" w:left="512" w:hangingChars="50" w:hanging="140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8C3AB7" w:rsidRPr="007C2444">
        <w:rPr>
          <w:rFonts w:ascii="宋体" w:eastAsia="宋体" w:hAnsi="宋体" w:cs="宋体" w:hint="eastAsia"/>
          <w:kern w:val="0"/>
          <w:sz w:val="28"/>
          <w:szCs w:val="28"/>
        </w:rPr>
        <w:t>、投标人必须为具有</w:t>
      </w:r>
      <w:proofErr w:type="gramStart"/>
      <w:r w:rsidR="008C3AB7" w:rsidRPr="007C2444">
        <w:rPr>
          <w:rFonts w:ascii="宋体" w:eastAsia="宋体" w:hAnsi="宋体" w:cs="宋体" w:hint="eastAsia"/>
          <w:kern w:val="0"/>
          <w:sz w:val="28"/>
          <w:szCs w:val="28"/>
        </w:rPr>
        <w:t>人社局</w:t>
      </w:r>
      <w:proofErr w:type="gramEnd"/>
      <w:r w:rsidR="008C3AB7" w:rsidRPr="007C2444">
        <w:rPr>
          <w:rFonts w:ascii="宋体" w:eastAsia="宋体" w:hAnsi="宋体" w:cs="宋体" w:hint="eastAsia"/>
          <w:kern w:val="0"/>
          <w:sz w:val="28"/>
          <w:szCs w:val="28"/>
        </w:rPr>
        <w:t>核发的“劳务派遣许可证”，且在有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效期内；</w:t>
      </w:r>
      <w:r w:rsidR="007159A9" w:rsidRPr="007C2444">
        <w:rPr>
          <w:rFonts w:hint="eastAsia"/>
          <w:sz w:val="28"/>
          <w:szCs w:val="28"/>
        </w:rPr>
        <w:t>派遣公司必须有工会组织。</w:t>
      </w:r>
    </w:p>
    <w:p w:rsidR="00F21191" w:rsidRPr="007C2444" w:rsidRDefault="00F21191" w:rsidP="008C3AB7">
      <w:pPr>
        <w:widowControl/>
        <w:spacing w:line="215" w:lineRule="atLeast"/>
        <w:ind w:leftChars="177" w:left="372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Calibri" w:eastAsia="黑体" w:hAnsi="Calibri" w:cs="Calibri" w:hint="eastAsia"/>
          <w:kern w:val="0"/>
          <w:sz w:val="28"/>
          <w:szCs w:val="28"/>
        </w:rPr>
        <w:t>2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、投标人自</w:t>
      </w:r>
      <w:r w:rsidRPr="007C2444">
        <w:rPr>
          <w:rFonts w:ascii="Calibri" w:eastAsia="黑体" w:hAnsi="Calibri" w:cs="Calibri" w:hint="eastAsia"/>
          <w:kern w:val="0"/>
          <w:sz w:val="28"/>
          <w:szCs w:val="28"/>
        </w:rPr>
        <w:t>2017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Pr="007C2444">
        <w:rPr>
          <w:rFonts w:ascii="Calibri" w:eastAsia="黑体" w:hAnsi="Calibri" w:cs="Calibri" w:hint="eastAsia"/>
          <w:kern w:val="0"/>
          <w:sz w:val="28"/>
          <w:szCs w:val="28"/>
        </w:rPr>
        <w:t>1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Pr="007C2444">
        <w:rPr>
          <w:rFonts w:ascii="Calibri" w:eastAsia="黑体" w:hAnsi="Calibri" w:cs="Calibri" w:hint="eastAsia"/>
          <w:kern w:val="0"/>
          <w:sz w:val="28"/>
          <w:szCs w:val="28"/>
        </w:rPr>
        <w:t>1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日至投标截止日前无行贿犯法记录。</w:t>
      </w:r>
      <w:r w:rsidRPr="007C2444">
        <w:rPr>
          <w:rFonts w:ascii="黑体" w:eastAsia="黑体" w:hAnsi="黑体" w:cs="宋体" w:hint="eastAsia"/>
          <w:kern w:val="0"/>
          <w:sz w:val="28"/>
          <w:szCs w:val="28"/>
        </w:rPr>
        <w:br/>
      </w:r>
      <w:r w:rsidRPr="007C2444">
        <w:rPr>
          <w:rFonts w:ascii="Calibri" w:eastAsia="黑体" w:hAnsi="Calibri" w:cs="Calibri" w:hint="eastAsia"/>
          <w:kern w:val="0"/>
          <w:sz w:val="28"/>
          <w:szCs w:val="28"/>
        </w:rPr>
        <w:t>3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、提供营业执照副本、劳务派遣许可证副本复印件。</w:t>
      </w:r>
      <w:r w:rsidRPr="007C2444">
        <w:rPr>
          <w:rFonts w:ascii="黑体" w:eastAsia="黑体" w:hAnsi="黑体" w:cs="宋体" w:hint="eastAsia"/>
          <w:kern w:val="0"/>
          <w:sz w:val="28"/>
          <w:szCs w:val="28"/>
        </w:rPr>
        <w:br/>
      </w:r>
      <w:r w:rsidRPr="007C2444">
        <w:rPr>
          <w:rFonts w:ascii="Calibri" w:eastAsia="黑体" w:hAnsi="Calibri" w:cs="Calibri" w:hint="eastAsia"/>
          <w:kern w:val="0"/>
          <w:sz w:val="28"/>
          <w:szCs w:val="28"/>
        </w:rPr>
        <w:t>4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、提供报价清单。</w:t>
      </w:r>
    </w:p>
    <w:p w:rsidR="00F21191" w:rsidRPr="007C2444" w:rsidRDefault="00F21191" w:rsidP="008C3AB7">
      <w:pPr>
        <w:widowControl/>
        <w:spacing w:line="215" w:lineRule="atLeast"/>
        <w:ind w:leftChars="134" w:left="281" w:firstLineChars="32" w:firstLine="90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5、投标书密封，并有法定代表人（或授权代表）签字和单位盖章。标书一式</w:t>
      </w:r>
      <w:r w:rsidR="008C3AB7" w:rsidRPr="007C2444">
        <w:rPr>
          <w:rFonts w:ascii="宋体" w:eastAsia="宋体" w:hAnsi="宋体" w:cs="宋体" w:hint="eastAsia"/>
          <w:kern w:val="0"/>
          <w:sz w:val="28"/>
          <w:szCs w:val="28"/>
        </w:rPr>
        <w:t>四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份，一份正本，</w:t>
      </w:r>
      <w:r w:rsidR="008C3AB7" w:rsidRPr="007C2444"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份副本。</w:t>
      </w:r>
    </w:p>
    <w:p w:rsidR="00F21191" w:rsidRPr="007C2444" w:rsidRDefault="00F21191" w:rsidP="008C3AB7">
      <w:pPr>
        <w:widowControl/>
        <w:spacing w:line="215" w:lineRule="atLeast"/>
        <w:ind w:leftChars="177" w:left="372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6</w:t>
      </w:r>
      <w:r w:rsidR="00973612" w:rsidRPr="007C2444">
        <w:rPr>
          <w:rFonts w:ascii="宋体" w:eastAsia="宋体" w:hAnsi="宋体" w:cs="宋体" w:hint="eastAsia"/>
          <w:kern w:val="0"/>
          <w:sz w:val="28"/>
          <w:szCs w:val="28"/>
        </w:rPr>
        <w:t>、本次招标不接受联合体投标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7C2444">
        <w:rPr>
          <w:rFonts w:ascii="宋体" w:eastAsia="宋体" w:hAnsi="宋体" w:cs="宋体" w:hint="eastAsia"/>
          <w:kern w:val="0"/>
          <w:sz w:val="28"/>
          <w:szCs w:val="28"/>
        </w:rPr>
        <w:br/>
        <w:t>7、提供服务承诺书。</w:t>
      </w:r>
    </w:p>
    <w:p w:rsidR="00F21191" w:rsidRPr="007C2444" w:rsidRDefault="00F21191" w:rsidP="00F21191">
      <w:pPr>
        <w:widowControl/>
        <w:spacing w:line="215" w:lineRule="atLeast"/>
        <w:ind w:firstLine="373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8、投标单位须有医院劳务派遣经验（提供相关合同佐证）。</w:t>
      </w:r>
    </w:p>
    <w:p w:rsidR="00F21191" w:rsidRPr="007C2444" w:rsidRDefault="00F21191" w:rsidP="00F21191">
      <w:pPr>
        <w:widowControl/>
        <w:spacing w:line="215" w:lineRule="atLeast"/>
        <w:ind w:firstLine="373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宋体" w:eastAsia="宋体" w:hAnsi="宋体" w:cs="宋体" w:hint="eastAsia"/>
          <w:kern w:val="0"/>
          <w:sz w:val="28"/>
          <w:szCs w:val="28"/>
        </w:rPr>
        <w:t>9、投标单位须根据评分标准提供详尽的服务方案，供专家评议</w:t>
      </w:r>
      <w:bookmarkStart w:id="0" w:name="_GoBack"/>
      <w:bookmarkEnd w:id="0"/>
      <w:r w:rsidRPr="007C2444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F21191" w:rsidRPr="007C2444" w:rsidRDefault="00C73E95" w:rsidP="00C73E95">
      <w:pPr>
        <w:widowControl/>
        <w:spacing w:line="215" w:lineRule="atLeast"/>
        <w:rPr>
          <w:rFonts w:ascii="黑体" w:eastAsia="黑体" w:hAnsi="黑体" w:cs="宋体"/>
          <w:kern w:val="0"/>
          <w:sz w:val="19"/>
          <w:szCs w:val="19"/>
        </w:rPr>
      </w:pPr>
      <w:r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</w:t>
      </w:r>
      <w:r w:rsidR="00F21191"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、评标方法</w:t>
      </w:r>
      <w:r w:rsidR="00F21191"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br/>
      </w:r>
      <w:r w:rsidR="00F21191" w:rsidRPr="007C2444">
        <w:rPr>
          <w:rFonts w:ascii="宋体" w:eastAsia="宋体" w:hAnsi="宋体" w:cs="宋体" w:hint="eastAsia"/>
          <w:kern w:val="0"/>
          <w:sz w:val="28"/>
          <w:szCs w:val="28"/>
        </w:rPr>
        <w:t>本次采购采用院</w:t>
      </w:r>
      <w:r w:rsidR="00DE5B7D" w:rsidRPr="007C2444">
        <w:rPr>
          <w:rFonts w:ascii="宋体" w:eastAsia="宋体" w:hAnsi="宋体" w:cs="宋体" w:hint="eastAsia"/>
          <w:kern w:val="0"/>
          <w:sz w:val="28"/>
          <w:szCs w:val="28"/>
        </w:rPr>
        <w:t>内</w:t>
      </w:r>
      <w:r w:rsidR="00F21191" w:rsidRPr="007C2444">
        <w:rPr>
          <w:rFonts w:ascii="宋体" w:eastAsia="宋体" w:hAnsi="宋体" w:cs="宋体" w:hint="eastAsia"/>
          <w:kern w:val="0"/>
          <w:sz w:val="28"/>
          <w:szCs w:val="28"/>
        </w:rPr>
        <w:t>议标的方式，采用综合判定的方法，中标结果以院外网公示、电话通知为准。</w:t>
      </w:r>
      <w:r w:rsidR="00F21191" w:rsidRPr="007C2444">
        <w:rPr>
          <w:rFonts w:ascii="黑体" w:eastAsia="黑体" w:hAnsi="黑体" w:cs="宋体" w:hint="eastAsia"/>
          <w:kern w:val="0"/>
          <w:sz w:val="28"/>
          <w:szCs w:val="28"/>
        </w:rPr>
        <w:br/>
      </w:r>
      <w:r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</w:t>
      </w:r>
      <w:r w:rsidR="00F21191"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</w:t>
      </w:r>
      <w:r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报名事项</w:t>
      </w:r>
      <w:r w:rsidR="00F21191" w:rsidRPr="007C244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</w:p>
    <w:p w:rsidR="00C73E95" w:rsidRPr="007C2444" w:rsidRDefault="00C73E95" w:rsidP="00C73E95">
      <w:pPr>
        <w:widowControl/>
        <w:ind w:leftChars="150" w:left="455" w:hangingChars="50" w:hanging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1、</w:t>
      </w:r>
      <w:proofErr w:type="gramStart"/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请符合</w:t>
      </w:r>
      <w:proofErr w:type="gramEnd"/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资格的投标人到宁波大学附属人民医院采购中心（17-2号楼-201室）登记，联系人：蔡老师、肖老师，联系电话：0574-87016979。报名截止时间2020年</w:t>
      </w:r>
      <w:r w:rsidR="00D66C6A" w:rsidRPr="007C2444">
        <w:rPr>
          <w:rFonts w:asciiTheme="minorEastAsia" w:hAnsiTheme="minorEastAsia" w:cs="宋体" w:hint="eastAsia"/>
          <w:kern w:val="0"/>
          <w:sz w:val="28"/>
          <w:szCs w:val="28"/>
        </w:rPr>
        <w:t>10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="00D66C6A" w:rsidRPr="007C2444"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 w:rsidR="00017197"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日</w:t>
      </w:r>
      <w:r w:rsidR="00017197">
        <w:rPr>
          <w:rFonts w:asciiTheme="minorEastAsia" w:hAnsiTheme="minorEastAsia" w:cs="宋体" w:hint="eastAsia"/>
          <w:kern w:val="0"/>
          <w:sz w:val="28"/>
          <w:szCs w:val="28"/>
        </w:rPr>
        <w:t>上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午</w:t>
      </w:r>
      <w:r w:rsidR="00017197">
        <w:rPr>
          <w:rFonts w:asciiTheme="minorEastAsia" w:hAnsiTheme="minorEastAsia" w:cs="宋体" w:hint="eastAsia"/>
          <w:kern w:val="0"/>
          <w:sz w:val="28"/>
          <w:szCs w:val="28"/>
        </w:rPr>
        <w:t>10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时。</w:t>
      </w:r>
    </w:p>
    <w:p w:rsidR="00C73E95" w:rsidRPr="007C2444" w:rsidRDefault="00C73E95" w:rsidP="00C73E95">
      <w:pPr>
        <w:widowControl/>
        <w:ind w:leftChars="150" w:left="455" w:hangingChars="50" w:hanging="1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2、本次议标定于2020年</w:t>
      </w:r>
      <w:r w:rsidR="00D66C6A" w:rsidRPr="007C2444">
        <w:rPr>
          <w:rFonts w:asciiTheme="minorEastAsia" w:hAnsiTheme="minorEastAsia" w:cs="宋体" w:hint="eastAsia"/>
          <w:kern w:val="0"/>
          <w:sz w:val="28"/>
          <w:szCs w:val="28"/>
        </w:rPr>
        <w:t>10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月</w:t>
      </w:r>
      <w:r w:rsidR="00D66C6A" w:rsidRPr="007C2444">
        <w:rPr>
          <w:rFonts w:asciiTheme="minorEastAsia" w:hAnsiTheme="minorEastAsia" w:cs="宋体" w:hint="eastAsia"/>
          <w:kern w:val="0"/>
          <w:sz w:val="28"/>
          <w:szCs w:val="28"/>
        </w:rPr>
        <w:t>13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日下午</w:t>
      </w:r>
      <w:r w:rsidR="00017197">
        <w:rPr>
          <w:rFonts w:asciiTheme="minorEastAsia" w:hAnsiTheme="minorEastAsia" w:cs="宋体" w:hint="eastAsia"/>
          <w:kern w:val="0"/>
          <w:sz w:val="28"/>
          <w:szCs w:val="28"/>
        </w:rPr>
        <w:t>14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点</w:t>
      </w:r>
      <w:r w:rsidR="00017197">
        <w:rPr>
          <w:rFonts w:asciiTheme="minorEastAsia" w:hAnsiTheme="minorEastAsia" w:cs="宋体" w:hint="eastAsia"/>
          <w:kern w:val="0"/>
          <w:sz w:val="28"/>
          <w:szCs w:val="28"/>
        </w:rPr>
        <w:t>0</w:t>
      </w: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0分，地点：16号楼2楼214会议室（具体时间地点将以现场报名登记时告知为准）。</w:t>
      </w:r>
    </w:p>
    <w:p w:rsidR="00C73E95" w:rsidRPr="007C2444" w:rsidRDefault="00C73E95" w:rsidP="00C73E95">
      <w:pPr>
        <w:widowControl/>
        <w:ind w:firstLineChars="100" w:firstLine="2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3、疫情期间请参与议标的供应商代表做好个人防护，戴好口罩。</w:t>
      </w:r>
    </w:p>
    <w:p w:rsidR="00C73E95" w:rsidRPr="007C2444" w:rsidRDefault="00C73E95" w:rsidP="00C73E95">
      <w:pPr>
        <w:widowControl/>
        <w:ind w:leftChars="134" w:left="281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C2444">
        <w:rPr>
          <w:rFonts w:asciiTheme="minorEastAsia" w:hAnsiTheme="minorEastAsia" w:cs="宋体" w:hint="eastAsia"/>
          <w:kern w:val="0"/>
          <w:sz w:val="28"/>
          <w:szCs w:val="28"/>
        </w:rPr>
        <w:t>4、我院为无烟医院，文明单位，院区内严禁吸烟，并要求严格做好垃圾分类，请投标人自觉遵守。</w:t>
      </w:r>
    </w:p>
    <w:p w:rsidR="0003170F" w:rsidRDefault="00017197" w:rsidP="00017197">
      <w:pPr>
        <w:jc w:val="right"/>
        <w:rPr>
          <w:rFonts w:asciiTheme="minorEastAsia" w:hAnsiTheme="minorEastAsia"/>
          <w:bCs/>
          <w:sz w:val="28"/>
          <w:szCs w:val="28"/>
        </w:rPr>
      </w:pPr>
      <w:r w:rsidRPr="007C2444">
        <w:rPr>
          <w:rFonts w:asciiTheme="minorEastAsia" w:hAnsiTheme="minorEastAsia" w:hint="eastAsia"/>
          <w:bCs/>
          <w:sz w:val="28"/>
          <w:szCs w:val="28"/>
        </w:rPr>
        <w:t>宁波大学附属人民医院</w:t>
      </w:r>
    </w:p>
    <w:p w:rsidR="00017197" w:rsidRPr="007C2444" w:rsidRDefault="00017197" w:rsidP="00017197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2020-10-9</w:t>
      </w:r>
    </w:p>
    <w:p w:rsidR="0003170F" w:rsidRPr="007C2444" w:rsidRDefault="0003170F"/>
    <w:p w:rsidR="0003170F" w:rsidRDefault="0003170F"/>
    <w:p w:rsidR="00C73E95" w:rsidRDefault="00C73E95"/>
    <w:p w:rsidR="00E1627C" w:rsidRDefault="00E1627C"/>
    <w:p w:rsidR="00C73E95" w:rsidRPr="00C73E95" w:rsidRDefault="00C73E95"/>
    <w:p w:rsidR="0003170F" w:rsidRDefault="0003170F"/>
    <w:p w:rsidR="0003170F" w:rsidRPr="00B60A25" w:rsidRDefault="0003170F" w:rsidP="0003170F"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附件</w:t>
      </w:r>
      <w:r w:rsidR="00973612">
        <w:rPr>
          <w:rFonts w:hint="eastAsia"/>
          <w:b/>
          <w:bCs/>
          <w:sz w:val="24"/>
          <w:szCs w:val="24"/>
        </w:rPr>
        <w:t>：综合</w:t>
      </w:r>
      <w:r>
        <w:rPr>
          <w:rFonts w:hint="eastAsia"/>
          <w:b/>
          <w:bCs/>
          <w:sz w:val="24"/>
          <w:szCs w:val="24"/>
        </w:rPr>
        <w:t>评分表</w:t>
      </w:r>
    </w:p>
    <w:tbl>
      <w:tblPr>
        <w:tblStyle w:val="a5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481"/>
        <w:gridCol w:w="3467"/>
        <w:gridCol w:w="904"/>
        <w:gridCol w:w="904"/>
        <w:gridCol w:w="904"/>
        <w:gridCol w:w="905"/>
      </w:tblGrid>
      <w:tr w:rsidR="0003170F" w:rsidTr="009677A2">
        <w:trPr>
          <w:trHeight w:val="500"/>
        </w:trPr>
        <w:tc>
          <w:tcPr>
            <w:tcW w:w="621" w:type="dxa"/>
            <w:vMerge w:val="restart"/>
            <w:vAlign w:val="center"/>
          </w:tcPr>
          <w:p w:rsidR="0003170F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481" w:type="dxa"/>
            <w:vMerge w:val="restart"/>
            <w:vAlign w:val="center"/>
          </w:tcPr>
          <w:p w:rsidR="0003170F" w:rsidRDefault="0003170F" w:rsidP="009677A2">
            <w:pPr>
              <w:spacing w:line="320" w:lineRule="exact"/>
              <w:jc w:val="center"/>
              <w:rPr>
                <w:rFonts w:hAnsi="宋体"/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评议</w:t>
            </w:r>
          </w:p>
          <w:p w:rsidR="0003170F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3467" w:type="dxa"/>
            <w:vMerge w:val="restart"/>
            <w:vAlign w:val="center"/>
          </w:tcPr>
          <w:p w:rsidR="0003170F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Ansi="宋体" w:hint="eastAsia"/>
                <w:b/>
                <w:bCs/>
                <w:szCs w:val="21"/>
              </w:rPr>
              <w:t>评分细则</w:t>
            </w:r>
          </w:p>
        </w:tc>
        <w:tc>
          <w:tcPr>
            <w:tcW w:w="3617" w:type="dxa"/>
            <w:gridSpan w:val="4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eastAsia="仿宋_GB2312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公司名称</w:t>
            </w:r>
          </w:p>
        </w:tc>
      </w:tr>
      <w:tr w:rsidR="0003170F" w:rsidTr="009677A2">
        <w:trPr>
          <w:trHeight w:val="725"/>
        </w:trPr>
        <w:tc>
          <w:tcPr>
            <w:tcW w:w="621" w:type="dxa"/>
            <w:vMerge/>
            <w:vAlign w:val="center"/>
          </w:tcPr>
          <w:p w:rsidR="0003170F" w:rsidRDefault="0003170F" w:rsidP="009677A2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481" w:type="dxa"/>
            <w:vMerge/>
            <w:vAlign w:val="center"/>
          </w:tcPr>
          <w:p w:rsidR="0003170F" w:rsidRDefault="0003170F" w:rsidP="009677A2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467" w:type="dxa"/>
            <w:vMerge/>
            <w:vAlign w:val="center"/>
          </w:tcPr>
          <w:p w:rsidR="0003170F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rPr>
          <w:trHeight w:val="1225"/>
        </w:trPr>
        <w:tc>
          <w:tcPr>
            <w:tcW w:w="62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48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企业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实力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Pr="0093154C">
              <w:rPr>
                <w:rFonts w:hAnsi="宋体" w:hint="eastAsia"/>
                <w:szCs w:val="21"/>
              </w:rPr>
              <w:t>15</w:t>
            </w:r>
            <w:r w:rsidRPr="0093154C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467" w:type="dxa"/>
            <w:vAlign w:val="center"/>
          </w:tcPr>
          <w:p w:rsidR="0003170F" w:rsidRPr="0093154C" w:rsidRDefault="0003170F" w:rsidP="009677A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根据投标人的注册资本、人员配置、公司实力等进行评议，</w:t>
            </w:r>
            <w:proofErr w:type="gramStart"/>
            <w:r w:rsidRPr="0093154C">
              <w:rPr>
                <w:rFonts w:hAnsi="宋体" w:hint="eastAsia"/>
                <w:szCs w:val="21"/>
              </w:rPr>
              <w:t>被评为优得</w:t>
            </w:r>
            <w:proofErr w:type="gramEnd"/>
            <w:r w:rsidRPr="0093154C">
              <w:rPr>
                <w:rFonts w:hAnsi="宋体" w:hint="eastAsia"/>
                <w:szCs w:val="21"/>
              </w:rPr>
              <w:t>15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8</w:t>
            </w:r>
            <w:r w:rsidRPr="0093154C">
              <w:rPr>
                <w:rFonts w:hAnsi="宋体" w:hint="eastAsia"/>
                <w:szCs w:val="21"/>
              </w:rPr>
              <w:t>分，良</w:t>
            </w:r>
            <w:r w:rsidRPr="0093154C">
              <w:rPr>
                <w:rFonts w:hAnsi="宋体" w:hint="eastAsia"/>
                <w:szCs w:val="21"/>
              </w:rPr>
              <w:t>7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5</w:t>
            </w:r>
            <w:r w:rsidRPr="0093154C">
              <w:rPr>
                <w:rFonts w:hAnsi="宋体" w:hint="eastAsia"/>
                <w:szCs w:val="21"/>
              </w:rPr>
              <w:t>分，一般</w:t>
            </w:r>
            <w:r w:rsidRPr="0093154C">
              <w:rPr>
                <w:rFonts w:hAnsi="宋体" w:hint="eastAsia"/>
                <w:szCs w:val="21"/>
              </w:rPr>
              <w:t>4</w:t>
            </w:r>
            <w:r w:rsidRPr="0093154C">
              <w:rPr>
                <w:rFonts w:hAnsi="宋体"/>
                <w:szCs w:val="21"/>
              </w:rPr>
              <w:t>-0</w:t>
            </w:r>
            <w:r w:rsidRPr="0093154C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c>
          <w:tcPr>
            <w:tcW w:w="62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48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管理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制度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Pr="0093154C">
              <w:rPr>
                <w:rFonts w:hAnsi="宋体" w:hint="eastAsia"/>
                <w:szCs w:val="21"/>
              </w:rPr>
              <w:t>30</w:t>
            </w:r>
            <w:r w:rsidRPr="0093154C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467" w:type="dxa"/>
            <w:vAlign w:val="center"/>
          </w:tcPr>
          <w:p w:rsidR="0003170F" w:rsidRPr="0093154C" w:rsidRDefault="0003170F" w:rsidP="009677A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cs="宋体" w:hint="eastAsia"/>
              </w:rPr>
              <w:t>组织架构、人员录用制度、内部管理制度、培训制度、考核方案</w:t>
            </w:r>
            <w:r w:rsidRPr="0093154C">
              <w:rPr>
                <w:rFonts w:hAnsi="宋体" w:hint="eastAsia"/>
                <w:szCs w:val="21"/>
              </w:rPr>
              <w:t>等进行评议，</w:t>
            </w:r>
            <w:proofErr w:type="gramStart"/>
            <w:r w:rsidRPr="0093154C">
              <w:rPr>
                <w:rFonts w:hAnsi="宋体" w:hint="eastAsia"/>
                <w:szCs w:val="21"/>
              </w:rPr>
              <w:t>被评为优得</w:t>
            </w:r>
            <w:proofErr w:type="gramEnd"/>
            <w:r w:rsidRPr="0093154C">
              <w:rPr>
                <w:rFonts w:hAnsi="宋体" w:hint="eastAsia"/>
                <w:szCs w:val="21"/>
              </w:rPr>
              <w:t>30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20</w:t>
            </w:r>
            <w:r w:rsidRPr="0093154C">
              <w:rPr>
                <w:rFonts w:hAnsi="宋体" w:hint="eastAsia"/>
                <w:szCs w:val="21"/>
              </w:rPr>
              <w:t>分，良</w:t>
            </w:r>
            <w:r w:rsidRPr="0093154C">
              <w:rPr>
                <w:rFonts w:hAnsi="宋体" w:hint="eastAsia"/>
                <w:szCs w:val="21"/>
              </w:rPr>
              <w:t>20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10</w:t>
            </w:r>
            <w:r w:rsidRPr="0093154C">
              <w:rPr>
                <w:rFonts w:hAnsi="宋体" w:hint="eastAsia"/>
                <w:szCs w:val="21"/>
              </w:rPr>
              <w:t>分，一般</w:t>
            </w:r>
            <w:r w:rsidRPr="0093154C">
              <w:rPr>
                <w:rFonts w:hAnsi="宋体" w:hint="eastAsia"/>
                <w:szCs w:val="21"/>
              </w:rPr>
              <w:t>10</w:t>
            </w:r>
            <w:r w:rsidRPr="0093154C">
              <w:rPr>
                <w:rFonts w:hAnsi="宋体"/>
                <w:szCs w:val="21"/>
              </w:rPr>
              <w:t>-0</w:t>
            </w:r>
            <w:r w:rsidRPr="0093154C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c>
          <w:tcPr>
            <w:tcW w:w="621" w:type="dxa"/>
            <w:vAlign w:val="center"/>
          </w:tcPr>
          <w:p w:rsidR="0003170F" w:rsidRPr="0093154C" w:rsidRDefault="00B60A25" w:rsidP="009677A2">
            <w:pPr>
              <w:spacing w:line="320" w:lineRule="exact"/>
              <w:jc w:val="center"/>
              <w:rPr>
                <w:rFonts w:ascii="宋体" w:eastAsia="仿宋_GB2312" w:hAnsi="宋体"/>
                <w:b/>
                <w:szCs w:val="21"/>
              </w:rPr>
            </w:pPr>
            <w:r w:rsidRPr="0093154C"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48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服务质量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及服务承诺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Pr="0093154C">
              <w:rPr>
                <w:rFonts w:hAnsi="宋体" w:hint="eastAsia"/>
                <w:szCs w:val="21"/>
              </w:rPr>
              <w:t>10</w:t>
            </w:r>
            <w:r w:rsidRPr="0093154C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467" w:type="dxa"/>
            <w:vAlign w:val="center"/>
          </w:tcPr>
          <w:p w:rsidR="0003170F" w:rsidRPr="0093154C" w:rsidRDefault="0003170F" w:rsidP="009677A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提供服务质量承诺、不合格派遣员工撤换办法及时限等承诺，</w:t>
            </w:r>
            <w:proofErr w:type="gramStart"/>
            <w:r w:rsidRPr="0093154C">
              <w:rPr>
                <w:rFonts w:hAnsi="宋体" w:hint="eastAsia"/>
                <w:szCs w:val="21"/>
              </w:rPr>
              <w:t>被评为优得</w:t>
            </w:r>
            <w:proofErr w:type="gramEnd"/>
            <w:r w:rsidRPr="0093154C">
              <w:rPr>
                <w:rFonts w:hAnsi="宋体" w:hint="eastAsia"/>
                <w:szCs w:val="21"/>
              </w:rPr>
              <w:t>10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7</w:t>
            </w:r>
            <w:r w:rsidRPr="0093154C">
              <w:rPr>
                <w:rFonts w:hAnsi="宋体" w:hint="eastAsia"/>
                <w:szCs w:val="21"/>
              </w:rPr>
              <w:t>分，良</w:t>
            </w:r>
            <w:r w:rsidRPr="0093154C">
              <w:rPr>
                <w:rFonts w:hAnsi="宋体" w:hint="eastAsia"/>
                <w:szCs w:val="21"/>
              </w:rPr>
              <w:t>7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3</w:t>
            </w:r>
            <w:r w:rsidRPr="0093154C">
              <w:rPr>
                <w:rFonts w:hAnsi="宋体" w:hint="eastAsia"/>
                <w:szCs w:val="21"/>
              </w:rPr>
              <w:t>分，一般</w:t>
            </w:r>
            <w:r w:rsidRPr="0093154C">
              <w:rPr>
                <w:rFonts w:hAnsi="宋体" w:hint="eastAsia"/>
                <w:szCs w:val="21"/>
              </w:rPr>
              <w:t>3</w:t>
            </w:r>
            <w:r w:rsidRPr="0093154C">
              <w:rPr>
                <w:rFonts w:hAnsi="宋体"/>
                <w:szCs w:val="21"/>
              </w:rPr>
              <w:t>-0</w:t>
            </w:r>
            <w:r w:rsidRPr="0093154C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c>
          <w:tcPr>
            <w:tcW w:w="621" w:type="dxa"/>
            <w:vAlign w:val="center"/>
          </w:tcPr>
          <w:p w:rsidR="0003170F" w:rsidRPr="0093154C" w:rsidRDefault="00B60A25" w:rsidP="009677A2">
            <w:pPr>
              <w:spacing w:line="320" w:lineRule="exact"/>
              <w:jc w:val="center"/>
              <w:rPr>
                <w:rFonts w:ascii="宋体" w:eastAsia="仿宋_GB2312" w:hAnsi="宋体"/>
                <w:b/>
                <w:szCs w:val="21"/>
              </w:rPr>
            </w:pPr>
            <w:r w:rsidRPr="0093154C"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48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服务便捷性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Pr="0093154C">
              <w:rPr>
                <w:rFonts w:hAnsi="宋体" w:hint="eastAsia"/>
                <w:szCs w:val="21"/>
              </w:rPr>
              <w:t>10</w:t>
            </w:r>
            <w:r w:rsidRPr="0093154C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3467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提供服务便捷性方面的相关证明材料，</w:t>
            </w:r>
            <w:proofErr w:type="gramStart"/>
            <w:r w:rsidRPr="0093154C">
              <w:rPr>
                <w:rFonts w:hAnsi="宋体" w:hint="eastAsia"/>
                <w:szCs w:val="21"/>
              </w:rPr>
              <w:t>被评为优得</w:t>
            </w:r>
            <w:proofErr w:type="gramEnd"/>
            <w:r w:rsidRPr="0093154C">
              <w:rPr>
                <w:rFonts w:hAnsi="宋体" w:hint="eastAsia"/>
                <w:szCs w:val="21"/>
              </w:rPr>
              <w:t>10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7</w:t>
            </w:r>
            <w:r w:rsidRPr="0093154C">
              <w:rPr>
                <w:rFonts w:hAnsi="宋体" w:hint="eastAsia"/>
                <w:szCs w:val="21"/>
              </w:rPr>
              <w:t>分，良</w:t>
            </w:r>
            <w:r w:rsidRPr="0093154C">
              <w:rPr>
                <w:rFonts w:hAnsi="宋体" w:hint="eastAsia"/>
                <w:szCs w:val="21"/>
              </w:rPr>
              <w:t>7</w:t>
            </w:r>
            <w:r w:rsidRPr="0093154C">
              <w:rPr>
                <w:rFonts w:hAnsi="宋体"/>
                <w:szCs w:val="21"/>
              </w:rPr>
              <w:t>-</w:t>
            </w:r>
            <w:r w:rsidRPr="0093154C">
              <w:rPr>
                <w:rFonts w:hAnsi="宋体" w:hint="eastAsia"/>
                <w:szCs w:val="21"/>
              </w:rPr>
              <w:t>3</w:t>
            </w:r>
            <w:r w:rsidRPr="0093154C">
              <w:rPr>
                <w:rFonts w:hAnsi="宋体" w:hint="eastAsia"/>
                <w:szCs w:val="21"/>
              </w:rPr>
              <w:t>分，一般</w:t>
            </w:r>
            <w:r w:rsidRPr="0093154C">
              <w:rPr>
                <w:rFonts w:hAnsi="宋体" w:hint="eastAsia"/>
                <w:szCs w:val="21"/>
              </w:rPr>
              <w:t>3</w:t>
            </w:r>
            <w:r w:rsidRPr="0093154C">
              <w:rPr>
                <w:rFonts w:hAnsi="宋体"/>
                <w:szCs w:val="21"/>
              </w:rPr>
              <w:t>-0</w:t>
            </w:r>
            <w:r w:rsidRPr="0093154C"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c>
          <w:tcPr>
            <w:tcW w:w="621" w:type="dxa"/>
            <w:vAlign w:val="center"/>
          </w:tcPr>
          <w:p w:rsidR="0003170F" w:rsidRPr="0093154C" w:rsidRDefault="00B60A25" w:rsidP="009677A2">
            <w:pPr>
              <w:spacing w:line="320" w:lineRule="exact"/>
              <w:jc w:val="center"/>
              <w:rPr>
                <w:rFonts w:ascii="宋体" w:eastAsia="仿宋_GB2312" w:hAnsi="宋体"/>
                <w:b/>
                <w:szCs w:val="21"/>
              </w:rPr>
            </w:pPr>
            <w:r w:rsidRPr="0093154C"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48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项目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业绩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Pr="0093154C">
              <w:rPr>
                <w:rFonts w:hAnsi="宋体" w:hint="eastAsia"/>
                <w:szCs w:val="21"/>
              </w:rPr>
              <w:t>5</w:t>
            </w:r>
            <w:r w:rsidRPr="0093154C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467" w:type="dxa"/>
            <w:vAlign w:val="center"/>
          </w:tcPr>
          <w:p w:rsidR="0003170F" w:rsidRPr="0093154C" w:rsidRDefault="0003170F" w:rsidP="009677A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bCs/>
                <w:szCs w:val="21"/>
              </w:rPr>
              <w:t>投标人</w:t>
            </w:r>
            <w:r w:rsidRPr="0093154C">
              <w:rPr>
                <w:rFonts w:hAnsi="宋体"/>
                <w:bCs/>
                <w:szCs w:val="21"/>
              </w:rPr>
              <w:t>近三年内</w:t>
            </w:r>
            <w:r w:rsidRPr="0093154C">
              <w:rPr>
                <w:rFonts w:hAnsi="宋体" w:hint="eastAsia"/>
                <w:bCs/>
                <w:szCs w:val="21"/>
              </w:rPr>
              <w:t>三级及以上医院合作</w:t>
            </w:r>
            <w:r w:rsidRPr="0093154C">
              <w:rPr>
                <w:rFonts w:hAnsi="宋体"/>
                <w:bCs/>
                <w:szCs w:val="21"/>
              </w:rPr>
              <w:t>的业绩（提供合同复印件加盖公章）</w:t>
            </w:r>
            <w:r w:rsidRPr="0093154C">
              <w:rPr>
                <w:rFonts w:hint="eastAsia"/>
                <w:bCs/>
                <w:szCs w:val="21"/>
              </w:rPr>
              <w:t>每份合同得</w:t>
            </w:r>
            <w:r w:rsidRPr="0093154C">
              <w:rPr>
                <w:rFonts w:hint="eastAsia"/>
                <w:bCs/>
                <w:szCs w:val="21"/>
              </w:rPr>
              <w:t>1</w:t>
            </w:r>
            <w:r w:rsidRPr="0093154C">
              <w:rPr>
                <w:rFonts w:hint="eastAsia"/>
                <w:bCs/>
                <w:szCs w:val="21"/>
              </w:rPr>
              <w:t>分，最高</w:t>
            </w:r>
            <w:r w:rsidRPr="0093154C">
              <w:rPr>
                <w:rFonts w:hint="eastAsia"/>
                <w:bCs/>
                <w:szCs w:val="21"/>
              </w:rPr>
              <w:t>5</w:t>
            </w:r>
            <w:r w:rsidRPr="0093154C">
              <w:rPr>
                <w:rFonts w:hint="eastAsia"/>
                <w:bCs/>
                <w:szCs w:val="21"/>
              </w:rPr>
              <w:t>分。同一医院不同年份的合作业绩不重复计分，提供相关证明材料。</w:t>
            </w: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B60A25" w:rsidTr="009677A2">
        <w:tc>
          <w:tcPr>
            <w:tcW w:w="621" w:type="dxa"/>
            <w:vAlign w:val="center"/>
          </w:tcPr>
          <w:p w:rsidR="00B60A25" w:rsidRPr="0093154C" w:rsidRDefault="00B60A25" w:rsidP="009677A2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93154C"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1481" w:type="dxa"/>
            <w:vAlign w:val="center"/>
          </w:tcPr>
          <w:p w:rsidR="00B60A25" w:rsidRPr="0093154C" w:rsidRDefault="00B60A25" w:rsidP="009677A2">
            <w:pPr>
              <w:spacing w:line="320" w:lineRule="exact"/>
              <w:jc w:val="center"/>
              <w:rPr>
                <w:rFonts w:hAnsi="宋体" w:hint="eastAsia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体系认证</w:t>
            </w:r>
          </w:p>
          <w:p w:rsidR="00B60A25" w:rsidRPr="0093154C" w:rsidRDefault="00B60A25" w:rsidP="00B60A25">
            <w:pPr>
              <w:spacing w:line="320" w:lineRule="exact"/>
              <w:jc w:val="center"/>
              <w:rPr>
                <w:rFonts w:hAnsi="宋体" w:hint="eastAsia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Pr="0093154C">
              <w:rPr>
                <w:rFonts w:hAnsi="宋体" w:hint="eastAsia"/>
                <w:szCs w:val="21"/>
              </w:rPr>
              <w:t>4</w:t>
            </w:r>
            <w:r w:rsidRPr="0093154C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467" w:type="dxa"/>
            <w:vAlign w:val="center"/>
          </w:tcPr>
          <w:p w:rsidR="00B60A25" w:rsidRPr="0093154C" w:rsidRDefault="00B60A25" w:rsidP="00B60A25">
            <w:pPr>
              <w:spacing w:line="320" w:lineRule="exact"/>
              <w:rPr>
                <w:rFonts w:hint="eastAsia"/>
                <w:bCs/>
                <w:szCs w:val="21"/>
              </w:rPr>
            </w:pPr>
            <w:r w:rsidRPr="0093154C">
              <w:rPr>
                <w:rFonts w:hint="eastAsia"/>
                <w:bCs/>
                <w:szCs w:val="21"/>
              </w:rPr>
              <w:t>ISO9001</w:t>
            </w:r>
            <w:r w:rsidRPr="0093154C">
              <w:rPr>
                <w:rFonts w:hint="eastAsia"/>
                <w:bCs/>
                <w:szCs w:val="21"/>
              </w:rPr>
              <w:t>质量管理体系认证</w:t>
            </w:r>
            <w:r w:rsidRPr="0093154C">
              <w:rPr>
                <w:rFonts w:hint="eastAsia"/>
                <w:bCs/>
                <w:szCs w:val="21"/>
              </w:rPr>
              <w:t>1</w:t>
            </w:r>
            <w:r w:rsidRPr="0093154C">
              <w:rPr>
                <w:rFonts w:hint="eastAsia"/>
                <w:bCs/>
                <w:szCs w:val="21"/>
              </w:rPr>
              <w:t>分、</w:t>
            </w:r>
            <w:r w:rsidRPr="0093154C">
              <w:rPr>
                <w:rFonts w:hint="eastAsia"/>
                <w:bCs/>
                <w:szCs w:val="21"/>
              </w:rPr>
              <w:t>GB/T28001</w:t>
            </w:r>
            <w:r w:rsidRPr="0093154C">
              <w:rPr>
                <w:rFonts w:hint="eastAsia"/>
                <w:bCs/>
                <w:szCs w:val="21"/>
              </w:rPr>
              <w:t>职业健康安全管理体系认证</w:t>
            </w:r>
            <w:r w:rsidRPr="0093154C">
              <w:rPr>
                <w:rFonts w:hint="eastAsia"/>
                <w:bCs/>
                <w:szCs w:val="21"/>
              </w:rPr>
              <w:t>1</w:t>
            </w:r>
            <w:r w:rsidRPr="0093154C">
              <w:rPr>
                <w:rFonts w:hint="eastAsia"/>
                <w:bCs/>
                <w:szCs w:val="21"/>
              </w:rPr>
              <w:t>分、</w:t>
            </w:r>
            <w:r w:rsidRPr="0093154C">
              <w:rPr>
                <w:rFonts w:hint="eastAsia"/>
                <w:bCs/>
                <w:szCs w:val="21"/>
              </w:rPr>
              <w:t>IEC27001</w:t>
            </w:r>
            <w:r w:rsidRPr="0093154C">
              <w:rPr>
                <w:rFonts w:hint="eastAsia"/>
                <w:bCs/>
                <w:szCs w:val="21"/>
              </w:rPr>
              <w:t>信息安全管理体系认证</w:t>
            </w:r>
            <w:r w:rsidRPr="0093154C">
              <w:rPr>
                <w:rFonts w:hint="eastAsia"/>
                <w:bCs/>
                <w:szCs w:val="21"/>
              </w:rPr>
              <w:t>1</w:t>
            </w:r>
            <w:r w:rsidRPr="0093154C">
              <w:rPr>
                <w:rFonts w:hint="eastAsia"/>
                <w:bCs/>
                <w:szCs w:val="21"/>
              </w:rPr>
              <w:t>分，其它相关认证</w:t>
            </w:r>
            <w:r w:rsidRPr="0093154C">
              <w:rPr>
                <w:rFonts w:hint="eastAsia"/>
                <w:bCs/>
                <w:szCs w:val="21"/>
              </w:rPr>
              <w:t>1</w:t>
            </w:r>
            <w:r w:rsidRPr="0093154C">
              <w:rPr>
                <w:rFonts w:hint="eastAsia"/>
                <w:bCs/>
                <w:szCs w:val="21"/>
              </w:rPr>
              <w:t>分</w:t>
            </w:r>
          </w:p>
        </w:tc>
        <w:tc>
          <w:tcPr>
            <w:tcW w:w="904" w:type="dxa"/>
          </w:tcPr>
          <w:p w:rsidR="00B60A25" w:rsidRDefault="00B60A25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B60A25" w:rsidRDefault="00B60A25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B60A25" w:rsidRDefault="00B60A25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B60A25" w:rsidRDefault="00B60A25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c>
          <w:tcPr>
            <w:tcW w:w="62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148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荣誉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奖项</w:t>
            </w:r>
          </w:p>
          <w:p w:rsidR="0003170F" w:rsidRPr="0093154C" w:rsidRDefault="0003170F" w:rsidP="00167FA1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="00167FA1" w:rsidRPr="0093154C">
              <w:rPr>
                <w:rFonts w:hAnsi="宋体" w:hint="eastAsia"/>
                <w:szCs w:val="21"/>
              </w:rPr>
              <w:t>6</w:t>
            </w:r>
            <w:r w:rsidRPr="0093154C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467" w:type="dxa"/>
            <w:vAlign w:val="center"/>
          </w:tcPr>
          <w:p w:rsidR="0003170F" w:rsidRPr="0093154C" w:rsidRDefault="0003170F" w:rsidP="00167FA1">
            <w:pPr>
              <w:spacing w:line="320" w:lineRule="exact"/>
              <w:rPr>
                <w:bCs/>
                <w:szCs w:val="21"/>
              </w:rPr>
            </w:pPr>
            <w:r w:rsidRPr="0093154C">
              <w:rPr>
                <w:rFonts w:hint="eastAsia"/>
                <w:bCs/>
                <w:szCs w:val="21"/>
              </w:rPr>
              <w:t>投标人获得过劳务派遣方面的相关荣誉情况，获得过国家级荣誉的得</w:t>
            </w:r>
            <w:r w:rsidR="00167FA1" w:rsidRPr="0093154C">
              <w:rPr>
                <w:rFonts w:hint="eastAsia"/>
                <w:bCs/>
                <w:szCs w:val="21"/>
              </w:rPr>
              <w:t>3</w:t>
            </w:r>
            <w:r w:rsidRPr="0093154C">
              <w:rPr>
                <w:rFonts w:hint="eastAsia"/>
                <w:bCs/>
                <w:szCs w:val="21"/>
              </w:rPr>
              <w:t>分，获得过省级荣誉的得</w:t>
            </w:r>
            <w:r w:rsidR="00167FA1" w:rsidRPr="0093154C">
              <w:rPr>
                <w:rFonts w:hint="eastAsia"/>
                <w:bCs/>
                <w:szCs w:val="21"/>
              </w:rPr>
              <w:t>2</w:t>
            </w:r>
            <w:r w:rsidRPr="0093154C">
              <w:rPr>
                <w:rFonts w:hint="eastAsia"/>
                <w:bCs/>
                <w:szCs w:val="21"/>
              </w:rPr>
              <w:t>分，获得过地市级荣誉的得</w:t>
            </w:r>
            <w:r w:rsidR="00167FA1" w:rsidRPr="0093154C">
              <w:rPr>
                <w:rFonts w:hint="eastAsia"/>
                <w:bCs/>
                <w:szCs w:val="21"/>
              </w:rPr>
              <w:t>1</w:t>
            </w:r>
            <w:r w:rsidRPr="0093154C">
              <w:rPr>
                <w:rFonts w:hint="eastAsia"/>
                <w:bCs/>
                <w:szCs w:val="21"/>
              </w:rPr>
              <w:t>分。同一级别的荣誉不重复计分，不同级别的荣誉可累计得分，最高得</w:t>
            </w:r>
            <w:r w:rsidR="00167FA1" w:rsidRPr="0093154C">
              <w:rPr>
                <w:rFonts w:hint="eastAsia"/>
                <w:bCs/>
                <w:szCs w:val="21"/>
              </w:rPr>
              <w:t>6</w:t>
            </w:r>
            <w:r w:rsidRPr="0093154C">
              <w:rPr>
                <w:rFonts w:hint="eastAsia"/>
                <w:bCs/>
                <w:szCs w:val="21"/>
              </w:rPr>
              <w:t>分。提供相关证明材料。</w:t>
            </w: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c>
          <w:tcPr>
            <w:tcW w:w="621" w:type="dxa"/>
            <w:vAlign w:val="center"/>
          </w:tcPr>
          <w:p w:rsidR="0003170F" w:rsidRPr="0093154C" w:rsidRDefault="00B60A25" w:rsidP="009677A2">
            <w:pPr>
              <w:spacing w:line="320" w:lineRule="exact"/>
              <w:jc w:val="center"/>
              <w:rPr>
                <w:rFonts w:ascii="宋体" w:eastAsia="仿宋_GB2312" w:hAnsi="宋体"/>
                <w:b/>
                <w:szCs w:val="21"/>
              </w:rPr>
            </w:pPr>
            <w:r w:rsidRPr="0093154C"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1481" w:type="dxa"/>
            <w:vAlign w:val="center"/>
          </w:tcPr>
          <w:p w:rsidR="0003170F" w:rsidRPr="0093154C" w:rsidRDefault="0003170F" w:rsidP="009677A2">
            <w:pPr>
              <w:spacing w:line="320" w:lineRule="exact"/>
              <w:jc w:val="center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价格分</w:t>
            </w:r>
          </w:p>
          <w:p w:rsidR="0003170F" w:rsidRPr="0093154C" w:rsidRDefault="0003170F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（</w:t>
            </w:r>
            <w:r w:rsidRPr="0093154C">
              <w:rPr>
                <w:rFonts w:hAnsi="宋体" w:hint="eastAsia"/>
                <w:szCs w:val="21"/>
              </w:rPr>
              <w:t>20</w:t>
            </w:r>
            <w:r w:rsidRPr="0093154C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467" w:type="dxa"/>
            <w:vAlign w:val="center"/>
          </w:tcPr>
          <w:p w:rsidR="0003170F" w:rsidRPr="0093154C" w:rsidRDefault="0003170F" w:rsidP="009677A2">
            <w:pPr>
              <w:spacing w:line="320" w:lineRule="exact"/>
              <w:rPr>
                <w:rFonts w:hAnsi="宋体"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所有投标中最低的投标单位得满分</w:t>
            </w:r>
            <w:r w:rsidRPr="0093154C">
              <w:rPr>
                <w:rFonts w:hAnsi="宋体" w:hint="eastAsia"/>
                <w:szCs w:val="21"/>
              </w:rPr>
              <w:t>20</w:t>
            </w:r>
            <w:r w:rsidRPr="0093154C">
              <w:rPr>
                <w:rFonts w:hAnsi="宋体" w:hint="eastAsia"/>
                <w:szCs w:val="21"/>
              </w:rPr>
              <w:t>分</w:t>
            </w:r>
          </w:p>
          <w:p w:rsidR="0003170F" w:rsidRPr="0093154C" w:rsidRDefault="0003170F" w:rsidP="009677A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93154C">
              <w:rPr>
                <w:rFonts w:hAnsi="宋体" w:hint="eastAsia"/>
                <w:szCs w:val="21"/>
              </w:rPr>
              <w:t>其他单位报价分</w:t>
            </w:r>
            <w:r w:rsidRPr="0093154C">
              <w:rPr>
                <w:rFonts w:hAnsi="宋体" w:hint="eastAsia"/>
                <w:szCs w:val="21"/>
              </w:rPr>
              <w:t>=</w:t>
            </w:r>
            <w:r w:rsidRPr="0093154C">
              <w:rPr>
                <w:rFonts w:hAnsi="宋体" w:hint="eastAsia"/>
                <w:szCs w:val="21"/>
              </w:rPr>
              <w:t>最低投标价</w:t>
            </w:r>
            <w:r w:rsidRPr="0093154C">
              <w:rPr>
                <w:rFonts w:hAnsi="宋体" w:hint="eastAsia"/>
                <w:szCs w:val="21"/>
              </w:rPr>
              <w:t>/</w:t>
            </w:r>
            <w:r w:rsidRPr="0093154C">
              <w:rPr>
                <w:rFonts w:hAnsi="宋体" w:hint="eastAsia"/>
                <w:szCs w:val="21"/>
              </w:rPr>
              <w:t>（该单位报价）</w:t>
            </w:r>
            <w:r w:rsidRPr="0093154C">
              <w:rPr>
                <w:rFonts w:hAnsi="宋体"/>
                <w:szCs w:val="21"/>
              </w:rPr>
              <w:t>×</w:t>
            </w:r>
            <w:r w:rsidRPr="0093154C">
              <w:rPr>
                <w:rFonts w:hAnsi="宋体" w:hint="eastAsia"/>
                <w:szCs w:val="21"/>
              </w:rPr>
              <w:t>20</w:t>
            </w:r>
            <w:r w:rsidRPr="0093154C">
              <w:rPr>
                <w:rFonts w:hAnsi="宋体"/>
                <w:szCs w:val="21"/>
              </w:rPr>
              <w:t>×</w:t>
            </w:r>
            <w:r w:rsidRPr="0093154C">
              <w:rPr>
                <w:rFonts w:hAnsi="宋体" w:hint="eastAsia"/>
                <w:szCs w:val="21"/>
              </w:rPr>
              <w:t>100%</w:t>
            </w: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rPr>
          <w:trHeight w:val="674"/>
        </w:trPr>
        <w:tc>
          <w:tcPr>
            <w:tcW w:w="621" w:type="dxa"/>
            <w:vAlign w:val="center"/>
          </w:tcPr>
          <w:p w:rsidR="0003170F" w:rsidRDefault="00B60A25" w:rsidP="009677A2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4948" w:type="dxa"/>
            <w:gridSpan w:val="2"/>
            <w:vAlign w:val="center"/>
          </w:tcPr>
          <w:p w:rsidR="0003170F" w:rsidRDefault="0003170F" w:rsidP="009677A2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汇总分</w:t>
            </w:r>
            <w:proofErr w:type="gramEnd"/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5" w:type="dxa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170F" w:rsidTr="009677A2">
        <w:trPr>
          <w:trHeight w:val="599"/>
        </w:trPr>
        <w:tc>
          <w:tcPr>
            <w:tcW w:w="5569" w:type="dxa"/>
            <w:gridSpan w:val="3"/>
            <w:vAlign w:val="center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专家签名</w:t>
            </w:r>
          </w:p>
        </w:tc>
        <w:tc>
          <w:tcPr>
            <w:tcW w:w="3617" w:type="dxa"/>
            <w:gridSpan w:val="4"/>
            <w:vAlign w:val="center"/>
          </w:tcPr>
          <w:p w:rsidR="0003170F" w:rsidRDefault="0003170F" w:rsidP="009677A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tbl>
      <w:tblPr>
        <w:tblStyle w:val="a5"/>
        <w:tblpPr w:leftFromText="180" w:rightFromText="180" w:vertAnchor="text" w:tblpX="10426" w:tblpY="-25856"/>
        <w:tblOverlap w:val="never"/>
        <w:tblW w:w="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8"/>
      </w:tblGrid>
      <w:tr w:rsidR="0003170F" w:rsidTr="009677A2">
        <w:trPr>
          <w:trHeight w:val="30"/>
        </w:trPr>
        <w:tc>
          <w:tcPr>
            <w:tcW w:w="2718" w:type="dxa"/>
          </w:tcPr>
          <w:p w:rsidR="0003170F" w:rsidRDefault="0003170F" w:rsidP="009677A2">
            <w:pPr>
              <w:rPr>
                <w:szCs w:val="21"/>
              </w:rPr>
            </w:pPr>
          </w:p>
        </w:tc>
      </w:tr>
    </w:tbl>
    <w:p w:rsidR="0003170F" w:rsidRDefault="0003170F" w:rsidP="0003170F">
      <w:pPr>
        <w:rPr>
          <w:szCs w:val="21"/>
        </w:rPr>
      </w:pPr>
    </w:p>
    <w:tbl>
      <w:tblPr>
        <w:tblStyle w:val="a5"/>
        <w:tblpPr w:leftFromText="180" w:rightFromText="180" w:vertAnchor="text" w:tblpX="10426" w:tblpY="-25826"/>
        <w:tblOverlap w:val="never"/>
        <w:tblW w:w="2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8"/>
      </w:tblGrid>
      <w:tr w:rsidR="0003170F" w:rsidTr="009677A2">
        <w:trPr>
          <w:trHeight w:val="30"/>
        </w:trPr>
        <w:tc>
          <w:tcPr>
            <w:tcW w:w="2718" w:type="dxa"/>
          </w:tcPr>
          <w:p w:rsidR="0003170F" w:rsidRDefault="0003170F" w:rsidP="009677A2">
            <w:pPr>
              <w:rPr>
                <w:szCs w:val="21"/>
              </w:rPr>
            </w:pPr>
          </w:p>
        </w:tc>
      </w:tr>
    </w:tbl>
    <w:p w:rsidR="0003170F" w:rsidRPr="0003170F" w:rsidRDefault="0003170F"/>
    <w:sectPr w:rsidR="0003170F" w:rsidRPr="0003170F" w:rsidSect="008A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EF7" w:rsidRDefault="00050EF7" w:rsidP="00F21191">
      <w:r>
        <w:separator/>
      </w:r>
    </w:p>
  </w:endnote>
  <w:endnote w:type="continuationSeparator" w:id="0">
    <w:p w:rsidR="00050EF7" w:rsidRDefault="00050EF7" w:rsidP="00F21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EF7" w:rsidRDefault="00050EF7" w:rsidP="00F21191">
      <w:r>
        <w:separator/>
      </w:r>
    </w:p>
  </w:footnote>
  <w:footnote w:type="continuationSeparator" w:id="0">
    <w:p w:rsidR="00050EF7" w:rsidRDefault="00050EF7" w:rsidP="00F2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1F21"/>
    <w:multiLevelType w:val="hybridMultilevel"/>
    <w:tmpl w:val="464AFF5E"/>
    <w:lvl w:ilvl="0" w:tplc="5A96B9D8">
      <w:start w:val="1"/>
      <w:numFmt w:val="japaneseCounting"/>
      <w:lvlText w:val="%1、"/>
      <w:lvlJc w:val="left"/>
      <w:pPr>
        <w:ind w:left="973" w:hanging="600"/>
      </w:pPr>
      <w:rPr>
        <w:rFonts w:ascii="黑体" w:eastAsia="黑体" w:hAnsi="黑体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213" w:hanging="420"/>
      </w:pPr>
    </w:lvl>
    <w:lvl w:ilvl="2" w:tplc="0409001B" w:tentative="1">
      <w:start w:val="1"/>
      <w:numFmt w:val="lowerRoman"/>
      <w:lvlText w:val="%3."/>
      <w:lvlJc w:val="right"/>
      <w:pPr>
        <w:ind w:left="1633" w:hanging="420"/>
      </w:pPr>
    </w:lvl>
    <w:lvl w:ilvl="3" w:tplc="0409000F" w:tentative="1">
      <w:start w:val="1"/>
      <w:numFmt w:val="decimal"/>
      <w:lvlText w:val="%4."/>
      <w:lvlJc w:val="left"/>
      <w:pPr>
        <w:ind w:left="2053" w:hanging="420"/>
      </w:pPr>
    </w:lvl>
    <w:lvl w:ilvl="4" w:tplc="04090019" w:tentative="1">
      <w:start w:val="1"/>
      <w:numFmt w:val="lowerLetter"/>
      <w:lvlText w:val="%5)"/>
      <w:lvlJc w:val="left"/>
      <w:pPr>
        <w:ind w:left="2473" w:hanging="420"/>
      </w:pPr>
    </w:lvl>
    <w:lvl w:ilvl="5" w:tplc="0409001B" w:tentative="1">
      <w:start w:val="1"/>
      <w:numFmt w:val="lowerRoman"/>
      <w:lvlText w:val="%6."/>
      <w:lvlJc w:val="right"/>
      <w:pPr>
        <w:ind w:left="2893" w:hanging="420"/>
      </w:pPr>
    </w:lvl>
    <w:lvl w:ilvl="6" w:tplc="0409000F" w:tentative="1">
      <w:start w:val="1"/>
      <w:numFmt w:val="decimal"/>
      <w:lvlText w:val="%7."/>
      <w:lvlJc w:val="left"/>
      <w:pPr>
        <w:ind w:left="3313" w:hanging="420"/>
      </w:pPr>
    </w:lvl>
    <w:lvl w:ilvl="7" w:tplc="04090019" w:tentative="1">
      <w:start w:val="1"/>
      <w:numFmt w:val="lowerLetter"/>
      <w:lvlText w:val="%8)"/>
      <w:lvlJc w:val="left"/>
      <w:pPr>
        <w:ind w:left="3733" w:hanging="420"/>
      </w:pPr>
    </w:lvl>
    <w:lvl w:ilvl="8" w:tplc="0409001B" w:tentative="1">
      <w:start w:val="1"/>
      <w:numFmt w:val="lowerRoman"/>
      <w:lvlText w:val="%9."/>
      <w:lvlJc w:val="right"/>
      <w:pPr>
        <w:ind w:left="415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191"/>
    <w:rsid w:val="00017197"/>
    <w:rsid w:val="0003170F"/>
    <w:rsid w:val="00050EF7"/>
    <w:rsid w:val="00167FA1"/>
    <w:rsid w:val="0028350E"/>
    <w:rsid w:val="004B2A51"/>
    <w:rsid w:val="004D5902"/>
    <w:rsid w:val="00552A1C"/>
    <w:rsid w:val="00684EF9"/>
    <w:rsid w:val="006F6E88"/>
    <w:rsid w:val="007041A6"/>
    <w:rsid w:val="007159A9"/>
    <w:rsid w:val="00793D8C"/>
    <w:rsid w:val="007C2444"/>
    <w:rsid w:val="007C6F10"/>
    <w:rsid w:val="00802847"/>
    <w:rsid w:val="008A71E9"/>
    <w:rsid w:val="008C3AB7"/>
    <w:rsid w:val="0093154C"/>
    <w:rsid w:val="00973612"/>
    <w:rsid w:val="009C040C"/>
    <w:rsid w:val="00A47CE6"/>
    <w:rsid w:val="00A5294C"/>
    <w:rsid w:val="00B60A25"/>
    <w:rsid w:val="00B831E4"/>
    <w:rsid w:val="00C73E95"/>
    <w:rsid w:val="00D1232B"/>
    <w:rsid w:val="00D64307"/>
    <w:rsid w:val="00D66C6A"/>
    <w:rsid w:val="00DE5B7D"/>
    <w:rsid w:val="00E1627C"/>
    <w:rsid w:val="00E95845"/>
    <w:rsid w:val="00ED6B7F"/>
    <w:rsid w:val="00F2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1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191"/>
    <w:rPr>
      <w:sz w:val="18"/>
      <w:szCs w:val="18"/>
    </w:rPr>
  </w:style>
  <w:style w:type="table" w:styleId="a5">
    <w:name w:val="Table Grid"/>
    <w:basedOn w:val="a1"/>
    <w:rsid w:val="0003170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831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8D30-D962-4692-BC05-279C3F03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236</Words>
  <Characters>1351</Characters>
  <Application>Microsoft Office Word</Application>
  <DocSecurity>0</DocSecurity>
  <Lines>11</Lines>
  <Paragraphs>3</Paragraphs>
  <ScaleCrop>false</ScaleCrop>
  <Company>HP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sbk-111</cp:lastModifiedBy>
  <cp:revision>25</cp:revision>
  <dcterms:created xsi:type="dcterms:W3CDTF">2020-10-02T14:26:00Z</dcterms:created>
  <dcterms:modified xsi:type="dcterms:W3CDTF">2020-10-08T01:26:00Z</dcterms:modified>
</cp:coreProperties>
</file>