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D7" w:rsidRPr="00070C17" w:rsidRDefault="009A0F4C">
      <w:pPr>
        <w:spacing w:line="500" w:lineRule="exact"/>
        <w:ind w:left="420" w:right="21" w:hanging="420"/>
        <w:jc w:val="center"/>
        <w:rPr>
          <w:rFonts w:ascii="黑体" w:eastAsia="黑体"/>
          <w:b/>
          <w:spacing w:val="20"/>
          <w:sz w:val="32"/>
        </w:rPr>
      </w:pPr>
      <w:bookmarkStart w:id="0" w:name="_GoBack"/>
      <w:bookmarkEnd w:id="0"/>
      <w:r w:rsidRPr="00070C17">
        <w:rPr>
          <w:rFonts w:ascii="黑体" w:eastAsia="黑体" w:hint="eastAsia"/>
          <w:b/>
          <w:spacing w:val="20"/>
          <w:sz w:val="32"/>
        </w:rPr>
        <w:t>宁波</w:t>
      </w:r>
      <w:r w:rsidR="00370F58">
        <w:rPr>
          <w:rFonts w:ascii="黑体" w:eastAsia="黑体" w:hint="eastAsia"/>
          <w:b/>
          <w:spacing w:val="20"/>
          <w:sz w:val="32"/>
        </w:rPr>
        <w:t>大学附属</w:t>
      </w:r>
      <w:r w:rsidRPr="00070C17">
        <w:rPr>
          <w:rFonts w:ascii="黑体" w:eastAsia="黑体" w:hint="eastAsia"/>
          <w:b/>
          <w:spacing w:val="20"/>
          <w:sz w:val="32"/>
        </w:rPr>
        <w:t>人民医院</w:t>
      </w:r>
      <w:r w:rsidR="00684391" w:rsidRPr="00070C17">
        <w:rPr>
          <w:rFonts w:ascii="黑体" w:eastAsia="黑体" w:hint="eastAsia"/>
          <w:b/>
          <w:spacing w:val="20"/>
          <w:sz w:val="32"/>
        </w:rPr>
        <w:t>医用耗材采购</w:t>
      </w:r>
      <w:r w:rsidRPr="00070C17">
        <w:rPr>
          <w:rFonts w:ascii="黑体" w:eastAsia="黑体" w:hint="eastAsia"/>
          <w:b/>
          <w:spacing w:val="20"/>
          <w:sz w:val="32"/>
        </w:rPr>
        <w:t>合同</w:t>
      </w:r>
    </w:p>
    <w:p w:rsidR="00171FD7" w:rsidRPr="00070C17" w:rsidRDefault="00171FD7">
      <w:pPr>
        <w:spacing w:line="500" w:lineRule="exact"/>
        <w:ind w:left="420" w:right="21" w:hanging="420"/>
        <w:jc w:val="center"/>
        <w:rPr>
          <w:rFonts w:ascii="黑体" w:eastAsia="黑体"/>
          <w:b/>
          <w:spacing w:val="20"/>
          <w:sz w:val="32"/>
        </w:rPr>
      </w:pPr>
    </w:p>
    <w:p w:rsidR="00171FD7" w:rsidRPr="00070C17" w:rsidRDefault="009A0F4C">
      <w:pPr>
        <w:spacing w:line="500" w:lineRule="exact"/>
        <w:ind w:right="21" w:firstLine="420"/>
        <w:rPr>
          <w:rFonts w:ascii="黑体" w:eastAsia="黑体"/>
          <w:b/>
          <w:spacing w:val="20"/>
          <w:sz w:val="24"/>
          <w:szCs w:val="21"/>
        </w:rPr>
      </w:pPr>
      <w:r w:rsidRPr="00070C17">
        <w:rPr>
          <w:rFonts w:ascii="黑体" w:eastAsia="黑体" w:hint="eastAsia"/>
          <w:b/>
          <w:spacing w:val="20"/>
          <w:sz w:val="24"/>
          <w:szCs w:val="21"/>
        </w:rPr>
        <w:t>供方：</w:t>
      </w:r>
      <w:r w:rsidR="00AA1F13" w:rsidRPr="00070C17">
        <w:rPr>
          <w:rFonts w:ascii="黑体" w:eastAsia="黑体" w:hint="eastAsia"/>
          <w:b/>
          <w:spacing w:val="20"/>
          <w:sz w:val="24"/>
          <w:szCs w:val="21"/>
        </w:rPr>
        <w:t xml:space="preserve">                      </w:t>
      </w:r>
      <w:r w:rsidR="00811483" w:rsidRPr="00070C17">
        <w:rPr>
          <w:rFonts w:ascii="黑体" w:eastAsia="黑体" w:hint="eastAsia"/>
          <w:b/>
          <w:spacing w:val="20"/>
          <w:sz w:val="24"/>
          <w:szCs w:val="21"/>
        </w:rPr>
        <w:t xml:space="preserve">    </w:t>
      </w:r>
      <w:r w:rsidR="00675758" w:rsidRPr="00070C17">
        <w:rPr>
          <w:rFonts w:ascii="黑体" w:eastAsia="黑体" w:hint="eastAsia"/>
          <w:b/>
          <w:spacing w:val="20"/>
          <w:sz w:val="24"/>
          <w:szCs w:val="21"/>
        </w:rPr>
        <w:t xml:space="preserve">   </w:t>
      </w:r>
      <w:r w:rsidR="00370F58">
        <w:rPr>
          <w:rFonts w:ascii="黑体" w:eastAsia="黑体" w:hint="eastAsia"/>
          <w:b/>
          <w:spacing w:val="20"/>
          <w:sz w:val="24"/>
          <w:szCs w:val="21"/>
        </w:rPr>
        <w:t xml:space="preserve"> </w:t>
      </w:r>
      <w:r w:rsidRPr="00070C17">
        <w:rPr>
          <w:rFonts w:ascii="黑体" w:eastAsia="黑体" w:hint="eastAsia"/>
          <w:b/>
          <w:spacing w:val="20"/>
          <w:sz w:val="24"/>
          <w:szCs w:val="21"/>
        </w:rPr>
        <w:t>合同编号：</w:t>
      </w:r>
      <w:r w:rsidR="00E738F7" w:rsidRPr="00070C17">
        <w:rPr>
          <w:rFonts w:ascii="黑体" w:eastAsia="黑体" w:hint="eastAsia"/>
          <w:b/>
          <w:sz w:val="24"/>
          <w:szCs w:val="21"/>
        </w:rPr>
        <w:t xml:space="preserve"> </w:t>
      </w:r>
      <w:r w:rsidR="00E96692" w:rsidRPr="00070C17">
        <w:rPr>
          <w:rFonts w:ascii="黑体" w:eastAsia="黑体" w:hint="eastAsia"/>
          <w:b/>
          <w:sz w:val="24"/>
          <w:szCs w:val="21"/>
        </w:rPr>
        <w:t xml:space="preserve">  </w:t>
      </w:r>
    </w:p>
    <w:p w:rsidR="00171FD7" w:rsidRPr="00070C17" w:rsidRDefault="00370F58">
      <w:pPr>
        <w:spacing w:line="500" w:lineRule="exact"/>
        <w:ind w:right="21" w:firstLine="420"/>
        <w:rPr>
          <w:rFonts w:ascii="黑体" w:eastAsia="黑体"/>
          <w:bCs/>
          <w:spacing w:val="20"/>
          <w:szCs w:val="21"/>
        </w:rPr>
      </w:pPr>
      <w:r>
        <w:rPr>
          <w:rFonts w:ascii="黑体" w:eastAsia="黑体" w:hint="eastAsia"/>
          <w:b/>
          <w:spacing w:val="20"/>
          <w:sz w:val="24"/>
          <w:szCs w:val="21"/>
        </w:rPr>
        <w:t>需方：</w:t>
      </w:r>
      <w:r w:rsidR="009A0F4C" w:rsidRPr="00070C17">
        <w:rPr>
          <w:rFonts w:ascii="黑体" w:eastAsia="黑体" w:hint="eastAsia"/>
          <w:b/>
          <w:spacing w:val="20"/>
          <w:sz w:val="24"/>
          <w:szCs w:val="21"/>
        </w:rPr>
        <w:t>宁波</w:t>
      </w:r>
      <w:r>
        <w:rPr>
          <w:rFonts w:ascii="黑体" w:eastAsia="黑体" w:hint="eastAsia"/>
          <w:b/>
          <w:spacing w:val="20"/>
          <w:sz w:val="24"/>
          <w:szCs w:val="21"/>
        </w:rPr>
        <w:t>大学附属</w:t>
      </w:r>
      <w:r w:rsidR="009A0F4C" w:rsidRPr="00070C17">
        <w:rPr>
          <w:rFonts w:ascii="黑体" w:eastAsia="黑体" w:hint="eastAsia"/>
          <w:b/>
          <w:spacing w:val="20"/>
          <w:sz w:val="24"/>
          <w:szCs w:val="21"/>
        </w:rPr>
        <w:t>人民医院</w:t>
      </w:r>
      <w:r>
        <w:rPr>
          <w:rFonts w:ascii="黑体" w:eastAsia="黑体" w:hint="eastAsia"/>
          <w:b/>
          <w:spacing w:val="20"/>
          <w:sz w:val="24"/>
          <w:szCs w:val="21"/>
        </w:rPr>
        <w:t xml:space="preserve">     </w:t>
      </w:r>
      <w:r w:rsidR="00675758" w:rsidRPr="00070C17">
        <w:rPr>
          <w:rFonts w:ascii="黑体" w:eastAsia="黑体" w:hint="eastAsia"/>
          <w:b/>
          <w:spacing w:val="20"/>
          <w:sz w:val="24"/>
          <w:szCs w:val="21"/>
        </w:rPr>
        <w:t xml:space="preserve">     </w:t>
      </w:r>
      <w:r w:rsidR="00C20B1A" w:rsidRPr="00070C17">
        <w:rPr>
          <w:rFonts w:ascii="黑体" w:eastAsia="黑体" w:hint="eastAsia"/>
          <w:b/>
          <w:spacing w:val="20"/>
          <w:sz w:val="24"/>
          <w:szCs w:val="21"/>
        </w:rPr>
        <w:t xml:space="preserve">  </w:t>
      </w:r>
      <w:r w:rsidR="009A0F4C" w:rsidRPr="00070C17">
        <w:rPr>
          <w:rFonts w:ascii="黑体" w:eastAsia="黑体" w:hint="eastAsia"/>
          <w:b/>
          <w:spacing w:val="20"/>
          <w:sz w:val="24"/>
          <w:szCs w:val="21"/>
        </w:rPr>
        <w:t>签约地点：</w:t>
      </w:r>
      <w:r w:rsidR="00F119C0">
        <w:rPr>
          <w:rFonts w:ascii="黑体" w:eastAsia="黑体" w:hint="eastAsia"/>
          <w:b/>
          <w:spacing w:val="20"/>
          <w:sz w:val="24"/>
          <w:szCs w:val="21"/>
        </w:rPr>
        <w:t>宁波</w:t>
      </w:r>
    </w:p>
    <w:p w:rsidR="00171FD7" w:rsidRPr="00070C17" w:rsidRDefault="009A0F4C">
      <w:pPr>
        <w:tabs>
          <w:tab w:val="left" w:pos="1785"/>
        </w:tabs>
        <w:snapToGrid w:val="0"/>
        <w:spacing w:line="500" w:lineRule="exact"/>
        <w:rPr>
          <w:rFonts w:ascii="黑体" w:eastAsia="黑体"/>
          <w:b/>
          <w:szCs w:val="21"/>
        </w:rPr>
      </w:pPr>
      <w:r w:rsidRPr="00070C17">
        <w:rPr>
          <w:rFonts w:ascii="黑体" w:eastAsia="黑体" w:hint="eastAsia"/>
          <w:b/>
          <w:szCs w:val="21"/>
        </w:rPr>
        <w:t>一、产品名称，型号规格，生产厂家，金额</w:t>
      </w: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0"/>
        <w:gridCol w:w="2509"/>
        <w:gridCol w:w="1134"/>
        <w:gridCol w:w="2606"/>
        <w:gridCol w:w="829"/>
        <w:gridCol w:w="1724"/>
      </w:tblGrid>
      <w:tr w:rsidR="00AA1F13" w:rsidRPr="00070C17" w:rsidTr="00AA1F13">
        <w:trPr>
          <w:trHeight w:val="282"/>
        </w:trPr>
        <w:tc>
          <w:tcPr>
            <w:tcW w:w="610" w:type="dxa"/>
          </w:tcPr>
          <w:p w:rsidR="00AA1F13" w:rsidRPr="00070C17" w:rsidRDefault="00AA1F13">
            <w:pPr>
              <w:spacing w:line="360" w:lineRule="exact"/>
              <w:rPr>
                <w:rFonts w:ascii="黑体" w:eastAsia="黑体"/>
                <w:b/>
                <w:sz w:val="20"/>
              </w:rPr>
            </w:pPr>
            <w:r w:rsidRPr="00070C17">
              <w:rPr>
                <w:rFonts w:ascii="黑体" w:eastAsia="黑体" w:hint="eastAsia"/>
                <w:b/>
                <w:sz w:val="20"/>
              </w:rPr>
              <w:t>序号</w:t>
            </w:r>
          </w:p>
        </w:tc>
        <w:tc>
          <w:tcPr>
            <w:tcW w:w="2509" w:type="dxa"/>
            <w:vAlign w:val="center"/>
          </w:tcPr>
          <w:p w:rsidR="00AA1F13" w:rsidRPr="00070C17" w:rsidRDefault="00AA1F13">
            <w:pPr>
              <w:spacing w:line="360" w:lineRule="exact"/>
              <w:jc w:val="center"/>
              <w:rPr>
                <w:rFonts w:ascii="黑体" w:eastAsia="黑体"/>
                <w:b/>
                <w:sz w:val="20"/>
              </w:rPr>
            </w:pPr>
            <w:r w:rsidRPr="00070C17">
              <w:rPr>
                <w:rFonts w:ascii="黑体" w:eastAsia="黑体" w:hint="eastAsia"/>
                <w:b/>
                <w:sz w:val="20"/>
              </w:rPr>
              <w:t>产品名称</w:t>
            </w:r>
          </w:p>
        </w:tc>
        <w:tc>
          <w:tcPr>
            <w:tcW w:w="1134" w:type="dxa"/>
            <w:vAlign w:val="center"/>
          </w:tcPr>
          <w:p w:rsidR="00AA1F13" w:rsidRPr="00070C17" w:rsidRDefault="00AA1F13">
            <w:pPr>
              <w:spacing w:line="360" w:lineRule="exact"/>
              <w:jc w:val="center"/>
              <w:rPr>
                <w:rFonts w:ascii="黑体" w:eastAsia="黑体"/>
                <w:b/>
                <w:sz w:val="20"/>
              </w:rPr>
            </w:pPr>
            <w:r w:rsidRPr="00070C17">
              <w:rPr>
                <w:rFonts w:ascii="黑体" w:eastAsia="黑体" w:hint="eastAsia"/>
                <w:b/>
                <w:sz w:val="20"/>
              </w:rPr>
              <w:t>型号规格</w:t>
            </w:r>
          </w:p>
        </w:tc>
        <w:tc>
          <w:tcPr>
            <w:tcW w:w="2606" w:type="dxa"/>
            <w:vAlign w:val="center"/>
          </w:tcPr>
          <w:p w:rsidR="00AA1F13" w:rsidRPr="00070C17" w:rsidRDefault="00AA1F13">
            <w:pPr>
              <w:spacing w:line="360" w:lineRule="exact"/>
              <w:jc w:val="center"/>
              <w:rPr>
                <w:rFonts w:ascii="黑体" w:eastAsia="黑体"/>
                <w:b/>
                <w:sz w:val="20"/>
              </w:rPr>
            </w:pPr>
            <w:r w:rsidRPr="00070C17">
              <w:rPr>
                <w:rFonts w:ascii="黑体" w:eastAsia="黑体" w:hint="eastAsia"/>
                <w:b/>
                <w:sz w:val="20"/>
              </w:rPr>
              <w:t>生产厂家</w:t>
            </w:r>
          </w:p>
        </w:tc>
        <w:tc>
          <w:tcPr>
            <w:tcW w:w="829" w:type="dxa"/>
            <w:vAlign w:val="center"/>
          </w:tcPr>
          <w:p w:rsidR="00AA1F13" w:rsidRPr="00070C17" w:rsidRDefault="00AA1F13">
            <w:pPr>
              <w:spacing w:line="360" w:lineRule="exact"/>
              <w:jc w:val="center"/>
              <w:rPr>
                <w:rFonts w:ascii="黑体" w:eastAsia="黑体"/>
                <w:b/>
                <w:sz w:val="20"/>
              </w:rPr>
            </w:pPr>
            <w:r w:rsidRPr="00070C17">
              <w:rPr>
                <w:rFonts w:ascii="黑体" w:eastAsia="黑体" w:hint="eastAsia"/>
                <w:b/>
                <w:sz w:val="20"/>
              </w:rPr>
              <w:t>单位</w:t>
            </w:r>
          </w:p>
        </w:tc>
        <w:tc>
          <w:tcPr>
            <w:tcW w:w="1724" w:type="dxa"/>
            <w:vAlign w:val="center"/>
          </w:tcPr>
          <w:p w:rsidR="00AA1F13" w:rsidRPr="00070C17" w:rsidRDefault="00AA1F13">
            <w:pPr>
              <w:spacing w:line="360" w:lineRule="exact"/>
              <w:jc w:val="center"/>
              <w:rPr>
                <w:rFonts w:ascii="黑体" w:eastAsia="黑体"/>
                <w:sz w:val="20"/>
              </w:rPr>
            </w:pPr>
            <w:r w:rsidRPr="00070C17">
              <w:rPr>
                <w:rFonts w:ascii="黑体" w:eastAsia="黑体" w:hint="eastAsia"/>
                <w:b/>
                <w:sz w:val="20"/>
              </w:rPr>
              <w:t>单价</w:t>
            </w:r>
            <w:r w:rsidRPr="00070C17">
              <w:rPr>
                <w:rFonts w:ascii="黑体" w:eastAsia="黑体"/>
                <w:b/>
                <w:sz w:val="20"/>
              </w:rPr>
              <w:t>(</w:t>
            </w:r>
            <w:r w:rsidRPr="00070C17">
              <w:rPr>
                <w:rFonts w:ascii="黑体" w:eastAsia="黑体" w:hint="eastAsia"/>
                <w:b/>
                <w:sz w:val="20"/>
              </w:rPr>
              <w:t>元</w:t>
            </w:r>
            <w:r w:rsidRPr="00070C17">
              <w:rPr>
                <w:rFonts w:ascii="黑体" w:eastAsia="黑体"/>
                <w:b/>
                <w:sz w:val="20"/>
              </w:rPr>
              <w:t>)</w:t>
            </w:r>
          </w:p>
        </w:tc>
      </w:tr>
      <w:tr w:rsidR="00AA1F13" w:rsidRPr="00070C17" w:rsidTr="00AA1F13">
        <w:trPr>
          <w:trHeight w:val="450"/>
        </w:trPr>
        <w:tc>
          <w:tcPr>
            <w:tcW w:w="610" w:type="dxa"/>
          </w:tcPr>
          <w:p w:rsidR="00AA1F13" w:rsidRPr="00070C17" w:rsidRDefault="00AA1F13">
            <w:pPr>
              <w:spacing w:line="500" w:lineRule="exact"/>
              <w:jc w:val="center"/>
              <w:rPr>
                <w:rFonts w:ascii="黑体" w:eastAsia="黑体"/>
                <w:b/>
                <w:sz w:val="20"/>
              </w:rPr>
            </w:pPr>
            <w:r w:rsidRPr="00070C17">
              <w:rPr>
                <w:rFonts w:ascii="黑体" w:eastAsia="黑体" w:hint="eastAsia"/>
                <w:b/>
                <w:sz w:val="20"/>
              </w:rPr>
              <w:t>1</w:t>
            </w:r>
          </w:p>
        </w:tc>
        <w:tc>
          <w:tcPr>
            <w:tcW w:w="2509" w:type="dxa"/>
          </w:tcPr>
          <w:p w:rsidR="00AA1F13" w:rsidRPr="00070C17" w:rsidRDefault="00AA1F13">
            <w:pPr>
              <w:spacing w:line="500" w:lineRule="exact"/>
              <w:rPr>
                <w:rFonts w:ascii="黑体" w:eastAsia="黑体"/>
                <w:sz w:val="20"/>
              </w:rPr>
            </w:pPr>
          </w:p>
        </w:tc>
        <w:tc>
          <w:tcPr>
            <w:tcW w:w="1134" w:type="dxa"/>
          </w:tcPr>
          <w:p w:rsidR="00AA1F13" w:rsidRPr="00070C17" w:rsidRDefault="00AA1F13">
            <w:pPr>
              <w:spacing w:line="500" w:lineRule="exact"/>
              <w:rPr>
                <w:rFonts w:ascii="黑体" w:eastAsia="黑体"/>
                <w:sz w:val="20"/>
              </w:rPr>
            </w:pPr>
          </w:p>
        </w:tc>
        <w:tc>
          <w:tcPr>
            <w:tcW w:w="2606" w:type="dxa"/>
          </w:tcPr>
          <w:p w:rsidR="00AA1F13" w:rsidRPr="00070C17" w:rsidRDefault="00AA1F13" w:rsidP="00771386">
            <w:pPr>
              <w:rPr>
                <w:rFonts w:ascii="黑体" w:eastAsia="黑体"/>
                <w:sz w:val="20"/>
              </w:rPr>
            </w:pPr>
          </w:p>
        </w:tc>
        <w:tc>
          <w:tcPr>
            <w:tcW w:w="829" w:type="dxa"/>
          </w:tcPr>
          <w:p w:rsidR="00AA1F13" w:rsidRPr="00070C17" w:rsidRDefault="00AA1F13">
            <w:pPr>
              <w:spacing w:line="500" w:lineRule="exact"/>
              <w:jc w:val="center"/>
              <w:rPr>
                <w:rFonts w:ascii="黑体" w:eastAsia="黑体"/>
                <w:b/>
                <w:sz w:val="20"/>
              </w:rPr>
            </w:pPr>
          </w:p>
        </w:tc>
        <w:tc>
          <w:tcPr>
            <w:tcW w:w="1724" w:type="dxa"/>
          </w:tcPr>
          <w:p w:rsidR="00AA1F13" w:rsidRPr="00070C17" w:rsidRDefault="00AA1F13">
            <w:pPr>
              <w:spacing w:line="500" w:lineRule="exact"/>
              <w:jc w:val="center"/>
              <w:rPr>
                <w:rFonts w:ascii="黑体" w:eastAsia="黑体"/>
                <w:b/>
                <w:sz w:val="20"/>
              </w:rPr>
            </w:pPr>
          </w:p>
        </w:tc>
      </w:tr>
      <w:tr w:rsidR="00AA1F13" w:rsidRPr="00070C17" w:rsidTr="00AA1F13">
        <w:trPr>
          <w:trHeight w:val="450"/>
        </w:trPr>
        <w:tc>
          <w:tcPr>
            <w:tcW w:w="610" w:type="dxa"/>
          </w:tcPr>
          <w:p w:rsidR="00AA1F13" w:rsidRPr="00070C17" w:rsidRDefault="00AA1F13">
            <w:pPr>
              <w:spacing w:line="500" w:lineRule="exact"/>
              <w:jc w:val="center"/>
              <w:rPr>
                <w:rFonts w:ascii="黑体" w:eastAsia="黑体"/>
                <w:b/>
                <w:sz w:val="20"/>
              </w:rPr>
            </w:pPr>
            <w:r w:rsidRPr="00070C17">
              <w:rPr>
                <w:rFonts w:ascii="黑体" w:eastAsia="黑体" w:hint="eastAsia"/>
                <w:b/>
                <w:sz w:val="20"/>
              </w:rPr>
              <w:t>2</w:t>
            </w:r>
          </w:p>
        </w:tc>
        <w:tc>
          <w:tcPr>
            <w:tcW w:w="2509" w:type="dxa"/>
          </w:tcPr>
          <w:p w:rsidR="00AA1F13" w:rsidRPr="00070C17" w:rsidRDefault="00AA1F13" w:rsidP="00E9585B">
            <w:pPr>
              <w:spacing w:line="500" w:lineRule="exact"/>
              <w:rPr>
                <w:rFonts w:ascii="黑体" w:eastAsia="黑体"/>
                <w:b/>
                <w:sz w:val="20"/>
              </w:rPr>
            </w:pPr>
          </w:p>
        </w:tc>
        <w:tc>
          <w:tcPr>
            <w:tcW w:w="1134" w:type="dxa"/>
          </w:tcPr>
          <w:p w:rsidR="00AA1F13" w:rsidRPr="00070C17" w:rsidRDefault="00AA1F13" w:rsidP="00E9585B">
            <w:pPr>
              <w:spacing w:line="500" w:lineRule="exact"/>
              <w:rPr>
                <w:rFonts w:ascii="黑体" w:eastAsia="黑体"/>
                <w:b/>
                <w:sz w:val="20"/>
              </w:rPr>
            </w:pPr>
          </w:p>
        </w:tc>
        <w:tc>
          <w:tcPr>
            <w:tcW w:w="2606" w:type="dxa"/>
          </w:tcPr>
          <w:p w:rsidR="00AA1F13" w:rsidRPr="00070C17" w:rsidRDefault="00AA1F13" w:rsidP="00771386">
            <w:pPr>
              <w:rPr>
                <w:rFonts w:ascii="黑体" w:eastAsia="黑体"/>
                <w:b/>
                <w:sz w:val="20"/>
              </w:rPr>
            </w:pPr>
          </w:p>
        </w:tc>
        <w:tc>
          <w:tcPr>
            <w:tcW w:w="829" w:type="dxa"/>
          </w:tcPr>
          <w:p w:rsidR="00AA1F13" w:rsidRPr="00070C17" w:rsidRDefault="00AA1F13" w:rsidP="00E9585B">
            <w:pPr>
              <w:spacing w:line="500" w:lineRule="exact"/>
              <w:jc w:val="center"/>
              <w:rPr>
                <w:rFonts w:ascii="黑体" w:eastAsia="黑体"/>
                <w:b/>
                <w:sz w:val="20"/>
              </w:rPr>
            </w:pPr>
          </w:p>
        </w:tc>
        <w:tc>
          <w:tcPr>
            <w:tcW w:w="1724" w:type="dxa"/>
          </w:tcPr>
          <w:p w:rsidR="00AA1F13" w:rsidRPr="00070C17" w:rsidRDefault="00AA1F13" w:rsidP="00E9585B">
            <w:pPr>
              <w:spacing w:line="500" w:lineRule="exact"/>
              <w:jc w:val="center"/>
              <w:rPr>
                <w:rFonts w:ascii="黑体" w:eastAsia="黑体"/>
                <w:b/>
                <w:sz w:val="20"/>
              </w:rPr>
            </w:pPr>
          </w:p>
        </w:tc>
      </w:tr>
    </w:tbl>
    <w:p w:rsidR="00684391" w:rsidRPr="00070C17" w:rsidRDefault="00684391" w:rsidP="00570166">
      <w:pPr>
        <w:snapToGrid w:val="0"/>
        <w:spacing w:line="360" w:lineRule="auto"/>
        <w:ind w:left="413" w:hangingChars="196" w:hanging="413"/>
        <w:jc w:val="left"/>
        <w:rPr>
          <w:rFonts w:asciiTheme="majorEastAsia" w:eastAsiaTheme="majorEastAsia" w:hAnsiTheme="majorEastAsia"/>
          <w:b/>
          <w:bCs/>
          <w:szCs w:val="21"/>
        </w:rPr>
      </w:pPr>
      <w:r w:rsidRPr="00070C17">
        <w:rPr>
          <w:rFonts w:asciiTheme="majorEastAsia" w:eastAsiaTheme="majorEastAsia" w:hAnsiTheme="majorEastAsia" w:hint="eastAsia"/>
          <w:b/>
          <w:bCs/>
          <w:szCs w:val="21"/>
        </w:rPr>
        <w:t>二、指定</w:t>
      </w:r>
      <w:proofErr w:type="gramStart"/>
      <w:r w:rsidRPr="00070C17">
        <w:rPr>
          <w:rFonts w:asciiTheme="majorEastAsia" w:eastAsiaTheme="majorEastAsia" w:hAnsiTheme="majorEastAsia" w:hint="eastAsia"/>
          <w:b/>
          <w:bCs/>
          <w:szCs w:val="21"/>
        </w:rPr>
        <w:t>配送商</w:t>
      </w:r>
      <w:proofErr w:type="gramEnd"/>
      <w:r w:rsidRPr="00070C17">
        <w:rPr>
          <w:rFonts w:asciiTheme="majorEastAsia" w:eastAsiaTheme="majorEastAsia" w:hAnsiTheme="majorEastAsia" w:hint="eastAsia"/>
          <w:b/>
          <w:bCs/>
          <w:szCs w:val="21"/>
        </w:rPr>
        <w:t>信息</w:t>
      </w:r>
    </w:p>
    <w:tbl>
      <w:tblPr>
        <w:tblStyle w:val="a8"/>
        <w:tblW w:w="0" w:type="auto"/>
        <w:tblInd w:w="108" w:type="dxa"/>
        <w:tblLook w:val="04A0"/>
      </w:tblPr>
      <w:tblGrid>
        <w:gridCol w:w="709"/>
        <w:gridCol w:w="3544"/>
        <w:gridCol w:w="1984"/>
        <w:gridCol w:w="3119"/>
      </w:tblGrid>
      <w:tr w:rsidR="00684391" w:rsidRPr="00070C17" w:rsidTr="00684391">
        <w:tc>
          <w:tcPr>
            <w:tcW w:w="709" w:type="dxa"/>
          </w:tcPr>
          <w:p w:rsidR="00684391" w:rsidRPr="00070C17" w:rsidRDefault="00684391" w:rsidP="00684391">
            <w:pPr>
              <w:snapToGrid w:val="0"/>
              <w:spacing w:line="360" w:lineRule="auto"/>
              <w:jc w:val="center"/>
              <w:rPr>
                <w:rFonts w:asciiTheme="majorEastAsia" w:eastAsiaTheme="majorEastAsia" w:hAnsiTheme="majorEastAsia"/>
                <w:b/>
                <w:bCs/>
                <w:szCs w:val="21"/>
              </w:rPr>
            </w:pPr>
            <w:r w:rsidRPr="00070C17">
              <w:rPr>
                <w:rFonts w:asciiTheme="majorEastAsia" w:eastAsiaTheme="majorEastAsia" w:hAnsiTheme="majorEastAsia" w:hint="eastAsia"/>
                <w:b/>
                <w:bCs/>
                <w:szCs w:val="21"/>
              </w:rPr>
              <w:t>序号</w:t>
            </w:r>
          </w:p>
        </w:tc>
        <w:tc>
          <w:tcPr>
            <w:tcW w:w="3544" w:type="dxa"/>
          </w:tcPr>
          <w:p w:rsidR="00684391" w:rsidRPr="00070C17" w:rsidRDefault="00684391" w:rsidP="00684391">
            <w:pPr>
              <w:snapToGrid w:val="0"/>
              <w:spacing w:line="360" w:lineRule="auto"/>
              <w:jc w:val="center"/>
              <w:rPr>
                <w:rFonts w:asciiTheme="majorEastAsia" w:eastAsiaTheme="majorEastAsia" w:hAnsiTheme="majorEastAsia"/>
                <w:b/>
                <w:bCs/>
                <w:szCs w:val="21"/>
              </w:rPr>
            </w:pPr>
            <w:proofErr w:type="gramStart"/>
            <w:r w:rsidRPr="00070C17">
              <w:rPr>
                <w:rFonts w:asciiTheme="majorEastAsia" w:eastAsiaTheme="majorEastAsia" w:hAnsiTheme="majorEastAsia" w:hint="eastAsia"/>
                <w:b/>
                <w:bCs/>
                <w:szCs w:val="21"/>
              </w:rPr>
              <w:t>配送商单位</w:t>
            </w:r>
            <w:proofErr w:type="gramEnd"/>
            <w:r w:rsidRPr="00070C17">
              <w:rPr>
                <w:rFonts w:asciiTheme="majorEastAsia" w:eastAsiaTheme="majorEastAsia" w:hAnsiTheme="majorEastAsia" w:hint="eastAsia"/>
                <w:b/>
                <w:bCs/>
                <w:szCs w:val="21"/>
              </w:rPr>
              <w:t>名称</w:t>
            </w:r>
          </w:p>
        </w:tc>
        <w:tc>
          <w:tcPr>
            <w:tcW w:w="1984" w:type="dxa"/>
          </w:tcPr>
          <w:p w:rsidR="00684391" w:rsidRPr="00070C17" w:rsidRDefault="00684391" w:rsidP="00684391">
            <w:pPr>
              <w:snapToGrid w:val="0"/>
              <w:spacing w:line="360" w:lineRule="auto"/>
              <w:jc w:val="center"/>
              <w:rPr>
                <w:rFonts w:asciiTheme="majorEastAsia" w:eastAsiaTheme="majorEastAsia" w:hAnsiTheme="majorEastAsia"/>
                <w:b/>
                <w:bCs/>
                <w:szCs w:val="21"/>
              </w:rPr>
            </w:pPr>
            <w:r w:rsidRPr="00070C17">
              <w:rPr>
                <w:rFonts w:asciiTheme="majorEastAsia" w:eastAsiaTheme="majorEastAsia" w:hAnsiTheme="majorEastAsia" w:hint="eastAsia"/>
                <w:b/>
                <w:bCs/>
                <w:szCs w:val="21"/>
              </w:rPr>
              <w:t>负责人（电话）</w:t>
            </w:r>
          </w:p>
        </w:tc>
        <w:tc>
          <w:tcPr>
            <w:tcW w:w="3119" w:type="dxa"/>
          </w:tcPr>
          <w:p w:rsidR="00684391" w:rsidRPr="00070C17" w:rsidRDefault="00684391" w:rsidP="00684391">
            <w:pPr>
              <w:snapToGrid w:val="0"/>
              <w:spacing w:line="360" w:lineRule="auto"/>
              <w:jc w:val="center"/>
              <w:rPr>
                <w:rFonts w:asciiTheme="majorEastAsia" w:eastAsiaTheme="majorEastAsia" w:hAnsiTheme="majorEastAsia"/>
                <w:b/>
                <w:bCs/>
                <w:szCs w:val="21"/>
              </w:rPr>
            </w:pPr>
            <w:r w:rsidRPr="00070C17">
              <w:rPr>
                <w:rFonts w:asciiTheme="majorEastAsia" w:eastAsiaTheme="majorEastAsia" w:hAnsiTheme="majorEastAsia" w:hint="eastAsia"/>
                <w:b/>
                <w:bCs/>
                <w:szCs w:val="21"/>
              </w:rPr>
              <w:t>配送区域</w:t>
            </w:r>
          </w:p>
        </w:tc>
      </w:tr>
      <w:tr w:rsidR="00684391" w:rsidRPr="00070C17" w:rsidTr="00684391">
        <w:tc>
          <w:tcPr>
            <w:tcW w:w="709" w:type="dxa"/>
          </w:tcPr>
          <w:p w:rsidR="00684391" w:rsidRPr="00070C17" w:rsidRDefault="00684391" w:rsidP="00570166">
            <w:pPr>
              <w:snapToGrid w:val="0"/>
              <w:spacing w:line="360" w:lineRule="auto"/>
              <w:jc w:val="left"/>
              <w:rPr>
                <w:rFonts w:asciiTheme="majorEastAsia" w:eastAsiaTheme="majorEastAsia" w:hAnsiTheme="majorEastAsia"/>
                <w:b/>
                <w:bCs/>
                <w:szCs w:val="21"/>
              </w:rPr>
            </w:pPr>
            <w:r w:rsidRPr="00070C17">
              <w:rPr>
                <w:rFonts w:asciiTheme="majorEastAsia" w:eastAsiaTheme="majorEastAsia" w:hAnsiTheme="majorEastAsia" w:hint="eastAsia"/>
                <w:b/>
                <w:bCs/>
                <w:szCs w:val="21"/>
              </w:rPr>
              <w:t>1</w:t>
            </w:r>
          </w:p>
        </w:tc>
        <w:tc>
          <w:tcPr>
            <w:tcW w:w="3544" w:type="dxa"/>
          </w:tcPr>
          <w:p w:rsidR="00684391" w:rsidRPr="00070C17" w:rsidRDefault="00684391" w:rsidP="00570166">
            <w:pPr>
              <w:snapToGrid w:val="0"/>
              <w:spacing w:line="360" w:lineRule="auto"/>
              <w:jc w:val="left"/>
              <w:rPr>
                <w:rFonts w:asciiTheme="majorEastAsia" w:eastAsiaTheme="majorEastAsia" w:hAnsiTheme="majorEastAsia"/>
                <w:b/>
                <w:bCs/>
                <w:szCs w:val="21"/>
              </w:rPr>
            </w:pPr>
          </w:p>
        </w:tc>
        <w:tc>
          <w:tcPr>
            <w:tcW w:w="1984" w:type="dxa"/>
          </w:tcPr>
          <w:p w:rsidR="00684391" w:rsidRPr="00070C17" w:rsidRDefault="00684391" w:rsidP="00570166">
            <w:pPr>
              <w:snapToGrid w:val="0"/>
              <w:spacing w:line="360" w:lineRule="auto"/>
              <w:jc w:val="left"/>
              <w:rPr>
                <w:rFonts w:asciiTheme="majorEastAsia" w:eastAsiaTheme="majorEastAsia" w:hAnsiTheme="majorEastAsia"/>
                <w:b/>
                <w:bCs/>
                <w:szCs w:val="21"/>
              </w:rPr>
            </w:pPr>
          </w:p>
        </w:tc>
        <w:tc>
          <w:tcPr>
            <w:tcW w:w="3119" w:type="dxa"/>
          </w:tcPr>
          <w:p w:rsidR="00684391" w:rsidRPr="00070C17" w:rsidRDefault="00684391" w:rsidP="00570166">
            <w:pPr>
              <w:snapToGrid w:val="0"/>
              <w:spacing w:line="360" w:lineRule="auto"/>
              <w:jc w:val="left"/>
              <w:rPr>
                <w:rFonts w:asciiTheme="majorEastAsia" w:eastAsiaTheme="majorEastAsia" w:hAnsiTheme="majorEastAsia"/>
                <w:b/>
                <w:bCs/>
                <w:szCs w:val="21"/>
              </w:rPr>
            </w:pPr>
          </w:p>
        </w:tc>
      </w:tr>
      <w:tr w:rsidR="00684391" w:rsidRPr="00070C17" w:rsidTr="00684391">
        <w:tc>
          <w:tcPr>
            <w:tcW w:w="709" w:type="dxa"/>
          </w:tcPr>
          <w:p w:rsidR="00684391" w:rsidRPr="00070C17" w:rsidRDefault="00684391" w:rsidP="00570166">
            <w:pPr>
              <w:snapToGrid w:val="0"/>
              <w:spacing w:line="360" w:lineRule="auto"/>
              <w:jc w:val="left"/>
              <w:rPr>
                <w:rFonts w:asciiTheme="majorEastAsia" w:eastAsiaTheme="majorEastAsia" w:hAnsiTheme="majorEastAsia"/>
                <w:b/>
                <w:bCs/>
                <w:szCs w:val="21"/>
              </w:rPr>
            </w:pPr>
            <w:r w:rsidRPr="00070C17">
              <w:rPr>
                <w:rFonts w:asciiTheme="majorEastAsia" w:eastAsiaTheme="majorEastAsia" w:hAnsiTheme="majorEastAsia" w:hint="eastAsia"/>
                <w:b/>
                <w:bCs/>
                <w:szCs w:val="21"/>
              </w:rPr>
              <w:t>2</w:t>
            </w:r>
          </w:p>
        </w:tc>
        <w:tc>
          <w:tcPr>
            <w:tcW w:w="3544" w:type="dxa"/>
          </w:tcPr>
          <w:p w:rsidR="00684391" w:rsidRPr="00070C17" w:rsidRDefault="00684391" w:rsidP="00570166">
            <w:pPr>
              <w:snapToGrid w:val="0"/>
              <w:spacing w:line="360" w:lineRule="auto"/>
              <w:jc w:val="left"/>
              <w:rPr>
                <w:rFonts w:asciiTheme="majorEastAsia" w:eastAsiaTheme="majorEastAsia" w:hAnsiTheme="majorEastAsia"/>
                <w:b/>
                <w:bCs/>
                <w:szCs w:val="21"/>
              </w:rPr>
            </w:pPr>
          </w:p>
        </w:tc>
        <w:tc>
          <w:tcPr>
            <w:tcW w:w="1984" w:type="dxa"/>
          </w:tcPr>
          <w:p w:rsidR="00684391" w:rsidRPr="00070C17" w:rsidRDefault="00684391" w:rsidP="00570166">
            <w:pPr>
              <w:snapToGrid w:val="0"/>
              <w:spacing w:line="360" w:lineRule="auto"/>
              <w:jc w:val="left"/>
              <w:rPr>
                <w:rFonts w:asciiTheme="majorEastAsia" w:eastAsiaTheme="majorEastAsia" w:hAnsiTheme="majorEastAsia"/>
                <w:b/>
                <w:bCs/>
                <w:szCs w:val="21"/>
              </w:rPr>
            </w:pPr>
          </w:p>
        </w:tc>
        <w:tc>
          <w:tcPr>
            <w:tcW w:w="3119" w:type="dxa"/>
          </w:tcPr>
          <w:p w:rsidR="00684391" w:rsidRPr="00070C17" w:rsidRDefault="00684391" w:rsidP="00570166">
            <w:pPr>
              <w:snapToGrid w:val="0"/>
              <w:spacing w:line="360" w:lineRule="auto"/>
              <w:jc w:val="left"/>
              <w:rPr>
                <w:rFonts w:asciiTheme="majorEastAsia" w:eastAsiaTheme="majorEastAsia" w:hAnsiTheme="majorEastAsia"/>
                <w:b/>
                <w:bCs/>
                <w:szCs w:val="21"/>
              </w:rPr>
            </w:pPr>
          </w:p>
        </w:tc>
      </w:tr>
      <w:tr w:rsidR="00684391" w:rsidRPr="00070C17" w:rsidTr="0090453C">
        <w:tc>
          <w:tcPr>
            <w:tcW w:w="9356" w:type="dxa"/>
            <w:gridSpan w:val="4"/>
          </w:tcPr>
          <w:p w:rsidR="00684391" w:rsidRPr="00070C17" w:rsidRDefault="00684391" w:rsidP="00570166">
            <w:pPr>
              <w:snapToGrid w:val="0"/>
              <w:spacing w:line="360" w:lineRule="auto"/>
              <w:jc w:val="left"/>
              <w:rPr>
                <w:rFonts w:asciiTheme="majorEastAsia" w:eastAsiaTheme="majorEastAsia" w:hAnsiTheme="majorEastAsia"/>
                <w:b/>
                <w:bCs/>
                <w:szCs w:val="21"/>
              </w:rPr>
            </w:pPr>
            <w:r w:rsidRPr="00070C17">
              <w:rPr>
                <w:rFonts w:asciiTheme="majorEastAsia" w:eastAsiaTheme="majorEastAsia" w:hAnsiTheme="majorEastAsia" w:hint="eastAsia"/>
                <w:b/>
                <w:bCs/>
                <w:szCs w:val="21"/>
              </w:rPr>
              <w:t>注:1.原则上一个品牌的耗材配送的供应商不能超过2家，如确实因为需要请告知总院，经同意后方可添加。2.若直接由厂家自行配送，则该项信息空缺。</w:t>
            </w:r>
          </w:p>
        </w:tc>
      </w:tr>
    </w:tbl>
    <w:p w:rsidR="00C20B1A" w:rsidRPr="00070C17" w:rsidRDefault="00684391" w:rsidP="00C20B1A">
      <w:pPr>
        <w:snapToGrid w:val="0"/>
        <w:spacing w:line="360" w:lineRule="auto"/>
        <w:ind w:left="1476" w:hangingChars="700" w:hanging="1476"/>
        <w:jc w:val="left"/>
        <w:rPr>
          <w:rFonts w:asciiTheme="majorEastAsia" w:eastAsiaTheme="majorEastAsia" w:hAnsiTheme="majorEastAsia"/>
          <w:szCs w:val="21"/>
        </w:rPr>
      </w:pPr>
      <w:r w:rsidRPr="00070C17">
        <w:rPr>
          <w:rFonts w:asciiTheme="majorEastAsia" w:eastAsiaTheme="majorEastAsia" w:hAnsiTheme="majorEastAsia" w:hint="eastAsia"/>
          <w:b/>
          <w:bCs/>
          <w:szCs w:val="21"/>
        </w:rPr>
        <w:t>三</w:t>
      </w:r>
      <w:r w:rsidR="009A0F4C" w:rsidRPr="00070C17">
        <w:rPr>
          <w:rFonts w:asciiTheme="majorEastAsia" w:eastAsiaTheme="majorEastAsia" w:hAnsiTheme="majorEastAsia" w:hint="eastAsia"/>
          <w:b/>
          <w:bCs/>
          <w:szCs w:val="21"/>
        </w:rPr>
        <w:t>、合同时效：</w:t>
      </w:r>
      <w:r w:rsidR="00AA1F13" w:rsidRPr="00070C17">
        <w:rPr>
          <w:rFonts w:asciiTheme="majorEastAsia" w:eastAsiaTheme="majorEastAsia" w:hAnsiTheme="majorEastAsia" w:hint="eastAsia"/>
          <w:bCs/>
          <w:color w:val="FF0000"/>
          <w:szCs w:val="21"/>
          <w:u w:val="single"/>
        </w:rPr>
        <w:t>本合同时效为</w:t>
      </w:r>
      <w:r w:rsidR="00C20B1A" w:rsidRPr="00070C17">
        <w:rPr>
          <w:rFonts w:asciiTheme="majorEastAsia" w:eastAsiaTheme="majorEastAsia" w:hAnsiTheme="majorEastAsia" w:hint="eastAsia"/>
          <w:color w:val="FF0000"/>
          <w:szCs w:val="21"/>
          <w:u w:val="single"/>
        </w:rPr>
        <w:t>壹</w:t>
      </w:r>
      <w:r w:rsidR="00AA1F13" w:rsidRPr="00070C17">
        <w:rPr>
          <w:rFonts w:asciiTheme="majorEastAsia" w:eastAsiaTheme="majorEastAsia" w:hAnsiTheme="majorEastAsia" w:hint="eastAsia"/>
          <w:color w:val="FF0000"/>
          <w:szCs w:val="21"/>
          <w:u w:val="single"/>
        </w:rPr>
        <w:t>年</w:t>
      </w:r>
      <w:r w:rsidR="00AA1F13" w:rsidRPr="00070C17">
        <w:rPr>
          <w:rFonts w:asciiTheme="majorEastAsia" w:eastAsiaTheme="majorEastAsia" w:hAnsiTheme="majorEastAsia" w:hint="eastAsia"/>
          <w:szCs w:val="21"/>
        </w:rPr>
        <w:t>，</w:t>
      </w:r>
      <w:r w:rsidR="00C20B1A" w:rsidRPr="00070C17">
        <w:rPr>
          <w:rFonts w:asciiTheme="majorEastAsia" w:eastAsiaTheme="majorEastAsia" w:hAnsiTheme="majorEastAsia" w:hint="eastAsia"/>
          <w:szCs w:val="21"/>
        </w:rPr>
        <w:t>如合同期满后该产品未采取有效招标形式，则合同时效顺延至下一个周期。</w:t>
      </w:r>
    </w:p>
    <w:p w:rsidR="00C20B1A" w:rsidRPr="00070C17" w:rsidRDefault="00C20B1A" w:rsidP="00684391">
      <w:pPr>
        <w:snapToGrid w:val="0"/>
        <w:spacing w:line="360" w:lineRule="auto"/>
        <w:jc w:val="left"/>
        <w:rPr>
          <w:rFonts w:asciiTheme="majorEastAsia" w:eastAsiaTheme="majorEastAsia" w:hAnsiTheme="majorEastAsia"/>
          <w:b/>
          <w:szCs w:val="21"/>
        </w:rPr>
      </w:pPr>
      <w:r w:rsidRPr="00070C17">
        <w:rPr>
          <w:rFonts w:asciiTheme="majorEastAsia" w:eastAsiaTheme="majorEastAsia" w:hAnsiTheme="majorEastAsia" w:hint="eastAsia"/>
          <w:b/>
          <w:szCs w:val="21"/>
        </w:rPr>
        <w:t>四、</w:t>
      </w:r>
      <w:r w:rsidRPr="00070C17">
        <w:rPr>
          <w:rFonts w:asciiTheme="majorEastAsia" w:eastAsiaTheme="majorEastAsia" w:hAnsiTheme="majorEastAsia" w:hint="eastAsia"/>
          <w:b/>
          <w:color w:val="FF0000"/>
          <w:szCs w:val="21"/>
          <w:u w:val="single"/>
        </w:rPr>
        <w:t>出现以下情况之一的，需方有权终止或重新签订合同：</w:t>
      </w:r>
    </w:p>
    <w:p w:rsidR="00C20B1A" w:rsidRPr="00070C17" w:rsidRDefault="00C20B1A" w:rsidP="00C20B1A">
      <w:pPr>
        <w:snapToGrid w:val="0"/>
        <w:spacing w:line="360" w:lineRule="auto"/>
        <w:ind w:firstLineChars="200" w:firstLine="420"/>
        <w:jc w:val="left"/>
        <w:rPr>
          <w:rFonts w:asciiTheme="majorEastAsia" w:eastAsiaTheme="majorEastAsia" w:hAnsiTheme="majorEastAsia"/>
          <w:color w:val="000000"/>
          <w:szCs w:val="21"/>
        </w:rPr>
      </w:pPr>
      <w:r w:rsidRPr="00070C17">
        <w:rPr>
          <w:rFonts w:asciiTheme="majorEastAsia" w:eastAsiaTheme="majorEastAsia" w:hAnsiTheme="majorEastAsia" w:hint="eastAsia"/>
          <w:szCs w:val="21"/>
        </w:rPr>
        <w:t>1.</w:t>
      </w:r>
      <w:r w:rsidR="00AA1F13" w:rsidRPr="00070C17">
        <w:rPr>
          <w:rFonts w:asciiTheme="majorEastAsia" w:eastAsiaTheme="majorEastAsia" w:hAnsiTheme="majorEastAsia" w:hint="eastAsia"/>
          <w:szCs w:val="21"/>
        </w:rPr>
        <w:t>供货期</w:t>
      </w:r>
      <w:r w:rsidR="009A0F4C" w:rsidRPr="00070C17">
        <w:rPr>
          <w:rFonts w:asciiTheme="majorEastAsia" w:eastAsiaTheme="majorEastAsia" w:hAnsiTheme="majorEastAsia" w:hint="eastAsia"/>
          <w:szCs w:val="21"/>
        </w:rPr>
        <w:t>产</w:t>
      </w:r>
      <w:r w:rsidR="009A0F4C" w:rsidRPr="00070C17">
        <w:rPr>
          <w:rFonts w:asciiTheme="majorEastAsia" w:eastAsiaTheme="majorEastAsia" w:hAnsiTheme="majorEastAsia" w:hint="eastAsia"/>
          <w:color w:val="000000"/>
          <w:szCs w:val="21"/>
        </w:rPr>
        <w:t>品有质量问题，</w:t>
      </w:r>
      <w:r w:rsidR="00AA1F13" w:rsidRPr="00070C17">
        <w:rPr>
          <w:rFonts w:asciiTheme="majorEastAsia" w:eastAsiaTheme="majorEastAsia" w:hAnsiTheme="majorEastAsia" w:hint="eastAsia"/>
          <w:color w:val="000000"/>
          <w:szCs w:val="21"/>
        </w:rPr>
        <w:t>或</w:t>
      </w:r>
      <w:r w:rsidRPr="00070C17">
        <w:rPr>
          <w:rFonts w:asciiTheme="majorEastAsia" w:eastAsiaTheme="majorEastAsia" w:hAnsiTheme="majorEastAsia" w:hint="eastAsia"/>
          <w:color w:val="000000"/>
          <w:szCs w:val="21"/>
        </w:rPr>
        <w:t>未按</w:t>
      </w:r>
      <w:r w:rsidR="00070C17">
        <w:rPr>
          <w:rFonts w:asciiTheme="majorEastAsia" w:eastAsiaTheme="majorEastAsia" w:hAnsiTheme="majorEastAsia" w:hint="eastAsia"/>
          <w:color w:val="000000"/>
          <w:szCs w:val="21"/>
        </w:rPr>
        <w:t>需</w:t>
      </w:r>
      <w:r w:rsidRPr="00070C17">
        <w:rPr>
          <w:rFonts w:asciiTheme="majorEastAsia" w:eastAsiaTheme="majorEastAsia" w:hAnsiTheme="majorEastAsia" w:hint="eastAsia"/>
          <w:color w:val="000000"/>
          <w:szCs w:val="21"/>
        </w:rPr>
        <w:t>方要求供货的。</w:t>
      </w:r>
    </w:p>
    <w:p w:rsidR="00C20B1A" w:rsidRPr="00070C17" w:rsidRDefault="00C20B1A" w:rsidP="00C20B1A">
      <w:pPr>
        <w:snapToGrid w:val="0"/>
        <w:spacing w:line="360" w:lineRule="auto"/>
        <w:ind w:firstLineChars="200" w:firstLine="420"/>
        <w:jc w:val="left"/>
        <w:rPr>
          <w:rFonts w:asciiTheme="majorEastAsia" w:eastAsiaTheme="majorEastAsia" w:hAnsiTheme="majorEastAsia"/>
          <w:color w:val="000000"/>
          <w:szCs w:val="21"/>
        </w:rPr>
      </w:pPr>
      <w:r w:rsidRPr="00070C17">
        <w:rPr>
          <w:rFonts w:asciiTheme="majorEastAsia" w:eastAsiaTheme="majorEastAsia" w:hAnsiTheme="majorEastAsia" w:hint="eastAsia"/>
          <w:color w:val="000000"/>
          <w:szCs w:val="21"/>
        </w:rPr>
        <w:t>2.</w:t>
      </w:r>
      <w:r w:rsidR="009A0F4C" w:rsidRPr="00070C17">
        <w:rPr>
          <w:rFonts w:asciiTheme="majorEastAsia" w:eastAsiaTheme="majorEastAsia" w:hAnsiTheme="majorEastAsia" w:hint="eastAsia"/>
          <w:color w:val="000000"/>
          <w:szCs w:val="21"/>
        </w:rPr>
        <w:t>因收费、技术要求等各种原因变化导致该产品无法继续使用</w:t>
      </w:r>
      <w:r w:rsidRPr="00070C17">
        <w:rPr>
          <w:rFonts w:asciiTheme="majorEastAsia" w:eastAsiaTheme="majorEastAsia" w:hAnsiTheme="majorEastAsia" w:hint="eastAsia"/>
          <w:color w:val="000000"/>
          <w:szCs w:val="21"/>
        </w:rPr>
        <w:t>的。</w:t>
      </w:r>
    </w:p>
    <w:p w:rsidR="00675758" w:rsidRPr="00070C17" w:rsidRDefault="00C20B1A" w:rsidP="00C20B1A">
      <w:pPr>
        <w:snapToGrid w:val="0"/>
        <w:spacing w:line="360" w:lineRule="auto"/>
        <w:ind w:firstLineChars="200" w:firstLine="420"/>
        <w:jc w:val="left"/>
        <w:rPr>
          <w:rFonts w:asciiTheme="majorEastAsia" w:eastAsiaTheme="majorEastAsia" w:hAnsiTheme="majorEastAsia"/>
          <w:szCs w:val="21"/>
        </w:rPr>
      </w:pPr>
      <w:r w:rsidRPr="00070C17">
        <w:rPr>
          <w:rFonts w:asciiTheme="majorEastAsia" w:eastAsiaTheme="majorEastAsia" w:hAnsiTheme="majorEastAsia" w:hint="eastAsia"/>
          <w:color w:val="000000"/>
          <w:szCs w:val="21"/>
        </w:rPr>
        <w:t>3.在采购期内</w:t>
      </w:r>
      <w:r w:rsidR="009A0F4C" w:rsidRPr="00070C17">
        <w:rPr>
          <w:rFonts w:asciiTheme="majorEastAsia" w:eastAsiaTheme="majorEastAsia" w:hAnsiTheme="majorEastAsia" w:hint="eastAsia"/>
          <w:color w:val="000000"/>
          <w:szCs w:val="21"/>
        </w:rPr>
        <w:t>遇国家、</w:t>
      </w:r>
      <w:proofErr w:type="gramStart"/>
      <w:r w:rsidR="009A0F4C" w:rsidRPr="00070C17">
        <w:rPr>
          <w:rFonts w:asciiTheme="majorEastAsia" w:eastAsiaTheme="majorEastAsia" w:hAnsiTheme="majorEastAsia" w:hint="eastAsia"/>
          <w:color w:val="000000"/>
          <w:szCs w:val="21"/>
        </w:rPr>
        <w:t>省级等</w:t>
      </w:r>
      <w:proofErr w:type="gramEnd"/>
      <w:r w:rsidR="009A0F4C" w:rsidRPr="00070C17">
        <w:rPr>
          <w:rFonts w:asciiTheme="majorEastAsia" w:eastAsiaTheme="majorEastAsia" w:hAnsiTheme="majorEastAsia" w:hint="eastAsia"/>
          <w:color w:val="000000"/>
          <w:szCs w:val="21"/>
        </w:rPr>
        <w:t>上级主管部门出</w:t>
      </w:r>
      <w:r w:rsidRPr="00070C17">
        <w:rPr>
          <w:rFonts w:asciiTheme="majorEastAsia" w:eastAsiaTheme="majorEastAsia" w:hAnsiTheme="majorEastAsia" w:hint="eastAsia"/>
          <w:szCs w:val="21"/>
        </w:rPr>
        <w:t>台相关医用耗材的采购政策时</w:t>
      </w:r>
      <w:r w:rsidR="00675758" w:rsidRPr="00070C17">
        <w:rPr>
          <w:rFonts w:asciiTheme="majorEastAsia" w:eastAsiaTheme="majorEastAsia" w:hAnsiTheme="majorEastAsia" w:hint="eastAsia"/>
          <w:szCs w:val="21"/>
        </w:rPr>
        <w:t>。</w:t>
      </w:r>
    </w:p>
    <w:p w:rsidR="00C20B1A" w:rsidRPr="00070C17" w:rsidRDefault="00C20B1A" w:rsidP="00C20B1A">
      <w:pPr>
        <w:snapToGrid w:val="0"/>
        <w:spacing w:line="360" w:lineRule="auto"/>
        <w:ind w:firstLineChars="200" w:firstLine="420"/>
        <w:jc w:val="left"/>
        <w:rPr>
          <w:rFonts w:asciiTheme="majorEastAsia" w:eastAsiaTheme="majorEastAsia" w:hAnsiTheme="majorEastAsia"/>
          <w:color w:val="FF0000"/>
          <w:szCs w:val="21"/>
          <w:u w:val="single"/>
        </w:rPr>
      </w:pPr>
      <w:r w:rsidRPr="00070C17">
        <w:rPr>
          <w:rFonts w:asciiTheme="majorEastAsia" w:eastAsiaTheme="majorEastAsia" w:hAnsiTheme="majorEastAsia" w:hint="eastAsia"/>
          <w:color w:val="FF0000"/>
          <w:szCs w:val="21"/>
          <w:u w:val="single"/>
        </w:rPr>
        <w:t>4.因市场因素导致价格波动的。</w:t>
      </w:r>
    </w:p>
    <w:p w:rsidR="00171FD7" w:rsidRPr="00070C17" w:rsidRDefault="00C20B1A" w:rsidP="00C20B1A">
      <w:pPr>
        <w:snapToGrid w:val="0"/>
        <w:spacing w:line="360" w:lineRule="auto"/>
        <w:ind w:left="413" w:hangingChars="196" w:hanging="413"/>
        <w:jc w:val="left"/>
        <w:rPr>
          <w:rFonts w:ascii="宋体" w:hAnsi="宋体"/>
          <w:b/>
          <w:bCs/>
          <w:szCs w:val="21"/>
        </w:rPr>
      </w:pPr>
      <w:r w:rsidRPr="00070C17">
        <w:rPr>
          <w:rFonts w:ascii="宋体" w:hAnsi="宋体" w:hint="eastAsia"/>
          <w:b/>
          <w:bCs/>
          <w:szCs w:val="21"/>
        </w:rPr>
        <w:t>五</w:t>
      </w:r>
      <w:r w:rsidR="009A0F4C" w:rsidRPr="00070C17">
        <w:rPr>
          <w:rFonts w:ascii="宋体" w:hAnsi="宋体" w:hint="eastAsia"/>
          <w:b/>
          <w:bCs/>
          <w:szCs w:val="21"/>
        </w:rPr>
        <w:t>、交货时间</w:t>
      </w:r>
      <w:r w:rsidRPr="00070C17">
        <w:rPr>
          <w:rFonts w:ascii="宋体" w:hAnsi="宋体" w:hint="eastAsia"/>
          <w:b/>
          <w:bCs/>
          <w:szCs w:val="21"/>
        </w:rPr>
        <w:t>、地点</w:t>
      </w:r>
      <w:r w:rsidR="009A0F4C" w:rsidRPr="00070C17">
        <w:rPr>
          <w:rFonts w:ascii="宋体" w:hAnsi="宋体" w:hint="eastAsia"/>
          <w:b/>
          <w:bCs/>
          <w:szCs w:val="21"/>
        </w:rPr>
        <w:t>：</w:t>
      </w:r>
      <w:r w:rsidR="00AA1F13" w:rsidRPr="00070C17">
        <w:rPr>
          <w:rFonts w:ascii="宋体" w:hAnsi="宋体" w:hint="eastAsia"/>
          <w:bCs/>
          <w:szCs w:val="21"/>
        </w:rPr>
        <w:t>接到通知后2日</w:t>
      </w:r>
      <w:r w:rsidR="00D0537A" w:rsidRPr="00070C17">
        <w:rPr>
          <w:rFonts w:ascii="宋体" w:hAnsi="宋体" w:hint="eastAsia"/>
          <w:bCs/>
          <w:szCs w:val="21"/>
        </w:rPr>
        <w:t>送达</w:t>
      </w:r>
      <w:r w:rsidR="00C33365">
        <w:rPr>
          <w:rFonts w:ascii="宋体" w:hAnsi="宋体" w:hint="eastAsia"/>
          <w:bCs/>
          <w:szCs w:val="21"/>
        </w:rPr>
        <w:t>宁波大学附属人民医院</w:t>
      </w:r>
      <w:r w:rsidR="00C33365">
        <w:rPr>
          <w:rFonts w:ascii="宋体" w:hAnsi="宋体" w:hint="eastAsia"/>
          <w:spacing w:val="20"/>
          <w:szCs w:val="21"/>
        </w:rPr>
        <w:t>指定地点</w:t>
      </w:r>
      <w:r w:rsidR="00AA1F13" w:rsidRPr="00070C17">
        <w:rPr>
          <w:rFonts w:ascii="宋体" w:hAnsi="宋体" w:hint="eastAsia"/>
          <w:bCs/>
          <w:szCs w:val="21"/>
        </w:rPr>
        <w:t>。</w:t>
      </w:r>
    </w:p>
    <w:p w:rsidR="00171FD7" w:rsidRPr="00070C17" w:rsidRDefault="00684391">
      <w:pPr>
        <w:snapToGrid w:val="0"/>
        <w:spacing w:line="360" w:lineRule="auto"/>
        <w:rPr>
          <w:rFonts w:ascii="宋体"/>
          <w:b/>
          <w:bCs/>
          <w:szCs w:val="21"/>
        </w:rPr>
      </w:pPr>
      <w:r w:rsidRPr="00070C17">
        <w:rPr>
          <w:rFonts w:ascii="宋体" w:hAnsi="宋体" w:hint="eastAsia"/>
          <w:b/>
          <w:bCs/>
          <w:szCs w:val="21"/>
        </w:rPr>
        <w:t>六</w:t>
      </w:r>
      <w:r w:rsidR="009A0F4C" w:rsidRPr="00070C17">
        <w:rPr>
          <w:rFonts w:ascii="宋体" w:hAnsi="宋体" w:hint="eastAsia"/>
          <w:b/>
          <w:bCs/>
          <w:szCs w:val="21"/>
        </w:rPr>
        <w:t>、质量要求、技术标准：</w:t>
      </w:r>
    </w:p>
    <w:p w:rsidR="00171FD7" w:rsidRPr="00070C17" w:rsidRDefault="009A0F4C">
      <w:pPr>
        <w:snapToGrid w:val="0"/>
        <w:spacing w:line="360" w:lineRule="auto"/>
        <w:ind w:firstLineChars="196" w:firstLine="419"/>
        <w:rPr>
          <w:rFonts w:ascii="宋体"/>
          <w:b/>
          <w:bCs/>
          <w:i/>
          <w:szCs w:val="21"/>
        </w:rPr>
      </w:pPr>
      <w:r w:rsidRPr="00070C17">
        <w:rPr>
          <w:rFonts w:ascii="宋体" w:hAnsi="宋体" w:hint="eastAsia"/>
          <w:bCs/>
          <w:spacing w:val="2"/>
          <w:szCs w:val="21"/>
        </w:rPr>
        <w:t>符合医疗器械市场准入要求，医疗器械有关技术标准、出厂检验标准和包装标准。</w:t>
      </w:r>
      <w:r w:rsidR="00F54FB9" w:rsidRPr="00070C17">
        <w:rPr>
          <w:rFonts w:hint="eastAsia"/>
        </w:rPr>
        <w:t>因产品造成第三</w:t>
      </w:r>
      <w:proofErr w:type="gramStart"/>
      <w:r w:rsidR="00F54FB9" w:rsidRPr="00070C17">
        <w:rPr>
          <w:rFonts w:hint="eastAsia"/>
        </w:rPr>
        <w:t>方损害</w:t>
      </w:r>
      <w:proofErr w:type="gramEnd"/>
      <w:r w:rsidR="00F54FB9" w:rsidRPr="00070C17">
        <w:rPr>
          <w:rFonts w:hint="eastAsia"/>
        </w:rPr>
        <w:t>所起纠纷，供方举证证明产品质量合格，需方因产品侵权遭受损失的（包括但不限于赔偿、诉讼费、律师费等），供方无条件赔偿。</w:t>
      </w:r>
    </w:p>
    <w:p w:rsidR="00171FD7" w:rsidRPr="00070C17" w:rsidRDefault="0035635C">
      <w:pPr>
        <w:snapToGrid w:val="0"/>
        <w:spacing w:line="360" w:lineRule="auto"/>
        <w:rPr>
          <w:rFonts w:ascii="宋体"/>
          <w:b/>
          <w:bCs/>
          <w:position w:val="-6"/>
          <w:szCs w:val="21"/>
        </w:rPr>
      </w:pPr>
      <w:r w:rsidRPr="00070C17">
        <w:rPr>
          <w:rFonts w:ascii="宋体" w:hAnsi="宋体" w:hint="eastAsia"/>
          <w:b/>
          <w:bCs/>
          <w:szCs w:val="21"/>
        </w:rPr>
        <w:t>七</w:t>
      </w:r>
      <w:r w:rsidR="009A0F4C" w:rsidRPr="00070C17">
        <w:rPr>
          <w:rFonts w:ascii="宋体" w:hAnsi="宋体" w:hint="eastAsia"/>
          <w:b/>
          <w:bCs/>
          <w:szCs w:val="21"/>
        </w:rPr>
        <w:t>、</w:t>
      </w:r>
      <w:r w:rsidR="009A0F4C" w:rsidRPr="00070C17">
        <w:rPr>
          <w:rFonts w:ascii="宋体" w:hAnsi="宋体" w:hint="eastAsia"/>
          <w:b/>
          <w:bCs/>
          <w:spacing w:val="2"/>
          <w:szCs w:val="21"/>
        </w:rPr>
        <w:t>验收标准及方式：</w:t>
      </w:r>
      <w:r w:rsidR="009A0F4C" w:rsidRPr="00070C17">
        <w:rPr>
          <w:rFonts w:ascii="宋体" w:hAnsi="宋体" w:hint="eastAsia"/>
          <w:bCs/>
          <w:spacing w:val="2"/>
          <w:szCs w:val="21"/>
        </w:rPr>
        <w:t>按照医疗器械的有关标准及出厂检验标准和包装标准。</w:t>
      </w:r>
    </w:p>
    <w:p w:rsidR="00156829" w:rsidRPr="00070C17" w:rsidRDefault="0035635C">
      <w:pPr>
        <w:snapToGrid w:val="0"/>
        <w:spacing w:line="360" w:lineRule="auto"/>
        <w:rPr>
          <w:rFonts w:ascii="宋体" w:hAnsi="宋体"/>
          <w:spacing w:val="2"/>
          <w:szCs w:val="21"/>
        </w:rPr>
      </w:pPr>
      <w:r w:rsidRPr="00070C17">
        <w:rPr>
          <w:rFonts w:ascii="宋体" w:hAnsi="宋体" w:hint="eastAsia"/>
          <w:b/>
          <w:bCs/>
          <w:szCs w:val="21"/>
        </w:rPr>
        <w:t>八</w:t>
      </w:r>
      <w:r w:rsidR="009A0F4C" w:rsidRPr="00070C17">
        <w:rPr>
          <w:rFonts w:ascii="宋体" w:hAnsi="宋体" w:hint="eastAsia"/>
          <w:b/>
          <w:bCs/>
          <w:szCs w:val="21"/>
        </w:rPr>
        <w:t>、</w:t>
      </w:r>
      <w:r w:rsidR="009A0F4C" w:rsidRPr="00070C17">
        <w:rPr>
          <w:rFonts w:ascii="宋体" w:hAnsi="宋体" w:hint="eastAsia"/>
          <w:b/>
          <w:bCs/>
          <w:spacing w:val="2"/>
          <w:szCs w:val="21"/>
        </w:rPr>
        <w:t>付款方式及期限：</w:t>
      </w:r>
      <w:r w:rsidR="009A0F4C" w:rsidRPr="00070C17">
        <w:rPr>
          <w:rFonts w:ascii="宋体" w:hAnsi="宋体" w:hint="eastAsia"/>
          <w:spacing w:val="2"/>
          <w:szCs w:val="21"/>
        </w:rPr>
        <w:t>供货后四个月内</w:t>
      </w:r>
      <w:r w:rsidR="00156829" w:rsidRPr="00070C17">
        <w:rPr>
          <w:rFonts w:ascii="宋体" w:hAnsi="宋体" w:hint="eastAsia"/>
          <w:spacing w:val="2"/>
          <w:szCs w:val="21"/>
        </w:rPr>
        <w:t>支付</w:t>
      </w:r>
    </w:p>
    <w:p w:rsidR="00171FD7" w:rsidRPr="00070C17" w:rsidRDefault="0035635C">
      <w:pPr>
        <w:snapToGrid w:val="0"/>
        <w:spacing w:line="360" w:lineRule="auto"/>
        <w:rPr>
          <w:rFonts w:ascii="宋体" w:hAnsi="宋体"/>
          <w:b/>
          <w:bCs/>
          <w:spacing w:val="2"/>
          <w:szCs w:val="21"/>
        </w:rPr>
      </w:pPr>
      <w:r w:rsidRPr="00070C17">
        <w:rPr>
          <w:rFonts w:ascii="宋体" w:hAnsi="宋体" w:hint="eastAsia"/>
          <w:b/>
          <w:bCs/>
          <w:szCs w:val="21"/>
        </w:rPr>
        <w:t>九</w:t>
      </w:r>
      <w:r w:rsidR="009A0F4C" w:rsidRPr="00070C17">
        <w:rPr>
          <w:rFonts w:ascii="宋体" w:hAnsi="宋体" w:hint="eastAsia"/>
          <w:b/>
          <w:bCs/>
          <w:szCs w:val="21"/>
        </w:rPr>
        <w:t>、</w:t>
      </w:r>
      <w:r w:rsidR="009A0F4C" w:rsidRPr="00070C17">
        <w:rPr>
          <w:rFonts w:ascii="宋体" w:hAnsi="宋体" w:hint="eastAsia"/>
          <w:b/>
          <w:bCs/>
          <w:spacing w:val="4"/>
          <w:szCs w:val="21"/>
        </w:rPr>
        <w:t>违约责任：</w:t>
      </w:r>
      <w:r w:rsidR="009A0F4C" w:rsidRPr="00070C17">
        <w:rPr>
          <w:rFonts w:ascii="宋体" w:hAnsi="宋体" w:hint="eastAsia"/>
          <w:bCs/>
          <w:szCs w:val="21"/>
        </w:rPr>
        <w:t>因</w:t>
      </w:r>
      <w:r w:rsidR="00771386" w:rsidRPr="00070C17">
        <w:rPr>
          <w:rFonts w:ascii="宋体" w:hAnsi="宋体" w:hint="eastAsia"/>
          <w:bCs/>
          <w:szCs w:val="21"/>
        </w:rPr>
        <w:t>质量</w:t>
      </w:r>
      <w:r w:rsidR="009A0F4C" w:rsidRPr="00070C17">
        <w:rPr>
          <w:rFonts w:ascii="宋体" w:hAnsi="宋体" w:hint="eastAsia"/>
          <w:bCs/>
          <w:szCs w:val="21"/>
        </w:rPr>
        <w:t>问题造成</w:t>
      </w:r>
      <w:r w:rsidR="00771386" w:rsidRPr="00070C17">
        <w:rPr>
          <w:rFonts w:ascii="宋体" w:hAnsi="宋体" w:hint="eastAsia"/>
          <w:bCs/>
          <w:szCs w:val="21"/>
        </w:rPr>
        <w:t>纠纷</w:t>
      </w:r>
      <w:r w:rsidR="009A0F4C" w:rsidRPr="00070C17">
        <w:rPr>
          <w:rFonts w:ascii="宋体" w:hAnsi="宋体" w:hint="eastAsia"/>
          <w:bCs/>
          <w:szCs w:val="21"/>
        </w:rPr>
        <w:t>，双方可共同委托第三方检测，所有费用及纠纷造成的损失由过错方承担；供方违约的，违约金为前三个月合同价款的30%</w:t>
      </w:r>
      <w:r w:rsidR="009A0F4C" w:rsidRPr="00070C17">
        <w:rPr>
          <w:rFonts w:ascii="宋体" w:hAnsi="宋体" w:hint="eastAsia"/>
          <w:b/>
          <w:bCs/>
          <w:szCs w:val="21"/>
        </w:rPr>
        <w:t>。</w:t>
      </w:r>
    </w:p>
    <w:p w:rsidR="00171FD7" w:rsidRPr="00070C17" w:rsidRDefault="0035635C">
      <w:pPr>
        <w:snapToGrid w:val="0"/>
        <w:spacing w:line="360" w:lineRule="auto"/>
        <w:rPr>
          <w:rFonts w:ascii="宋体" w:hAnsi="宋体"/>
          <w:bCs/>
          <w:szCs w:val="21"/>
        </w:rPr>
      </w:pPr>
      <w:r w:rsidRPr="00070C17">
        <w:rPr>
          <w:rFonts w:ascii="宋体" w:hAnsi="宋体" w:hint="eastAsia"/>
          <w:b/>
          <w:bCs/>
          <w:szCs w:val="21"/>
        </w:rPr>
        <w:t>十</w:t>
      </w:r>
      <w:r w:rsidR="009A0F4C" w:rsidRPr="00070C17">
        <w:rPr>
          <w:rFonts w:ascii="宋体" w:hAnsi="宋体" w:hint="eastAsia"/>
          <w:b/>
          <w:bCs/>
          <w:szCs w:val="21"/>
        </w:rPr>
        <w:t>、解决合同纠纷的方式：</w:t>
      </w:r>
      <w:r w:rsidR="009A0F4C" w:rsidRPr="00070C17">
        <w:rPr>
          <w:rFonts w:ascii="宋体" w:hAnsi="宋体" w:hint="eastAsia"/>
          <w:bCs/>
          <w:szCs w:val="21"/>
        </w:rPr>
        <w:t>依据《中华人民共和国合同法》并通过双方协商解决。协商不成，由需方所在地人民法院管辖</w:t>
      </w:r>
      <w:r w:rsidR="00C20B1A" w:rsidRPr="00070C17">
        <w:rPr>
          <w:rFonts w:ascii="宋体" w:hAnsi="宋体" w:hint="eastAsia"/>
          <w:bCs/>
          <w:szCs w:val="21"/>
        </w:rPr>
        <w:t>。</w:t>
      </w:r>
    </w:p>
    <w:p w:rsidR="00156829" w:rsidRPr="00070C17" w:rsidRDefault="00156829">
      <w:pPr>
        <w:snapToGrid w:val="0"/>
        <w:spacing w:line="360" w:lineRule="auto"/>
        <w:rPr>
          <w:rFonts w:ascii="宋体"/>
          <w:b/>
          <w:bCs/>
          <w:spacing w:val="4"/>
          <w:szCs w:val="21"/>
        </w:rPr>
      </w:pPr>
    </w:p>
    <w:p w:rsidR="00156829" w:rsidRPr="00070C17" w:rsidRDefault="00156829" w:rsidP="00156829">
      <w:pPr>
        <w:rPr>
          <w:b/>
          <w:szCs w:val="21"/>
        </w:rPr>
      </w:pPr>
      <w:r w:rsidRPr="00070C17">
        <w:rPr>
          <w:rFonts w:hint="eastAsia"/>
          <w:b/>
          <w:szCs w:val="21"/>
        </w:rPr>
        <w:lastRenderedPageBreak/>
        <w:t>其他附件：证件、技术、质量、服务、交货、商业活动等</w:t>
      </w:r>
    </w:p>
    <w:p w:rsidR="00156829" w:rsidRPr="00070C17" w:rsidRDefault="00156829" w:rsidP="00156829">
      <w:pPr>
        <w:numPr>
          <w:ilvl w:val="0"/>
          <w:numId w:val="1"/>
        </w:numPr>
        <w:rPr>
          <w:szCs w:val="21"/>
        </w:rPr>
      </w:pPr>
      <w:r w:rsidRPr="00070C17">
        <w:rPr>
          <w:rFonts w:hint="eastAsia"/>
          <w:szCs w:val="21"/>
        </w:rPr>
        <w:t>凡属医疗器材，采购前供方必须提供有效的证件：</w:t>
      </w:r>
      <w:r w:rsidRPr="00070C17">
        <w:rPr>
          <w:szCs w:val="21"/>
        </w:rPr>
        <w:t xml:space="preserve"> </w:t>
      </w:r>
    </w:p>
    <w:p w:rsidR="00156829" w:rsidRPr="00070C17" w:rsidRDefault="00156829" w:rsidP="00156829">
      <w:pPr>
        <w:numPr>
          <w:ilvl w:val="0"/>
          <w:numId w:val="2"/>
        </w:numPr>
        <w:rPr>
          <w:szCs w:val="21"/>
        </w:rPr>
      </w:pPr>
      <w:r w:rsidRPr="00070C17">
        <w:rPr>
          <w:rFonts w:hint="eastAsia"/>
          <w:szCs w:val="21"/>
        </w:rPr>
        <w:t>营业执照正本复印件（加盖单位印章，必要时验证正本），具有合法的独立法人。</w:t>
      </w:r>
    </w:p>
    <w:p w:rsidR="00156829" w:rsidRPr="00070C17" w:rsidRDefault="00156829" w:rsidP="00156829">
      <w:pPr>
        <w:numPr>
          <w:ilvl w:val="0"/>
          <w:numId w:val="2"/>
        </w:numPr>
        <w:rPr>
          <w:szCs w:val="21"/>
        </w:rPr>
      </w:pPr>
      <w:r w:rsidRPr="00070C17">
        <w:rPr>
          <w:rFonts w:hint="eastAsia"/>
          <w:szCs w:val="21"/>
        </w:rPr>
        <w:t>医疗器械经营许可证（符合经营范围）或医疗器械生产许可证（符合生产许可范围。）</w:t>
      </w:r>
    </w:p>
    <w:p w:rsidR="00156829" w:rsidRPr="00070C17" w:rsidRDefault="00156829" w:rsidP="00156829">
      <w:pPr>
        <w:numPr>
          <w:ilvl w:val="0"/>
          <w:numId w:val="2"/>
        </w:numPr>
        <w:rPr>
          <w:szCs w:val="21"/>
        </w:rPr>
      </w:pPr>
      <w:r w:rsidRPr="00070C17">
        <w:rPr>
          <w:rFonts w:hint="eastAsia"/>
          <w:szCs w:val="21"/>
        </w:rPr>
        <w:t>医疗器械产品注册证（含注册登记表及附表）</w:t>
      </w:r>
    </w:p>
    <w:p w:rsidR="00156829" w:rsidRPr="00070C17" w:rsidRDefault="00156829" w:rsidP="00156829">
      <w:pPr>
        <w:numPr>
          <w:ilvl w:val="0"/>
          <w:numId w:val="2"/>
        </w:numPr>
        <w:rPr>
          <w:szCs w:val="21"/>
        </w:rPr>
      </w:pPr>
      <w:r w:rsidRPr="00070C17">
        <w:rPr>
          <w:rFonts w:hint="eastAsia"/>
          <w:szCs w:val="21"/>
        </w:rPr>
        <w:t>医疗器械产品代理、经销委托证书。</w:t>
      </w:r>
    </w:p>
    <w:p w:rsidR="00156829" w:rsidRPr="00070C17" w:rsidRDefault="00156829" w:rsidP="00156829">
      <w:pPr>
        <w:numPr>
          <w:ilvl w:val="0"/>
          <w:numId w:val="2"/>
        </w:numPr>
        <w:rPr>
          <w:szCs w:val="21"/>
        </w:rPr>
      </w:pPr>
      <w:r w:rsidRPr="00070C17">
        <w:rPr>
          <w:rFonts w:hint="eastAsia"/>
          <w:szCs w:val="21"/>
        </w:rPr>
        <w:t>销售人员的法人委托书</w:t>
      </w:r>
    </w:p>
    <w:p w:rsidR="00156829" w:rsidRPr="00070C17" w:rsidRDefault="00156829" w:rsidP="00156829">
      <w:pPr>
        <w:numPr>
          <w:ilvl w:val="0"/>
          <w:numId w:val="2"/>
        </w:numPr>
        <w:rPr>
          <w:szCs w:val="21"/>
        </w:rPr>
      </w:pPr>
      <w:r w:rsidRPr="00070C17">
        <w:rPr>
          <w:rFonts w:hint="eastAsia"/>
          <w:szCs w:val="21"/>
        </w:rPr>
        <w:t>其它必要的有效证件（具体说明）</w:t>
      </w:r>
    </w:p>
    <w:p w:rsidR="00156829" w:rsidRPr="00070C17" w:rsidRDefault="00156829" w:rsidP="00156829">
      <w:pPr>
        <w:numPr>
          <w:ilvl w:val="0"/>
          <w:numId w:val="1"/>
        </w:numPr>
        <w:rPr>
          <w:szCs w:val="21"/>
        </w:rPr>
      </w:pPr>
      <w:r w:rsidRPr="00070C17">
        <w:rPr>
          <w:rFonts w:hint="eastAsia"/>
          <w:szCs w:val="21"/>
        </w:rPr>
        <w:t>供应商在商务活动中，应</w:t>
      </w:r>
      <w:proofErr w:type="gramStart"/>
      <w:r w:rsidRPr="00070C17">
        <w:rPr>
          <w:rFonts w:hint="eastAsia"/>
          <w:szCs w:val="21"/>
        </w:rPr>
        <w:t>遒守国家</w:t>
      </w:r>
      <w:proofErr w:type="gramEnd"/>
      <w:r w:rsidRPr="00070C17">
        <w:rPr>
          <w:rFonts w:hint="eastAsia"/>
          <w:szCs w:val="21"/>
        </w:rPr>
        <w:t>的政策法令，不搞不正当的</w:t>
      </w:r>
      <w:r w:rsidR="00C20B1A" w:rsidRPr="00070C17">
        <w:rPr>
          <w:rFonts w:hint="eastAsia"/>
          <w:szCs w:val="21"/>
        </w:rPr>
        <w:t>商务促销活动，如有，一经发现查实，立即取消供货资格，并按国家有关</w:t>
      </w:r>
      <w:r w:rsidRPr="00070C17">
        <w:rPr>
          <w:rFonts w:hint="eastAsia"/>
          <w:szCs w:val="21"/>
        </w:rPr>
        <w:t>法规处理</w:t>
      </w:r>
      <w:r w:rsidR="00C20B1A" w:rsidRPr="00070C17">
        <w:rPr>
          <w:rFonts w:hint="eastAsia"/>
          <w:szCs w:val="21"/>
        </w:rPr>
        <w:t>。</w:t>
      </w:r>
    </w:p>
    <w:p w:rsidR="00156829" w:rsidRPr="00070C17" w:rsidRDefault="00156829" w:rsidP="00156829">
      <w:pPr>
        <w:numPr>
          <w:ilvl w:val="0"/>
          <w:numId w:val="1"/>
        </w:numPr>
        <w:rPr>
          <w:szCs w:val="21"/>
        </w:rPr>
      </w:pPr>
      <w:r w:rsidRPr="00070C17">
        <w:rPr>
          <w:rFonts w:hint="eastAsia"/>
          <w:szCs w:val="21"/>
        </w:rPr>
        <w:t>供方提供的产品应符合下列技术要求和质量保证：</w:t>
      </w:r>
    </w:p>
    <w:p w:rsidR="00156829" w:rsidRPr="00070C17" w:rsidRDefault="00156829" w:rsidP="00156829">
      <w:pPr>
        <w:numPr>
          <w:ilvl w:val="0"/>
          <w:numId w:val="3"/>
        </w:numPr>
        <w:rPr>
          <w:szCs w:val="21"/>
        </w:rPr>
      </w:pPr>
      <w:r w:rsidRPr="00070C17">
        <w:rPr>
          <w:rFonts w:hint="eastAsia"/>
          <w:szCs w:val="21"/>
        </w:rPr>
        <w:t>产品应符合国家技术标准和注册标准。</w:t>
      </w:r>
    </w:p>
    <w:p w:rsidR="00156829" w:rsidRPr="00070C17" w:rsidRDefault="00156829" w:rsidP="00156829">
      <w:pPr>
        <w:numPr>
          <w:ilvl w:val="0"/>
          <w:numId w:val="3"/>
        </w:numPr>
        <w:rPr>
          <w:szCs w:val="21"/>
        </w:rPr>
      </w:pPr>
      <w:r w:rsidRPr="00070C17">
        <w:rPr>
          <w:rFonts w:hint="eastAsia"/>
          <w:szCs w:val="21"/>
        </w:rPr>
        <w:t>产品应为医疗器械注册有效的可准入市场的产品</w:t>
      </w:r>
    </w:p>
    <w:p w:rsidR="00156829" w:rsidRPr="00070C17" w:rsidRDefault="00156829" w:rsidP="00156829">
      <w:pPr>
        <w:numPr>
          <w:ilvl w:val="0"/>
          <w:numId w:val="3"/>
        </w:numPr>
        <w:rPr>
          <w:szCs w:val="21"/>
        </w:rPr>
      </w:pPr>
      <w:r w:rsidRPr="00070C17">
        <w:rPr>
          <w:rFonts w:hint="eastAsia"/>
          <w:szCs w:val="21"/>
        </w:rPr>
        <w:t>一次性无菌器械</w:t>
      </w:r>
    </w:p>
    <w:p w:rsidR="00156829" w:rsidRPr="00070C17" w:rsidRDefault="00156829" w:rsidP="00156829">
      <w:pPr>
        <w:numPr>
          <w:ilvl w:val="0"/>
          <w:numId w:val="4"/>
        </w:numPr>
        <w:rPr>
          <w:szCs w:val="21"/>
        </w:rPr>
      </w:pPr>
      <w:r w:rsidRPr="00070C17">
        <w:rPr>
          <w:rFonts w:hint="eastAsia"/>
          <w:szCs w:val="21"/>
        </w:rPr>
        <w:t>产品应符合国家药品监督局关于一次性无菌器械监督管理办法的要求。</w:t>
      </w:r>
    </w:p>
    <w:p w:rsidR="00156829" w:rsidRPr="00070C17" w:rsidRDefault="00156829" w:rsidP="00156829">
      <w:pPr>
        <w:numPr>
          <w:ilvl w:val="0"/>
          <w:numId w:val="4"/>
        </w:numPr>
        <w:rPr>
          <w:szCs w:val="21"/>
        </w:rPr>
      </w:pPr>
      <w:r w:rsidRPr="00070C17">
        <w:rPr>
          <w:rFonts w:hint="eastAsia"/>
          <w:szCs w:val="21"/>
        </w:rPr>
        <w:t>应符合临床要求</w:t>
      </w:r>
      <w:r w:rsidR="00C20B1A" w:rsidRPr="00070C17">
        <w:rPr>
          <w:rFonts w:hint="eastAsia"/>
          <w:szCs w:val="21"/>
        </w:rPr>
        <w:t>。</w:t>
      </w:r>
    </w:p>
    <w:p w:rsidR="00156829" w:rsidRPr="00070C17" w:rsidRDefault="00156829" w:rsidP="00156829">
      <w:pPr>
        <w:numPr>
          <w:ilvl w:val="0"/>
          <w:numId w:val="4"/>
        </w:numPr>
        <w:rPr>
          <w:szCs w:val="21"/>
        </w:rPr>
      </w:pPr>
      <w:r w:rsidRPr="00070C17">
        <w:rPr>
          <w:rFonts w:hint="eastAsia"/>
          <w:szCs w:val="21"/>
        </w:rPr>
        <w:t>产品应无菌、无热源</w:t>
      </w:r>
      <w:r w:rsidR="00C20B1A" w:rsidRPr="00070C17">
        <w:rPr>
          <w:rFonts w:hint="eastAsia"/>
          <w:szCs w:val="21"/>
        </w:rPr>
        <w:t>。</w:t>
      </w:r>
    </w:p>
    <w:p w:rsidR="00156829" w:rsidRPr="00070C17" w:rsidRDefault="00156829" w:rsidP="00156829">
      <w:pPr>
        <w:numPr>
          <w:ilvl w:val="0"/>
          <w:numId w:val="4"/>
        </w:numPr>
        <w:rPr>
          <w:szCs w:val="21"/>
        </w:rPr>
      </w:pPr>
      <w:r w:rsidRPr="00070C17">
        <w:rPr>
          <w:rFonts w:hint="eastAsia"/>
          <w:szCs w:val="21"/>
        </w:rPr>
        <w:t>大、中、</w:t>
      </w:r>
      <w:proofErr w:type="gramStart"/>
      <w:r w:rsidRPr="00070C17">
        <w:rPr>
          <w:rFonts w:hint="eastAsia"/>
          <w:szCs w:val="21"/>
        </w:rPr>
        <w:t>小装应</w:t>
      </w:r>
      <w:proofErr w:type="gramEnd"/>
      <w:r w:rsidRPr="00070C17">
        <w:rPr>
          <w:rFonts w:hint="eastAsia"/>
          <w:szCs w:val="21"/>
        </w:rPr>
        <w:t>符合国家规定的包装要求。对消毒、灭菌日期、失效日期应明确标明。</w:t>
      </w:r>
    </w:p>
    <w:p w:rsidR="00156829" w:rsidRPr="00070C17" w:rsidRDefault="00156829" w:rsidP="00156829">
      <w:pPr>
        <w:numPr>
          <w:ilvl w:val="0"/>
          <w:numId w:val="3"/>
        </w:numPr>
        <w:rPr>
          <w:szCs w:val="21"/>
        </w:rPr>
      </w:pPr>
      <w:r w:rsidRPr="00070C17">
        <w:rPr>
          <w:rFonts w:hint="eastAsia"/>
          <w:szCs w:val="21"/>
        </w:rPr>
        <w:t>消毒、灭菌产品</w:t>
      </w:r>
    </w:p>
    <w:p w:rsidR="00156829" w:rsidRPr="00070C17" w:rsidRDefault="00156829" w:rsidP="00156829">
      <w:pPr>
        <w:ind w:firstLineChars="150" w:firstLine="315"/>
        <w:rPr>
          <w:szCs w:val="21"/>
        </w:rPr>
      </w:pPr>
      <w:r w:rsidRPr="00070C17">
        <w:rPr>
          <w:rFonts w:hint="eastAsia"/>
          <w:szCs w:val="21"/>
        </w:rPr>
        <w:t>在包装上应标明生产日期、消毒，灭菌日期、失效日期等</w:t>
      </w:r>
      <w:r w:rsidR="00C20B1A" w:rsidRPr="00070C17">
        <w:rPr>
          <w:rFonts w:hint="eastAsia"/>
          <w:szCs w:val="21"/>
        </w:rPr>
        <w:t>。</w:t>
      </w:r>
    </w:p>
    <w:p w:rsidR="00156829" w:rsidRPr="00070C17" w:rsidRDefault="00156829" w:rsidP="00156829">
      <w:pPr>
        <w:numPr>
          <w:ilvl w:val="0"/>
          <w:numId w:val="3"/>
        </w:numPr>
        <w:rPr>
          <w:szCs w:val="21"/>
        </w:rPr>
      </w:pPr>
      <w:r w:rsidRPr="00070C17">
        <w:rPr>
          <w:rFonts w:hint="eastAsia"/>
          <w:szCs w:val="21"/>
        </w:rPr>
        <w:t>透析液</w:t>
      </w:r>
    </w:p>
    <w:p w:rsidR="00156829" w:rsidRPr="00070C17" w:rsidRDefault="00156829" w:rsidP="00156829">
      <w:pPr>
        <w:ind w:firstLineChars="150" w:firstLine="315"/>
        <w:rPr>
          <w:szCs w:val="21"/>
        </w:rPr>
      </w:pPr>
      <w:r w:rsidRPr="00070C17">
        <w:rPr>
          <w:rFonts w:hint="eastAsia"/>
          <w:szCs w:val="21"/>
        </w:rPr>
        <w:t>透析液的配方应满足临床需要，允许根据各医院的要求作灵活变动</w:t>
      </w:r>
      <w:r w:rsidR="00C20B1A" w:rsidRPr="00070C17">
        <w:rPr>
          <w:rFonts w:hint="eastAsia"/>
          <w:szCs w:val="21"/>
        </w:rPr>
        <w:t>。</w:t>
      </w:r>
    </w:p>
    <w:p w:rsidR="00156829" w:rsidRPr="00070C17" w:rsidRDefault="00156829" w:rsidP="00156829">
      <w:pPr>
        <w:numPr>
          <w:ilvl w:val="0"/>
          <w:numId w:val="3"/>
        </w:numPr>
        <w:rPr>
          <w:szCs w:val="21"/>
        </w:rPr>
      </w:pPr>
      <w:r w:rsidRPr="00070C17">
        <w:rPr>
          <w:rFonts w:hint="eastAsia"/>
          <w:szCs w:val="21"/>
        </w:rPr>
        <w:t>进口产品</w:t>
      </w:r>
      <w:r w:rsidR="00C20B1A" w:rsidRPr="00070C17">
        <w:rPr>
          <w:rFonts w:hint="eastAsia"/>
          <w:szCs w:val="21"/>
        </w:rPr>
        <w:t>包装</w:t>
      </w:r>
      <w:r w:rsidRPr="00070C17">
        <w:rPr>
          <w:rFonts w:hint="eastAsia"/>
          <w:szCs w:val="21"/>
        </w:rPr>
        <w:t>应有中文标识</w:t>
      </w:r>
      <w:r w:rsidR="00C20B1A" w:rsidRPr="00070C17">
        <w:rPr>
          <w:rFonts w:hint="eastAsia"/>
          <w:szCs w:val="21"/>
        </w:rPr>
        <w:t>说明。</w:t>
      </w:r>
    </w:p>
    <w:p w:rsidR="00156829" w:rsidRPr="00070C17" w:rsidRDefault="00156829" w:rsidP="00156829">
      <w:pPr>
        <w:numPr>
          <w:ilvl w:val="0"/>
          <w:numId w:val="3"/>
        </w:numPr>
        <w:rPr>
          <w:szCs w:val="21"/>
        </w:rPr>
      </w:pPr>
      <w:r w:rsidRPr="00070C17">
        <w:rPr>
          <w:rFonts w:hint="eastAsia"/>
          <w:szCs w:val="21"/>
        </w:rPr>
        <w:t>耗材的质量全由供应商负责，由器材问题而引起的医疗纠纷，供应商应配合医院做好有关工作，并在</w:t>
      </w:r>
      <w:proofErr w:type="gramStart"/>
      <w:r w:rsidRPr="00070C17">
        <w:rPr>
          <w:rFonts w:hint="eastAsia"/>
          <w:szCs w:val="21"/>
        </w:rPr>
        <w:t>经济上预以</w:t>
      </w:r>
      <w:proofErr w:type="gramEnd"/>
      <w:r w:rsidRPr="00070C17">
        <w:rPr>
          <w:rFonts w:hint="eastAsia"/>
          <w:szCs w:val="21"/>
        </w:rPr>
        <w:t>支持。</w:t>
      </w:r>
    </w:p>
    <w:p w:rsidR="00156829" w:rsidRPr="00070C17" w:rsidRDefault="00156829" w:rsidP="00156829">
      <w:pPr>
        <w:numPr>
          <w:ilvl w:val="0"/>
          <w:numId w:val="3"/>
        </w:numPr>
        <w:rPr>
          <w:szCs w:val="21"/>
        </w:rPr>
      </w:pPr>
      <w:r w:rsidRPr="00070C17">
        <w:rPr>
          <w:rFonts w:hint="eastAsia"/>
          <w:szCs w:val="21"/>
        </w:rPr>
        <w:t>质量跟踪与事故报告：</w:t>
      </w:r>
    </w:p>
    <w:p w:rsidR="00156829" w:rsidRPr="00070C17" w:rsidRDefault="00156829" w:rsidP="00156829">
      <w:pPr>
        <w:ind w:leftChars="171" w:left="359"/>
        <w:rPr>
          <w:szCs w:val="21"/>
        </w:rPr>
      </w:pPr>
      <w:r w:rsidRPr="00070C17">
        <w:rPr>
          <w:rFonts w:hint="eastAsia"/>
          <w:szCs w:val="21"/>
        </w:rPr>
        <w:t>应对医用耗材进行长期跟踪工作，发现材料损坏（不管何种原因）或质量原因均应及时向医院相关部门报告并做好医疗器械不良事件的报告工作。</w:t>
      </w:r>
    </w:p>
    <w:p w:rsidR="00156829" w:rsidRPr="00070C17" w:rsidRDefault="00156829" w:rsidP="00156829">
      <w:pPr>
        <w:numPr>
          <w:ilvl w:val="0"/>
          <w:numId w:val="1"/>
        </w:numPr>
        <w:rPr>
          <w:szCs w:val="21"/>
        </w:rPr>
      </w:pPr>
      <w:r w:rsidRPr="00070C17">
        <w:rPr>
          <w:rFonts w:hint="eastAsia"/>
          <w:szCs w:val="21"/>
        </w:rPr>
        <w:t>服务及培训</w:t>
      </w:r>
    </w:p>
    <w:p w:rsidR="00156829" w:rsidRPr="00070C17" w:rsidRDefault="00156829" w:rsidP="00156829">
      <w:pPr>
        <w:numPr>
          <w:ilvl w:val="0"/>
          <w:numId w:val="5"/>
        </w:numPr>
        <w:rPr>
          <w:szCs w:val="21"/>
        </w:rPr>
      </w:pPr>
      <w:r w:rsidRPr="00070C17">
        <w:rPr>
          <w:rFonts w:hint="eastAsia"/>
          <w:szCs w:val="21"/>
        </w:rPr>
        <w:t>对所有医疗器械用品，在使用前，供应商因负责做好临床指导和技术培训工作</w:t>
      </w:r>
      <w:r w:rsidR="00C20B1A" w:rsidRPr="00070C17">
        <w:rPr>
          <w:rFonts w:hint="eastAsia"/>
          <w:szCs w:val="21"/>
        </w:rPr>
        <w:t>。</w:t>
      </w:r>
    </w:p>
    <w:p w:rsidR="00156829" w:rsidRPr="00070C17" w:rsidRDefault="00156829" w:rsidP="00156829">
      <w:pPr>
        <w:numPr>
          <w:ilvl w:val="0"/>
          <w:numId w:val="5"/>
        </w:numPr>
        <w:rPr>
          <w:szCs w:val="21"/>
        </w:rPr>
      </w:pPr>
      <w:r w:rsidRPr="00070C17">
        <w:rPr>
          <w:rFonts w:hint="eastAsia"/>
          <w:szCs w:val="21"/>
        </w:rPr>
        <w:t>产品代理更换后，原公司销售的产品应继续做好售后服务工作或服务移交工作</w:t>
      </w:r>
      <w:r w:rsidR="00C20B1A" w:rsidRPr="00070C17">
        <w:rPr>
          <w:rFonts w:hint="eastAsia"/>
          <w:szCs w:val="21"/>
        </w:rPr>
        <w:t>。</w:t>
      </w:r>
    </w:p>
    <w:p w:rsidR="00156829" w:rsidRPr="00070C17" w:rsidRDefault="00156829" w:rsidP="00156829">
      <w:pPr>
        <w:numPr>
          <w:ilvl w:val="0"/>
          <w:numId w:val="1"/>
        </w:numPr>
        <w:rPr>
          <w:szCs w:val="21"/>
        </w:rPr>
      </w:pPr>
      <w:r w:rsidRPr="00070C17">
        <w:rPr>
          <w:rFonts w:hint="eastAsia"/>
          <w:szCs w:val="21"/>
        </w:rPr>
        <w:t>交货验收要求</w:t>
      </w:r>
    </w:p>
    <w:p w:rsidR="00156829" w:rsidRPr="00070C17" w:rsidRDefault="00156829" w:rsidP="00156829">
      <w:pPr>
        <w:numPr>
          <w:ilvl w:val="0"/>
          <w:numId w:val="6"/>
        </w:numPr>
        <w:rPr>
          <w:szCs w:val="21"/>
        </w:rPr>
      </w:pPr>
      <w:r w:rsidRPr="00070C17">
        <w:rPr>
          <w:rFonts w:hint="eastAsia"/>
          <w:szCs w:val="21"/>
        </w:rPr>
        <w:t>对一次性八大器械产品对每一批产品均应提供合格的出厂检验报告（生产厂则在检验报告上盖企业红印章，如经营企业则在企业的出厂检验报告上再盖上经营企业的红印章）</w:t>
      </w:r>
    </w:p>
    <w:p w:rsidR="00156829" w:rsidRPr="00070C17" w:rsidRDefault="00156829" w:rsidP="00156829">
      <w:pPr>
        <w:numPr>
          <w:ilvl w:val="0"/>
          <w:numId w:val="6"/>
        </w:numPr>
        <w:rPr>
          <w:szCs w:val="21"/>
        </w:rPr>
      </w:pPr>
      <w:r w:rsidRPr="00070C17">
        <w:rPr>
          <w:rFonts w:hint="eastAsia"/>
          <w:szCs w:val="21"/>
        </w:rPr>
        <w:t>符合医疗器械准入市场要求和医疗器械技术标准及包装要求</w:t>
      </w:r>
    </w:p>
    <w:p w:rsidR="00156829" w:rsidRPr="00070C17" w:rsidRDefault="00156829" w:rsidP="00156829">
      <w:pPr>
        <w:numPr>
          <w:ilvl w:val="0"/>
          <w:numId w:val="1"/>
        </w:numPr>
        <w:rPr>
          <w:szCs w:val="21"/>
        </w:rPr>
      </w:pPr>
      <w:r w:rsidRPr="00070C17">
        <w:rPr>
          <w:rFonts w:hint="eastAsia"/>
          <w:szCs w:val="21"/>
        </w:rPr>
        <w:t>产品样本及实物样品：必须时，提供产品样本和实物样品，作为验收时的参考依据。</w:t>
      </w:r>
    </w:p>
    <w:p w:rsidR="00171FD7" w:rsidRPr="00070C17" w:rsidRDefault="009A0F4C" w:rsidP="00570166">
      <w:pPr>
        <w:tabs>
          <w:tab w:val="left" w:pos="4500"/>
          <w:tab w:val="left" w:pos="4860"/>
        </w:tabs>
        <w:snapToGrid w:val="0"/>
        <w:spacing w:line="440" w:lineRule="exact"/>
        <w:ind w:firstLineChars="98" w:firstLine="236"/>
        <w:rPr>
          <w:rFonts w:ascii="黑体" w:eastAsia="黑体"/>
          <w:szCs w:val="21"/>
        </w:rPr>
      </w:pPr>
      <w:r w:rsidRPr="00070C17">
        <w:rPr>
          <w:rFonts w:ascii="黑体" w:eastAsia="黑体" w:hint="eastAsia"/>
          <w:b/>
          <w:sz w:val="24"/>
          <w:szCs w:val="21"/>
        </w:rPr>
        <w:t>供方：</w:t>
      </w:r>
      <w:r w:rsidR="00FF6358" w:rsidRPr="00070C17">
        <w:rPr>
          <w:rFonts w:ascii="黑体" w:eastAsia="黑体" w:hint="eastAsia"/>
          <w:b/>
          <w:spacing w:val="20"/>
          <w:sz w:val="24"/>
          <w:szCs w:val="21"/>
        </w:rPr>
        <w:t xml:space="preserve">                       </w:t>
      </w:r>
      <w:r w:rsidR="00965C12" w:rsidRPr="00070C17">
        <w:rPr>
          <w:rFonts w:ascii="黑体" w:eastAsia="黑体" w:hint="eastAsia"/>
          <w:b/>
          <w:sz w:val="24"/>
          <w:szCs w:val="21"/>
        </w:rPr>
        <w:t xml:space="preserve">          </w:t>
      </w:r>
      <w:r w:rsidRPr="00070C17">
        <w:rPr>
          <w:rFonts w:ascii="黑体" w:eastAsia="黑体" w:hint="eastAsia"/>
          <w:b/>
          <w:sz w:val="24"/>
          <w:szCs w:val="21"/>
        </w:rPr>
        <w:t>需方：</w:t>
      </w:r>
      <w:r w:rsidRPr="00070C17">
        <w:rPr>
          <w:rFonts w:ascii="宋体" w:eastAsia="黑体" w:hAnsi="宋体" w:hint="eastAsia"/>
          <w:b/>
          <w:bCs/>
          <w:sz w:val="24"/>
          <w:szCs w:val="21"/>
        </w:rPr>
        <w:t>宁波</w:t>
      </w:r>
      <w:r w:rsidR="00370F58">
        <w:rPr>
          <w:rFonts w:ascii="宋体" w:eastAsia="黑体" w:hAnsi="宋体" w:hint="eastAsia"/>
          <w:b/>
          <w:bCs/>
          <w:sz w:val="24"/>
          <w:szCs w:val="21"/>
        </w:rPr>
        <w:t>大学附属</w:t>
      </w:r>
      <w:r w:rsidRPr="00070C17">
        <w:rPr>
          <w:rFonts w:ascii="黑体" w:eastAsia="黑体" w:hint="eastAsia"/>
          <w:b/>
          <w:spacing w:val="20"/>
          <w:sz w:val="24"/>
          <w:szCs w:val="21"/>
        </w:rPr>
        <w:t>人民医院</w:t>
      </w:r>
    </w:p>
    <w:p w:rsidR="00171FD7" w:rsidRPr="00070C17" w:rsidRDefault="006C1573" w:rsidP="00771386">
      <w:pPr>
        <w:tabs>
          <w:tab w:val="left" w:pos="4680"/>
          <w:tab w:val="left" w:pos="4860"/>
        </w:tabs>
        <w:snapToGrid w:val="0"/>
        <w:spacing w:line="440" w:lineRule="exact"/>
        <w:ind w:firstLineChars="100" w:firstLine="210"/>
        <w:rPr>
          <w:rFonts w:ascii="黑体" w:eastAsia="黑体"/>
          <w:szCs w:val="21"/>
        </w:rPr>
      </w:pPr>
      <w:r w:rsidRPr="006C1573">
        <w:rPr>
          <w:noProof/>
        </w:rPr>
        <w:pict>
          <v:line id="Line 2" o:spid="_x0000_s1026" style="position:absolute;left:0;text-align:left;z-index:251658240;visibility:visible" from="257.25pt,9.5pt" to="257.25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"/>
        </w:pict>
      </w:r>
      <w:r w:rsidR="009A0F4C" w:rsidRPr="00070C17">
        <w:rPr>
          <w:rFonts w:ascii="黑体" w:eastAsia="黑体" w:hint="eastAsia"/>
          <w:b/>
          <w:spacing w:val="2"/>
          <w:szCs w:val="21"/>
        </w:rPr>
        <w:t>单位名称</w:t>
      </w:r>
      <w:r w:rsidR="009A0F4C" w:rsidRPr="00070C17">
        <w:rPr>
          <w:rFonts w:ascii="黑体" w:eastAsia="黑体" w:hint="eastAsia"/>
          <w:b/>
          <w:szCs w:val="21"/>
        </w:rPr>
        <w:t>（盖章）：</w:t>
      </w:r>
      <w:r w:rsidR="00771386" w:rsidRPr="00070C17">
        <w:rPr>
          <w:rFonts w:ascii="黑体" w:eastAsia="黑体" w:hint="eastAsia"/>
          <w:b/>
          <w:szCs w:val="21"/>
        </w:rPr>
        <w:t xml:space="preserve">                                    </w:t>
      </w:r>
      <w:r w:rsidR="009A0F4C" w:rsidRPr="00070C17">
        <w:rPr>
          <w:rFonts w:ascii="黑体" w:eastAsia="黑体" w:hint="eastAsia"/>
          <w:b/>
          <w:spacing w:val="2"/>
          <w:szCs w:val="21"/>
        </w:rPr>
        <w:t>单位名称</w:t>
      </w:r>
      <w:r w:rsidR="009A0F4C" w:rsidRPr="00070C17">
        <w:rPr>
          <w:rFonts w:ascii="黑体" w:eastAsia="黑体" w:hint="eastAsia"/>
          <w:b/>
          <w:szCs w:val="21"/>
        </w:rPr>
        <w:t>（盖章）：</w:t>
      </w:r>
    </w:p>
    <w:p w:rsidR="00171FD7" w:rsidRPr="00070C17" w:rsidRDefault="009A0F4C" w:rsidP="00771386">
      <w:pPr>
        <w:tabs>
          <w:tab w:val="left" w:pos="3150"/>
          <w:tab w:val="left" w:pos="3360"/>
        </w:tabs>
        <w:snapToGrid w:val="0"/>
        <w:spacing w:line="440" w:lineRule="exact"/>
        <w:ind w:firstLineChars="98" w:firstLine="211"/>
        <w:rPr>
          <w:rFonts w:ascii="宋体"/>
          <w:spacing w:val="20"/>
          <w:szCs w:val="21"/>
        </w:rPr>
      </w:pPr>
      <w:r w:rsidRPr="00070C17">
        <w:rPr>
          <w:rFonts w:ascii="黑体" w:eastAsia="黑体" w:hint="eastAsia"/>
          <w:b/>
          <w:bCs/>
          <w:spacing w:val="2"/>
          <w:szCs w:val="21"/>
        </w:rPr>
        <w:t>单位地址：</w:t>
      </w:r>
      <w:r w:rsidR="00FF6358" w:rsidRPr="00070C17">
        <w:rPr>
          <w:rFonts w:ascii="黑体" w:eastAsia="黑体" w:hint="eastAsia"/>
          <w:b/>
          <w:bCs/>
          <w:spacing w:val="2"/>
          <w:szCs w:val="21"/>
        </w:rPr>
        <w:t xml:space="preserve">                               </w:t>
      </w:r>
      <w:r w:rsidR="00595C86" w:rsidRPr="00070C17">
        <w:rPr>
          <w:rFonts w:ascii="黑体" w:eastAsia="黑体" w:hint="eastAsia"/>
          <w:b/>
          <w:bCs/>
          <w:szCs w:val="21"/>
        </w:rPr>
        <w:t xml:space="preserve">     </w:t>
      </w:r>
      <w:r w:rsidR="00FF6358" w:rsidRPr="00070C17">
        <w:rPr>
          <w:rFonts w:ascii="黑体" w:eastAsia="黑体" w:hint="eastAsia"/>
          <w:b/>
          <w:bCs/>
          <w:szCs w:val="21"/>
        </w:rPr>
        <w:t xml:space="preserve">      </w:t>
      </w:r>
      <w:r w:rsidRPr="00070C17">
        <w:rPr>
          <w:rFonts w:ascii="黑体" w:eastAsia="黑体" w:hint="eastAsia"/>
          <w:b/>
          <w:bCs/>
          <w:szCs w:val="21"/>
        </w:rPr>
        <w:t>单位地址：</w:t>
      </w:r>
      <w:r w:rsidRPr="00070C17">
        <w:rPr>
          <w:rFonts w:ascii="宋体" w:hAnsi="宋体" w:hint="eastAsia"/>
          <w:bCs/>
          <w:szCs w:val="21"/>
        </w:rPr>
        <w:t>宁波市百丈东路</w:t>
      </w:r>
      <w:r w:rsidRPr="00070C17">
        <w:rPr>
          <w:rFonts w:ascii="宋体" w:hAnsi="宋体"/>
          <w:bCs/>
          <w:szCs w:val="21"/>
        </w:rPr>
        <w:t>251</w:t>
      </w:r>
      <w:r w:rsidRPr="00070C17">
        <w:rPr>
          <w:rFonts w:ascii="宋体" w:hAnsi="宋体" w:hint="eastAsia"/>
          <w:bCs/>
          <w:szCs w:val="21"/>
        </w:rPr>
        <w:t>号</w:t>
      </w:r>
    </w:p>
    <w:p w:rsidR="00171FD7" w:rsidRPr="00070C17" w:rsidRDefault="009A0F4C" w:rsidP="00771386">
      <w:pPr>
        <w:snapToGrid w:val="0"/>
        <w:spacing w:line="440" w:lineRule="exact"/>
        <w:ind w:firstLineChars="98" w:firstLine="207"/>
        <w:rPr>
          <w:rFonts w:ascii="黑体" w:eastAsia="黑体"/>
          <w:b/>
          <w:szCs w:val="21"/>
        </w:rPr>
      </w:pPr>
      <w:r w:rsidRPr="00070C17">
        <w:rPr>
          <w:rFonts w:ascii="黑体" w:eastAsia="黑体" w:hint="eastAsia"/>
          <w:b/>
          <w:szCs w:val="21"/>
        </w:rPr>
        <w:t>法人委托人</w:t>
      </w:r>
      <w:r w:rsidRPr="00070C17">
        <w:rPr>
          <w:rFonts w:ascii="黑体" w:eastAsia="黑体"/>
          <w:b/>
          <w:szCs w:val="21"/>
        </w:rPr>
        <w:t>(</w:t>
      </w:r>
      <w:r w:rsidRPr="00070C17">
        <w:rPr>
          <w:rFonts w:ascii="黑体" w:eastAsia="黑体" w:hint="eastAsia"/>
          <w:b/>
          <w:szCs w:val="21"/>
        </w:rPr>
        <w:t>签字</w:t>
      </w:r>
      <w:r w:rsidRPr="00070C17">
        <w:rPr>
          <w:rFonts w:ascii="黑体" w:eastAsia="黑体"/>
          <w:b/>
          <w:szCs w:val="21"/>
        </w:rPr>
        <w:t>)</w:t>
      </w:r>
      <w:r w:rsidRPr="00070C17">
        <w:rPr>
          <w:rFonts w:ascii="黑体" w:eastAsia="黑体" w:hint="eastAsia"/>
          <w:b/>
          <w:szCs w:val="21"/>
        </w:rPr>
        <w:t>：</w:t>
      </w:r>
      <w:r w:rsidR="00771386" w:rsidRPr="00070C17">
        <w:rPr>
          <w:rFonts w:ascii="黑体" w:eastAsia="黑体" w:hint="eastAsia"/>
          <w:b/>
          <w:szCs w:val="21"/>
        </w:rPr>
        <w:t xml:space="preserve">                                    </w:t>
      </w:r>
      <w:r w:rsidRPr="00070C17">
        <w:rPr>
          <w:rFonts w:ascii="黑体" w:eastAsia="黑体" w:hint="eastAsia"/>
          <w:b/>
          <w:szCs w:val="21"/>
        </w:rPr>
        <w:t>法人委托人</w:t>
      </w:r>
      <w:r w:rsidRPr="00070C17">
        <w:rPr>
          <w:rFonts w:ascii="黑体" w:eastAsia="黑体"/>
          <w:b/>
          <w:szCs w:val="21"/>
        </w:rPr>
        <w:t>(</w:t>
      </w:r>
      <w:r w:rsidRPr="00070C17">
        <w:rPr>
          <w:rFonts w:ascii="黑体" w:eastAsia="黑体" w:hint="eastAsia"/>
          <w:b/>
          <w:szCs w:val="21"/>
        </w:rPr>
        <w:t>签字</w:t>
      </w:r>
      <w:r w:rsidRPr="00070C17">
        <w:rPr>
          <w:rFonts w:ascii="黑体" w:eastAsia="黑体"/>
          <w:b/>
          <w:szCs w:val="21"/>
        </w:rPr>
        <w:t>)</w:t>
      </w:r>
      <w:r w:rsidRPr="00070C17">
        <w:rPr>
          <w:rFonts w:ascii="黑体" w:eastAsia="黑体" w:hint="eastAsia"/>
          <w:b/>
          <w:szCs w:val="21"/>
        </w:rPr>
        <w:t>：</w:t>
      </w:r>
    </w:p>
    <w:p w:rsidR="00171FD7" w:rsidRPr="00070C17" w:rsidRDefault="009A0F4C" w:rsidP="00771386">
      <w:pPr>
        <w:tabs>
          <w:tab w:val="left" w:pos="5040"/>
          <w:tab w:val="left" w:pos="9240"/>
        </w:tabs>
        <w:snapToGrid w:val="0"/>
        <w:spacing w:line="440" w:lineRule="exact"/>
        <w:ind w:firstLineChars="98" w:firstLine="211"/>
        <w:rPr>
          <w:rFonts w:ascii="黑体" w:eastAsia="黑体"/>
          <w:b/>
          <w:szCs w:val="21"/>
        </w:rPr>
      </w:pPr>
      <w:r w:rsidRPr="00070C17">
        <w:rPr>
          <w:rFonts w:ascii="黑体" w:eastAsia="黑体" w:hint="eastAsia"/>
          <w:b/>
          <w:spacing w:val="2"/>
          <w:szCs w:val="21"/>
        </w:rPr>
        <w:t>邮政编码：</w:t>
      </w:r>
      <w:r w:rsidR="00FC752E" w:rsidRPr="00070C17">
        <w:rPr>
          <w:rFonts w:ascii="黑体" w:eastAsia="黑体" w:hint="eastAsia"/>
          <w:b/>
          <w:spacing w:val="2"/>
          <w:szCs w:val="21"/>
        </w:rPr>
        <w:t xml:space="preserve">        </w:t>
      </w:r>
      <w:r w:rsidR="00771386" w:rsidRPr="00070C17">
        <w:rPr>
          <w:rFonts w:ascii="黑体" w:eastAsia="黑体" w:hint="eastAsia"/>
          <w:b/>
          <w:spacing w:val="2"/>
          <w:szCs w:val="21"/>
        </w:rPr>
        <w:t xml:space="preserve">                                  </w:t>
      </w:r>
      <w:r w:rsidRPr="00070C17">
        <w:rPr>
          <w:rFonts w:ascii="黑体" w:eastAsia="黑体" w:hint="eastAsia"/>
          <w:b/>
          <w:szCs w:val="21"/>
        </w:rPr>
        <w:t>邮政编码：</w:t>
      </w:r>
      <w:r w:rsidRPr="00070C17">
        <w:rPr>
          <w:rFonts w:ascii="宋体" w:hAnsi="宋体"/>
          <w:bCs/>
          <w:szCs w:val="21"/>
        </w:rPr>
        <w:t>31504</w:t>
      </w:r>
      <w:r w:rsidRPr="00070C17">
        <w:rPr>
          <w:rFonts w:ascii="宋体"/>
          <w:bCs/>
          <w:szCs w:val="21"/>
        </w:rPr>
        <w:t>0</w:t>
      </w:r>
    </w:p>
    <w:p w:rsidR="00171FD7" w:rsidRPr="00070C17" w:rsidRDefault="009A0F4C" w:rsidP="00771386">
      <w:pPr>
        <w:tabs>
          <w:tab w:val="left" w:pos="-210"/>
          <w:tab w:val="left" w:pos="4860"/>
          <w:tab w:val="left" w:pos="12390"/>
        </w:tabs>
        <w:snapToGrid w:val="0"/>
        <w:spacing w:line="440" w:lineRule="exact"/>
        <w:ind w:firstLineChars="98" w:firstLine="211"/>
        <w:rPr>
          <w:rFonts w:ascii="黑体" w:eastAsia="黑体"/>
          <w:szCs w:val="21"/>
        </w:rPr>
      </w:pPr>
      <w:r w:rsidRPr="00070C17">
        <w:rPr>
          <w:rFonts w:ascii="黑体" w:eastAsia="黑体" w:hint="eastAsia"/>
          <w:b/>
          <w:spacing w:val="2"/>
          <w:szCs w:val="21"/>
        </w:rPr>
        <w:t>电话号码：</w:t>
      </w:r>
      <w:r w:rsidR="00771386" w:rsidRPr="00070C17">
        <w:rPr>
          <w:rFonts w:ascii="黑体" w:eastAsia="黑体" w:hint="eastAsia"/>
          <w:b/>
          <w:spacing w:val="2"/>
          <w:szCs w:val="21"/>
        </w:rPr>
        <w:t xml:space="preserve">                                          </w:t>
      </w:r>
      <w:r w:rsidRPr="00070C17">
        <w:rPr>
          <w:rFonts w:ascii="黑体" w:eastAsia="黑体" w:hint="eastAsia"/>
          <w:b/>
          <w:szCs w:val="21"/>
        </w:rPr>
        <w:t>电话号码：</w:t>
      </w:r>
    </w:p>
    <w:p w:rsidR="00811483" w:rsidRPr="00070C17" w:rsidRDefault="00FC752E" w:rsidP="00FC752E">
      <w:pPr>
        <w:tabs>
          <w:tab w:val="left" w:pos="-210"/>
          <w:tab w:val="left" w:pos="12390"/>
        </w:tabs>
        <w:snapToGrid w:val="0"/>
        <w:spacing w:line="440" w:lineRule="exact"/>
        <w:ind w:firstLineChars="2441" w:firstLine="5146"/>
        <w:rPr>
          <w:rFonts w:ascii="黑体" w:eastAsia="黑体"/>
          <w:b/>
          <w:szCs w:val="21"/>
        </w:rPr>
      </w:pPr>
      <w:r w:rsidRPr="00070C17">
        <w:rPr>
          <w:rFonts w:ascii="黑体" w:eastAsia="黑体" w:hint="eastAsia"/>
          <w:b/>
          <w:szCs w:val="21"/>
        </w:rPr>
        <w:t>合同日期：</w:t>
      </w:r>
      <w:r w:rsidR="00771386" w:rsidRPr="00070C17">
        <w:rPr>
          <w:rFonts w:ascii="黑体" w:eastAsia="黑体" w:hint="eastAsia"/>
          <w:b/>
          <w:szCs w:val="21"/>
        </w:rPr>
        <w:t xml:space="preserve">       </w:t>
      </w:r>
      <w:r w:rsidR="009A0F4C" w:rsidRPr="00070C17">
        <w:rPr>
          <w:rFonts w:ascii="黑体" w:eastAsia="黑体" w:hint="eastAsia"/>
          <w:b/>
          <w:szCs w:val="21"/>
        </w:rPr>
        <w:t>年</w:t>
      </w:r>
      <w:r w:rsidR="00771386" w:rsidRPr="00070C17">
        <w:rPr>
          <w:rFonts w:ascii="黑体" w:eastAsia="黑体" w:hint="eastAsia"/>
          <w:b/>
          <w:szCs w:val="21"/>
        </w:rPr>
        <w:t xml:space="preserve">       </w:t>
      </w:r>
      <w:r w:rsidR="009A0F4C" w:rsidRPr="00070C17">
        <w:rPr>
          <w:rFonts w:ascii="黑体" w:eastAsia="黑体" w:hint="eastAsia"/>
          <w:b/>
          <w:szCs w:val="21"/>
        </w:rPr>
        <w:t>月</w:t>
      </w:r>
      <w:r w:rsidR="00771386" w:rsidRPr="00070C17">
        <w:rPr>
          <w:rFonts w:ascii="黑体" w:eastAsia="黑体" w:hint="eastAsia"/>
          <w:b/>
          <w:szCs w:val="21"/>
        </w:rPr>
        <w:t xml:space="preserve">      </w:t>
      </w:r>
      <w:r w:rsidR="009A0F4C" w:rsidRPr="00070C17">
        <w:rPr>
          <w:rFonts w:ascii="黑体" w:eastAsia="黑体" w:hint="eastAsia"/>
          <w:b/>
          <w:szCs w:val="21"/>
        </w:rPr>
        <w:t>日</w:t>
      </w:r>
    </w:p>
    <w:sectPr w:rsidR="00811483" w:rsidRPr="00070C17" w:rsidSect="0057016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2CB" w:rsidRDefault="00ED62CB" w:rsidP="00925AC7">
      <w:r>
        <w:separator/>
      </w:r>
    </w:p>
  </w:endnote>
  <w:endnote w:type="continuationSeparator" w:id="0">
    <w:p w:rsidR="00ED62CB" w:rsidRDefault="00ED62CB" w:rsidP="00925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2CB" w:rsidRDefault="00ED62CB" w:rsidP="00925AC7">
      <w:r>
        <w:separator/>
      </w:r>
    </w:p>
  </w:footnote>
  <w:footnote w:type="continuationSeparator" w:id="0">
    <w:p w:rsidR="00ED62CB" w:rsidRDefault="00ED62CB" w:rsidP="00925A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65F16"/>
    <w:multiLevelType w:val="multilevel"/>
    <w:tmpl w:val="59365F16"/>
    <w:lvl w:ilvl="0">
      <w:start w:val="1"/>
      <w:numFmt w:val="japaneseCounting"/>
      <w:lvlText w:val="%1．"/>
      <w:lvlJc w:val="left"/>
      <w:pPr>
        <w:tabs>
          <w:tab w:val="left" w:pos="420"/>
        </w:tabs>
        <w:ind w:left="420" w:hanging="42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
    <w:nsid w:val="59365F21"/>
    <w:multiLevelType w:val="multilevel"/>
    <w:tmpl w:val="59365F21"/>
    <w:lvl w:ilvl="0">
      <w:start w:val="1"/>
      <w:numFmt w:val="decimal"/>
      <w:lvlText w:val="%1）"/>
      <w:lvlJc w:val="left"/>
      <w:pPr>
        <w:tabs>
          <w:tab w:val="left" w:pos="360"/>
        </w:tabs>
        <w:ind w:left="36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2">
    <w:nsid w:val="59365F2C"/>
    <w:multiLevelType w:val="multilevel"/>
    <w:tmpl w:val="59365F2C"/>
    <w:lvl w:ilvl="0">
      <w:start w:val="1"/>
      <w:numFmt w:val="decimal"/>
      <w:lvlText w:val="%1．"/>
      <w:lvlJc w:val="left"/>
      <w:pPr>
        <w:tabs>
          <w:tab w:val="left" w:pos="360"/>
        </w:tabs>
        <w:ind w:left="360" w:hanging="360"/>
      </w:pPr>
      <w:rPr>
        <w:rFonts w:cs="Times New Roman"/>
      </w:rPr>
    </w:lvl>
    <w:lvl w:ilvl="1" w:tentative="1">
      <w:start w:val="5"/>
      <w:numFmt w:val="japaneseCounting"/>
      <w:lvlText w:val="%2．"/>
      <w:lvlJc w:val="left"/>
      <w:pPr>
        <w:tabs>
          <w:tab w:val="left" w:pos="840"/>
        </w:tabs>
        <w:ind w:left="840" w:hanging="42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3">
    <w:nsid w:val="59365F37"/>
    <w:multiLevelType w:val="multilevel"/>
    <w:tmpl w:val="59365F37"/>
    <w:lvl w:ilvl="0">
      <w:start w:val="1"/>
      <w:numFmt w:val="decimal"/>
      <w:lvlText w:val="（%1）"/>
      <w:lvlJc w:val="left"/>
      <w:pPr>
        <w:tabs>
          <w:tab w:val="left" w:pos="720"/>
        </w:tabs>
        <w:ind w:left="720" w:hanging="72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4">
    <w:nsid w:val="59365F42"/>
    <w:multiLevelType w:val="multilevel"/>
    <w:tmpl w:val="59365F42"/>
    <w:lvl w:ilvl="0">
      <w:start w:val="1"/>
      <w:numFmt w:val="decimal"/>
      <w:lvlText w:val="%1．"/>
      <w:lvlJc w:val="left"/>
      <w:pPr>
        <w:tabs>
          <w:tab w:val="left" w:pos="360"/>
        </w:tabs>
        <w:ind w:left="36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5">
    <w:nsid w:val="59365F4D"/>
    <w:multiLevelType w:val="multilevel"/>
    <w:tmpl w:val="59365F4D"/>
    <w:lvl w:ilvl="0">
      <w:start w:val="1"/>
      <w:numFmt w:val="decimal"/>
      <w:lvlText w:val="%1．"/>
      <w:lvlJc w:val="left"/>
      <w:pPr>
        <w:tabs>
          <w:tab w:val="left" w:pos="360"/>
        </w:tabs>
        <w:ind w:left="36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222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1689"/>
    <w:rsid w:val="00025623"/>
    <w:rsid w:val="000423C4"/>
    <w:rsid w:val="00055DFD"/>
    <w:rsid w:val="00070C17"/>
    <w:rsid w:val="00096FFF"/>
    <w:rsid w:val="000E407A"/>
    <w:rsid w:val="00100D74"/>
    <w:rsid w:val="001100F9"/>
    <w:rsid w:val="001406DA"/>
    <w:rsid w:val="00156829"/>
    <w:rsid w:val="00165859"/>
    <w:rsid w:val="00171FD7"/>
    <w:rsid w:val="0018588B"/>
    <w:rsid w:val="001E165B"/>
    <w:rsid w:val="001E4E04"/>
    <w:rsid w:val="001E5230"/>
    <w:rsid w:val="001E7DC7"/>
    <w:rsid w:val="00225B01"/>
    <w:rsid w:val="002365C5"/>
    <w:rsid w:val="0025714E"/>
    <w:rsid w:val="0031286B"/>
    <w:rsid w:val="003347D0"/>
    <w:rsid w:val="0035635C"/>
    <w:rsid w:val="0036166D"/>
    <w:rsid w:val="00366D6B"/>
    <w:rsid w:val="00370F58"/>
    <w:rsid w:val="003D56E2"/>
    <w:rsid w:val="003E76BC"/>
    <w:rsid w:val="003F0DE1"/>
    <w:rsid w:val="003F3BA5"/>
    <w:rsid w:val="00404DCF"/>
    <w:rsid w:val="00433DF5"/>
    <w:rsid w:val="00455EFF"/>
    <w:rsid w:val="00466A49"/>
    <w:rsid w:val="004900AF"/>
    <w:rsid w:val="004A12E3"/>
    <w:rsid w:val="004A34C3"/>
    <w:rsid w:val="004B3749"/>
    <w:rsid w:val="00507232"/>
    <w:rsid w:val="005430B4"/>
    <w:rsid w:val="00570166"/>
    <w:rsid w:val="00595C86"/>
    <w:rsid w:val="005F316B"/>
    <w:rsid w:val="00622A8F"/>
    <w:rsid w:val="00632CFB"/>
    <w:rsid w:val="00641F05"/>
    <w:rsid w:val="00646405"/>
    <w:rsid w:val="00647710"/>
    <w:rsid w:val="00675758"/>
    <w:rsid w:val="00684391"/>
    <w:rsid w:val="006B07BC"/>
    <w:rsid w:val="006C1573"/>
    <w:rsid w:val="0071321B"/>
    <w:rsid w:val="007260CE"/>
    <w:rsid w:val="007429E7"/>
    <w:rsid w:val="00746C77"/>
    <w:rsid w:val="00754D4E"/>
    <w:rsid w:val="00771386"/>
    <w:rsid w:val="00787E02"/>
    <w:rsid w:val="007B329D"/>
    <w:rsid w:val="007F2EF5"/>
    <w:rsid w:val="00811483"/>
    <w:rsid w:val="00881689"/>
    <w:rsid w:val="008A4728"/>
    <w:rsid w:val="008A4B71"/>
    <w:rsid w:val="008B1909"/>
    <w:rsid w:val="008B2277"/>
    <w:rsid w:val="008C29DE"/>
    <w:rsid w:val="008D35C7"/>
    <w:rsid w:val="008D4D42"/>
    <w:rsid w:val="00925AC7"/>
    <w:rsid w:val="0093017A"/>
    <w:rsid w:val="00955F4D"/>
    <w:rsid w:val="00965C12"/>
    <w:rsid w:val="009A0F4C"/>
    <w:rsid w:val="009B3257"/>
    <w:rsid w:val="009B40E5"/>
    <w:rsid w:val="00A63AF7"/>
    <w:rsid w:val="00A70795"/>
    <w:rsid w:val="00A7749F"/>
    <w:rsid w:val="00A93596"/>
    <w:rsid w:val="00A958B5"/>
    <w:rsid w:val="00AA1F13"/>
    <w:rsid w:val="00AE2E7B"/>
    <w:rsid w:val="00B26BE9"/>
    <w:rsid w:val="00B272AD"/>
    <w:rsid w:val="00B3437D"/>
    <w:rsid w:val="00B35295"/>
    <w:rsid w:val="00B509BB"/>
    <w:rsid w:val="00B72F85"/>
    <w:rsid w:val="00BA39A5"/>
    <w:rsid w:val="00C20B1A"/>
    <w:rsid w:val="00C22174"/>
    <w:rsid w:val="00C33365"/>
    <w:rsid w:val="00C44545"/>
    <w:rsid w:val="00C95C32"/>
    <w:rsid w:val="00C96553"/>
    <w:rsid w:val="00D0537A"/>
    <w:rsid w:val="00D154E9"/>
    <w:rsid w:val="00D41187"/>
    <w:rsid w:val="00D501BB"/>
    <w:rsid w:val="00D93E21"/>
    <w:rsid w:val="00DB26ED"/>
    <w:rsid w:val="00DC4C6D"/>
    <w:rsid w:val="00DF2E9B"/>
    <w:rsid w:val="00E114FC"/>
    <w:rsid w:val="00E178E7"/>
    <w:rsid w:val="00E570FC"/>
    <w:rsid w:val="00E729B6"/>
    <w:rsid w:val="00E738F7"/>
    <w:rsid w:val="00E77465"/>
    <w:rsid w:val="00E84613"/>
    <w:rsid w:val="00E96692"/>
    <w:rsid w:val="00ED62CB"/>
    <w:rsid w:val="00EE727D"/>
    <w:rsid w:val="00F119C0"/>
    <w:rsid w:val="00F54FB9"/>
    <w:rsid w:val="00FA5114"/>
    <w:rsid w:val="00FC08A4"/>
    <w:rsid w:val="00FC752E"/>
    <w:rsid w:val="00FF6358"/>
    <w:rsid w:val="37206836"/>
    <w:rsid w:val="55B27D43"/>
    <w:rsid w:val="561820D1"/>
    <w:rsid w:val="5F323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1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570166"/>
    <w:pPr>
      <w:jc w:val="left"/>
    </w:pPr>
  </w:style>
  <w:style w:type="paragraph" w:styleId="a4">
    <w:name w:val="Balloon Text"/>
    <w:basedOn w:val="a"/>
    <w:link w:val="Char"/>
    <w:uiPriority w:val="99"/>
    <w:semiHidden/>
    <w:qFormat/>
    <w:rsid w:val="00570166"/>
    <w:rPr>
      <w:sz w:val="18"/>
      <w:szCs w:val="18"/>
    </w:rPr>
  </w:style>
  <w:style w:type="paragraph" w:styleId="a5">
    <w:name w:val="footer"/>
    <w:basedOn w:val="a"/>
    <w:link w:val="Char0"/>
    <w:uiPriority w:val="99"/>
    <w:rsid w:val="00570166"/>
    <w:pPr>
      <w:tabs>
        <w:tab w:val="center" w:pos="4153"/>
        <w:tab w:val="right" w:pos="8306"/>
      </w:tabs>
      <w:snapToGrid w:val="0"/>
      <w:jc w:val="left"/>
    </w:pPr>
    <w:rPr>
      <w:sz w:val="18"/>
      <w:szCs w:val="18"/>
    </w:rPr>
  </w:style>
  <w:style w:type="paragraph" w:styleId="a6">
    <w:name w:val="header"/>
    <w:basedOn w:val="a"/>
    <w:link w:val="Char1"/>
    <w:uiPriority w:val="99"/>
    <w:rsid w:val="0057016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rsid w:val="00570166"/>
    <w:rPr>
      <w:sz w:val="0"/>
      <w:szCs w:val="0"/>
    </w:rPr>
  </w:style>
  <w:style w:type="character" w:customStyle="1" w:styleId="Char1">
    <w:name w:val="页眉 Char"/>
    <w:basedOn w:val="a0"/>
    <w:link w:val="a6"/>
    <w:uiPriority w:val="99"/>
    <w:locked/>
    <w:rsid w:val="00570166"/>
    <w:rPr>
      <w:rFonts w:cs="Times New Roman"/>
      <w:kern w:val="2"/>
      <w:sz w:val="18"/>
      <w:szCs w:val="18"/>
    </w:rPr>
  </w:style>
  <w:style w:type="character" w:customStyle="1" w:styleId="Char0">
    <w:name w:val="页脚 Char"/>
    <w:basedOn w:val="a0"/>
    <w:link w:val="a5"/>
    <w:uiPriority w:val="99"/>
    <w:locked/>
    <w:rsid w:val="00570166"/>
    <w:rPr>
      <w:rFonts w:cs="Times New Roman"/>
      <w:kern w:val="2"/>
      <w:sz w:val="18"/>
      <w:szCs w:val="18"/>
    </w:rPr>
  </w:style>
  <w:style w:type="character" w:styleId="a7">
    <w:name w:val="annotation reference"/>
    <w:basedOn w:val="a0"/>
    <w:uiPriority w:val="99"/>
    <w:semiHidden/>
    <w:unhideWhenUsed/>
    <w:rsid w:val="00570166"/>
    <w:rPr>
      <w:sz w:val="21"/>
      <w:szCs w:val="21"/>
    </w:rPr>
  </w:style>
  <w:style w:type="table" w:styleId="a8">
    <w:name w:val="Table Grid"/>
    <w:basedOn w:val="a1"/>
    <w:uiPriority w:val="59"/>
    <w:rsid w:val="00684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a5"/>
    <w:uiPriority w:val="99"/>
    <w:semiHidden/>
    <w:qFormat/>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5">
    <w:name w:val="批注框文本字符"/>
    <w:basedOn w:val="a0"/>
    <w:link w:val="a4"/>
    <w:uiPriority w:val="99"/>
    <w:semiHidden/>
    <w:rPr>
      <w:sz w:val="0"/>
      <w:szCs w:val="0"/>
    </w:rPr>
  </w:style>
  <w:style w:type="character" w:customStyle="1" w:styleId="a9">
    <w:name w:val="页眉字符"/>
    <w:basedOn w:val="a0"/>
    <w:link w:val="a8"/>
    <w:uiPriority w:val="99"/>
    <w:locked/>
    <w:rPr>
      <w:rFonts w:cs="Times New Roman"/>
      <w:kern w:val="2"/>
      <w:sz w:val="18"/>
      <w:szCs w:val="18"/>
    </w:rPr>
  </w:style>
  <w:style w:type="character" w:customStyle="1" w:styleId="a7">
    <w:name w:val="页脚字符"/>
    <w:basedOn w:val="a0"/>
    <w:link w:val="a6"/>
    <w:uiPriority w:val="99"/>
    <w:locked/>
    <w:rPr>
      <w:rFonts w:cs="Times New Roman"/>
      <w:kern w:val="2"/>
      <w:sz w:val="18"/>
      <w:szCs w:val="18"/>
    </w:rPr>
  </w:style>
  <w:style w:type="character" w:styleId="aa">
    <w:name w:val="annotation reference"/>
    <w:basedOn w:val="a0"/>
    <w:uiPriority w:val="99"/>
    <w:semiHidden/>
    <w:unhideWhenUsed/>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宁波市医疗中心李惠利医院  医疗卫生器材订货合同</dc:title>
  <dc:creator>lhl</dc:creator>
  <cp:lastModifiedBy>ray</cp:lastModifiedBy>
  <cp:revision>18</cp:revision>
  <cp:lastPrinted>2017-10-10T02:59:00Z</cp:lastPrinted>
  <dcterms:created xsi:type="dcterms:W3CDTF">2018-08-15T00:53:00Z</dcterms:created>
  <dcterms:modified xsi:type="dcterms:W3CDTF">2020-07-14T00:50:00Z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