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E9" w:rsidRPr="00F020C2" w:rsidRDefault="00B318E9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鄞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州</w:t>
      </w:r>
      <w:r w:rsidR="00090F2A" w:rsidRPr="00090F2A">
        <w:rPr>
          <w:rFonts w:asciiTheme="minorEastAsia" w:hAnsiTheme="minorEastAsia" w:cs="宋体" w:hint="eastAsia"/>
          <w:b/>
          <w:kern w:val="0"/>
          <w:sz w:val="32"/>
          <w:szCs w:val="32"/>
        </w:rPr>
        <w:t>人民医院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医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共体</w:t>
      </w:r>
      <w:r w:rsidR="00EC6C8E">
        <w:rPr>
          <w:rFonts w:asciiTheme="minorEastAsia" w:hAnsiTheme="minorEastAsia" w:cs="宋体" w:hint="eastAsia"/>
          <w:b/>
          <w:kern w:val="0"/>
          <w:sz w:val="32"/>
          <w:szCs w:val="32"/>
        </w:rPr>
        <w:t>移动</w:t>
      </w:r>
      <w:r w:rsidR="00EC6C8E" w:rsidRPr="00EC6C8E">
        <w:rPr>
          <w:rFonts w:asciiTheme="minorEastAsia" w:hAnsiTheme="minorEastAsia" w:cs="宋体" w:hint="eastAsia"/>
          <w:b/>
          <w:kern w:val="0"/>
          <w:sz w:val="32"/>
          <w:szCs w:val="32"/>
        </w:rPr>
        <w:t>护理终端PDA</w:t>
      </w:r>
      <w:r w:rsidR="007456DB" w:rsidRPr="007456DB">
        <w:rPr>
          <w:rFonts w:asciiTheme="minorEastAsia" w:hAnsiTheme="minorEastAsia" w:cs="宋体" w:hint="eastAsia"/>
          <w:b/>
          <w:kern w:val="0"/>
          <w:sz w:val="32"/>
          <w:szCs w:val="32"/>
        </w:rPr>
        <w:t>等部分设备院内议标公告</w:t>
      </w:r>
      <w:r w:rsidR="005873F4">
        <w:rPr>
          <w:rFonts w:asciiTheme="minorEastAsia" w:hAnsiTheme="minorEastAsia" w:cs="宋体" w:hint="eastAsia"/>
          <w:b/>
          <w:kern w:val="0"/>
          <w:sz w:val="32"/>
          <w:szCs w:val="32"/>
        </w:rPr>
        <w:t>（更正）</w:t>
      </w:r>
    </w:p>
    <w:p w:rsidR="006B4E8C" w:rsidRPr="00690BB3" w:rsidRDefault="000400EB" w:rsidP="006B4E8C">
      <w:pPr>
        <w:pStyle w:val="a6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5"/>
        <w:tblpPr w:leftFromText="180" w:rightFromText="180" w:vertAnchor="page" w:horzAnchor="margin" w:tblpY="3166"/>
        <w:tblW w:w="8896" w:type="dxa"/>
        <w:tblLook w:val="04A0"/>
      </w:tblPr>
      <w:tblGrid>
        <w:gridCol w:w="675"/>
        <w:gridCol w:w="2127"/>
        <w:gridCol w:w="992"/>
        <w:gridCol w:w="3968"/>
        <w:gridCol w:w="1134"/>
      </w:tblGrid>
      <w:tr w:rsidR="004A5791" w:rsidRPr="00F020C2" w:rsidTr="004E1316">
        <w:trPr>
          <w:trHeight w:val="381"/>
        </w:trPr>
        <w:tc>
          <w:tcPr>
            <w:tcW w:w="675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3968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4A5791" w:rsidRPr="00F020C2" w:rsidRDefault="00902F7F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D355FF" w:rsidRPr="00F020C2" w:rsidTr="004E1316">
        <w:trPr>
          <w:trHeight w:val="431"/>
        </w:trPr>
        <w:tc>
          <w:tcPr>
            <w:tcW w:w="675" w:type="dxa"/>
            <w:vAlign w:val="center"/>
          </w:tcPr>
          <w:p w:rsidR="00D355FF" w:rsidRPr="00F020C2" w:rsidRDefault="00D355FF" w:rsidP="00D355FF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355FF" w:rsidRDefault="00EC6C8E" w:rsidP="00D355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移动护理终端</w:t>
            </w:r>
            <w:r w:rsidR="00B318E9">
              <w:rPr>
                <w:rFonts w:asciiTheme="minorEastAsia" w:hAnsiTheme="minorEastAsia" w:hint="eastAsia"/>
                <w:szCs w:val="21"/>
              </w:rPr>
              <w:t>PDA</w:t>
            </w:r>
            <w:r w:rsidR="000B073D">
              <w:rPr>
                <w:rFonts w:asciiTheme="minorEastAsia" w:hAnsiTheme="minorEastAsia" w:hint="eastAsia"/>
                <w:szCs w:val="21"/>
              </w:rPr>
              <w:t xml:space="preserve">(总院) </w:t>
            </w:r>
          </w:p>
        </w:tc>
        <w:tc>
          <w:tcPr>
            <w:tcW w:w="992" w:type="dxa"/>
            <w:vAlign w:val="center"/>
          </w:tcPr>
          <w:p w:rsidR="00D355FF" w:rsidRPr="00EA2A31" w:rsidRDefault="000E57E2" w:rsidP="00D355FF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EA2A31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34</w:t>
            </w:r>
            <w:r w:rsidR="00D355FF" w:rsidRPr="00EA2A31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3968" w:type="dxa"/>
            <w:vAlign w:val="center"/>
          </w:tcPr>
          <w:p w:rsidR="00D355FF" w:rsidRPr="00EA2A31" w:rsidRDefault="000E57E2" w:rsidP="004F47DE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EA2A31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包含软件端接入</w:t>
            </w:r>
            <w:r w:rsidR="00542DA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费用，</w:t>
            </w:r>
            <w:r w:rsidR="000B073D" w:rsidRPr="00EA2A31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详见技术参数附件一</w:t>
            </w:r>
          </w:p>
        </w:tc>
        <w:tc>
          <w:tcPr>
            <w:tcW w:w="1134" w:type="dxa"/>
            <w:vAlign w:val="center"/>
          </w:tcPr>
          <w:p w:rsidR="00D355FF" w:rsidRPr="00EA2A31" w:rsidRDefault="000B073D" w:rsidP="00D355F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EA2A31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1</w:t>
            </w:r>
            <w:r w:rsidR="000E57E2" w:rsidRPr="00EA2A31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5</w:t>
            </w:r>
            <w:r w:rsidR="00902F7F" w:rsidRPr="00EA2A31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万</w:t>
            </w:r>
            <w:bookmarkStart w:id="0" w:name="_GoBack"/>
            <w:bookmarkEnd w:id="0"/>
          </w:p>
        </w:tc>
      </w:tr>
      <w:tr w:rsidR="001C7858" w:rsidRPr="00F020C2" w:rsidTr="004E1316">
        <w:trPr>
          <w:trHeight w:val="431"/>
        </w:trPr>
        <w:tc>
          <w:tcPr>
            <w:tcW w:w="675" w:type="dxa"/>
            <w:vAlign w:val="center"/>
          </w:tcPr>
          <w:p w:rsidR="001C7858" w:rsidRPr="00F020C2" w:rsidRDefault="001C785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1C7858" w:rsidRDefault="000B073D" w:rsidP="001C78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存储扩容项目</w:t>
            </w:r>
          </w:p>
        </w:tc>
        <w:tc>
          <w:tcPr>
            <w:tcW w:w="992" w:type="dxa"/>
            <w:vAlign w:val="center"/>
          </w:tcPr>
          <w:p w:rsidR="001C7858" w:rsidRDefault="004F47DE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0B073D">
              <w:rPr>
                <w:rFonts w:asciiTheme="minorEastAsia" w:hAnsiTheme="minorEastAsia" w:cs="宋体" w:hint="eastAsia"/>
                <w:kern w:val="0"/>
                <w:szCs w:val="21"/>
              </w:rPr>
              <w:t>项</w:t>
            </w:r>
          </w:p>
        </w:tc>
        <w:tc>
          <w:tcPr>
            <w:tcW w:w="3968" w:type="dxa"/>
            <w:vAlign w:val="center"/>
          </w:tcPr>
          <w:p w:rsidR="001C7858" w:rsidRDefault="000B073D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详见技术参数附件二</w:t>
            </w:r>
          </w:p>
        </w:tc>
        <w:tc>
          <w:tcPr>
            <w:tcW w:w="1134" w:type="dxa"/>
            <w:vAlign w:val="center"/>
          </w:tcPr>
          <w:p w:rsidR="001C7858" w:rsidRDefault="000B073D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6.5</w:t>
            </w:r>
            <w:r w:rsidR="001C7858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</w:tbl>
    <w:p w:rsidR="000400EB" w:rsidRPr="00975D59" w:rsidRDefault="000400EB" w:rsidP="00975D59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proofErr w:type="gramStart"/>
      <w:r w:rsidR="000B073D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="000B073D">
        <w:rPr>
          <w:rFonts w:asciiTheme="minorEastAsia" w:hAnsiTheme="minorEastAsia" w:cs="宋体" w:hint="eastAsia"/>
          <w:kern w:val="0"/>
          <w:szCs w:val="21"/>
        </w:rPr>
        <w:t>州</w:t>
      </w:r>
      <w:r w:rsidR="007730E6">
        <w:rPr>
          <w:rFonts w:asciiTheme="minorEastAsia" w:hAnsiTheme="minorEastAsia" w:cs="宋体" w:hint="eastAsia"/>
          <w:kern w:val="0"/>
          <w:szCs w:val="21"/>
        </w:rPr>
        <w:t>人民医院</w:t>
      </w:r>
      <w:proofErr w:type="gramStart"/>
      <w:r w:rsidR="000B073D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0B073D">
        <w:rPr>
          <w:rFonts w:asciiTheme="minorEastAsia" w:hAnsiTheme="minorEastAsia" w:cs="宋体" w:hint="eastAsia"/>
          <w:kern w:val="0"/>
          <w:szCs w:val="21"/>
        </w:rPr>
        <w:t>共体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Pr="00975D59">
        <w:rPr>
          <w:rFonts w:asciiTheme="minorEastAsia" w:hAnsiTheme="minorEastAsia" w:cs="宋体"/>
          <w:kern w:val="0"/>
          <w:szCs w:val="21"/>
        </w:rPr>
        <w:t>采购</w:t>
      </w:r>
      <w:r w:rsidR="00EC6C8E">
        <w:rPr>
          <w:rFonts w:asciiTheme="minorEastAsia" w:hAnsiTheme="minorEastAsia" w:cs="宋体" w:hint="eastAsia"/>
          <w:kern w:val="0"/>
          <w:szCs w:val="21"/>
        </w:rPr>
        <w:t>移动护理终端</w:t>
      </w:r>
      <w:r w:rsidR="000B073D">
        <w:rPr>
          <w:rFonts w:asciiTheme="minorEastAsia" w:hAnsiTheme="minorEastAsia" w:cs="宋体" w:hint="eastAsia"/>
          <w:kern w:val="0"/>
          <w:szCs w:val="21"/>
        </w:rPr>
        <w:t>PDA</w:t>
      </w:r>
      <w:r w:rsidR="00A43F40">
        <w:rPr>
          <w:rFonts w:asciiTheme="minorEastAsia" w:hAnsiTheme="minorEastAsia" w:hint="eastAsia"/>
          <w:szCs w:val="21"/>
        </w:rPr>
        <w:t>等项目</w:t>
      </w:r>
      <w:r w:rsidR="00A43F40"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="00A43F40" w:rsidRPr="00975D59">
        <w:rPr>
          <w:rFonts w:asciiTheme="minorEastAsia" w:hAnsiTheme="minorEastAsia" w:cs="宋体"/>
          <w:kern w:val="0"/>
          <w:szCs w:val="21"/>
        </w:rPr>
        <w:t>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:rsidR="000B073D" w:rsidRPr="000B073D" w:rsidRDefault="000B073D" w:rsidP="000B073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0B073D">
        <w:rPr>
          <w:rFonts w:asciiTheme="minorEastAsia" w:hAnsiTheme="minorEastAsia" w:cs="宋体" w:hint="eastAsia"/>
          <w:kern w:val="0"/>
          <w:szCs w:val="21"/>
        </w:rPr>
        <w:t>2.1营业执照复印件、相关资质文件复印件，并加盖公章。</w:t>
      </w:r>
    </w:p>
    <w:p w:rsidR="000B073D" w:rsidRPr="000B073D" w:rsidRDefault="000B073D" w:rsidP="000B073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0B073D">
        <w:rPr>
          <w:rFonts w:asciiTheme="minorEastAsia" w:hAnsiTheme="minorEastAsia" w:cs="宋体" w:hint="eastAsia"/>
          <w:kern w:val="0"/>
          <w:szCs w:val="21"/>
        </w:rPr>
        <w:t>2.2投标代表的法人授权书及身份证复印件。</w:t>
      </w:r>
    </w:p>
    <w:p w:rsidR="000B073D" w:rsidRPr="000B073D" w:rsidRDefault="000B073D" w:rsidP="000B073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0B073D">
        <w:rPr>
          <w:rFonts w:asciiTheme="minorEastAsia" w:hAnsiTheme="minorEastAsia" w:cs="宋体" w:hint="eastAsia"/>
          <w:kern w:val="0"/>
          <w:szCs w:val="21"/>
        </w:rPr>
        <w:t>2.3廉洁承诺书。</w:t>
      </w:r>
    </w:p>
    <w:p w:rsidR="000B073D" w:rsidRPr="000B073D" w:rsidRDefault="000B073D" w:rsidP="000B073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0B073D">
        <w:rPr>
          <w:rFonts w:asciiTheme="minorEastAsia" w:hAnsiTheme="minorEastAsia" w:cs="宋体" w:hint="eastAsia"/>
          <w:kern w:val="0"/>
          <w:szCs w:val="21"/>
        </w:rPr>
        <w:t>2.4分项投标报价表。</w:t>
      </w:r>
    </w:p>
    <w:p w:rsidR="000B073D" w:rsidRPr="000B073D" w:rsidRDefault="000B073D" w:rsidP="000B073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0B073D">
        <w:rPr>
          <w:rFonts w:asciiTheme="minorEastAsia" w:hAnsiTheme="minorEastAsia" w:cs="宋体" w:hint="eastAsia"/>
          <w:kern w:val="0"/>
          <w:szCs w:val="21"/>
        </w:rPr>
        <w:t>2.5项目实施方案</w:t>
      </w:r>
    </w:p>
    <w:p w:rsidR="000B073D" w:rsidRPr="000B073D" w:rsidRDefault="000B073D" w:rsidP="000B073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0B073D">
        <w:rPr>
          <w:rFonts w:asciiTheme="minorEastAsia" w:hAnsiTheme="minorEastAsia" w:cs="宋体" w:hint="eastAsia"/>
          <w:kern w:val="0"/>
          <w:szCs w:val="21"/>
        </w:rPr>
        <w:t>2.6同类业绩（提供合同复印件）。</w:t>
      </w:r>
    </w:p>
    <w:p w:rsidR="004A5791" w:rsidRPr="00975D59" w:rsidRDefault="000B073D" w:rsidP="000B073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0B073D">
        <w:rPr>
          <w:rFonts w:asciiTheme="minorEastAsia" w:hAnsiTheme="minorEastAsia" w:cs="宋体" w:hint="eastAsia"/>
          <w:kern w:val="0"/>
          <w:szCs w:val="21"/>
        </w:rPr>
        <w:t>2.7标书文件的格式和编写：所投的</w:t>
      </w:r>
      <w:proofErr w:type="gramStart"/>
      <w:r w:rsidRPr="000B073D">
        <w:rPr>
          <w:rFonts w:asciiTheme="minorEastAsia" w:hAnsiTheme="minorEastAsia" w:cs="宋体" w:hint="eastAsia"/>
          <w:kern w:val="0"/>
          <w:szCs w:val="21"/>
        </w:rPr>
        <w:t>标书需</w:t>
      </w:r>
      <w:proofErr w:type="gramEnd"/>
      <w:r w:rsidRPr="000B073D">
        <w:rPr>
          <w:rFonts w:asciiTheme="minorEastAsia" w:hAnsiTheme="minorEastAsia" w:cs="宋体" w:hint="eastAsia"/>
          <w:kern w:val="0"/>
          <w:szCs w:val="21"/>
        </w:rPr>
        <w:t>包含且不限于上述资料，装订成册。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联系人：姚老师、肖老师，联系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7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0B073D">
        <w:rPr>
          <w:rFonts w:asciiTheme="minorEastAsia" w:hAnsiTheme="minorEastAsia" w:cs="宋体" w:hint="eastAsia"/>
          <w:kern w:val="0"/>
          <w:szCs w:val="21"/>
          <w:u w:val="single"/>
        </w:rPr>
        <w:t>23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上午</w:t>
      </w:r>
      <w:r w:rsidR="004F47DE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831E0C">
        <w:rPr>
          <w:rFonts w:asciiTheme="minorEastAsia" w:hAnsiTheme="minorEastAsia" w:cs="宋体" w:hint="eastAsia"/>
          <w:kern w:val="0"/>
          <w:szCs w:val="21"/>
          <w:u w:val="single"/>
        </w:rPr>
        <w:t>7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0B073D">
        <w:rPr>
          <w:rFonts w:asciiTheme="minorEastAsia" w:hAnsiTheme="minorEastAsia" w:cs="宋体" w:hint="eastAsia"/>
          <w:kern w:val="0"/>
          <w:szCs w:val="21"/>
          <w:u w:val="single"/>
        </w:rPr>
        <w:t>23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0B073D">
        <w:rPr>
          <w:rFonts w:asciiTheme="minorEastAsia" w:hAnsiTheme="minorEastAsia" w:cs="宋体" w:hint="eastAsia"/>
          <w:kern w:val="0"/>
          <w:szCs w:val="21"/>
          <w:u w:val="single"/>
        </w:rPr>
        <w:t>10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0B073D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7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-2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3楼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306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:rsidR="0056064E" w:rsidRP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0400EB" w:rsidRPr="00975D59" w:rsidRDefault="004A5791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0400EB"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090F2A" w:rsidRDefault="00DF6CD4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proofErr w:type="gramStart"/>
      <w:r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州</w:t>
      </w:r>
      <w:r w:rsidR="00090F2A">
        <w:rPr>
          <w:rFonts w:asciiTheme="minorEastAsia" w:hAnsiTheme="minorEastAsia" w:cs="宋体" w:hint="eastAsia"/>
          <w:kern w:val="0"/>
          <w:szCs w:val="21"/>
        </w:rPr>
        <w:t>人民医院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共体</w:t>
      </w:r>
    </w:p>
    <w:p w:rsidR="00192612" w:rsidRDefault="00D627FB" w:rsidP="00DF6CD4">
      <w:pPr>
        <w:widowControl/>
        <w:spacing w:line="360" w:lineRule="auto"/>
        <w:ind w:firstLine="420"/>
        <w:jc w:val="right"/>
        <w:rPr>
          <w:b/>
          <w:sz w:val="28"/>
          <w:szCs w:val="28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lastRenderedPageBreak/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7456DB">
        <w:rPr>
          <w:rFonts w:asciiTheme="minorEastAsia" w:hAnsiTheme="minorEastAsia" w:cs="宋体" w:hint="eastAsia"/>
          <w:kern w:val="0"/>
          <w:szCs w:val="21"/>
        </w:rPr>
        <w:t>7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DF6CD4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EC6C8E" w:rsidRDefault="00EC6C8E" w:rsidP="00EC6C8E">
      <w:pPr>
        <w:widowControl/>
        <w:spacing w:line="420" w:lineRule="atLeast"/>
        <w:jc w:val="left"/>
        <w:rPr>
          <w:b/>
          <w:bCs/>
          <w:sz w:val="30"/>
          <w:szCs w:val="30"/>
        </w:rPr>
      </w:pPr>
      <w:r w:rsidRPr="001F641A">
        <w:rPr>
          <w:rFonts w:hint="eastAsia"/>
          <w:b/>
          <w:bCs/>
          <w:sz w:val="30"/>
          <w:szCs w:val="30"/>
        </w:rPr>
        <w:t>项目</w:t>
      </w:r>
      <w:proofErr w:type="gramStart"/>
      <w:r>
        <w:rPr>
          <w:rFonts w:hint="eastAsia"/>
          <w:b/>
          <w:bCs/>
          <w:sz w:val="30"/>
          <w:szCs w:val="30"/>
        </w:rPr>
        <w:t>一</w:t>
      </w:r>
      <w:proofErr w:type="gramEnd"/>
      <w:r w:rsidRPr="001F641A">
        <w:rPr>
          <w:rFonts w:hint="eastAsia"/>
          <w:b/>
          <w:bCs/>
          <w:sz w:val="30"/>
          <w:szCs w:val="30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EC6C8E" w:rsidRPr="00F020C2" w:rsidTr="00982D09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E" w:rsidRPr="003E5DB0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EC6C8E" w:rsidRPr="00F020C2" w:rsidTr="00982D09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EC6C8E" w:rsidRPr="006B52B3" w:rsidRDefault="00EC6C8E" w:rsidP="00982D09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EC6C8E" w:rsidRPr="006B52B3" w:rsidRDefault="00EC6C8E" w:rsidP="00982D09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EC6C8E" w:rsidRPr="006B52B3" w:rsidRDefault="00EC6C8E" w:rsidP="00982D09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EC6C8E" w:rsidRPr="006B52B3" w:rsidRDefault="00EC6C8E" w:rsidP="00982D09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EC6C8E" w:rsidRPr="00CC001E" w:rsidRDefault="00EC6C8E" w:rsidP="00982D09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EC6C8E" w:rsidRPr="00F020C2" w:rsidTr="00982D09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EC6C8E" w:rsidRPr="00F020C2" w:rsidTr="00982D09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45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>
              <w:rPr>
                <w:rFonts w:asciiTheme="minorEastAsia" w:hAnsiTheme="minorEastAsia" w:hint="eastAsia"/>
                <w:szCs w:val="21"/>
              </w:rPr>
              <w:t>项目</w:t>
            </w:r>
            <w:r w:rsidRPr="006B52B3">
              <w:rPr>
                <w:rFonts w:asciiTheme="minorEastAsia" w:hAnsiTheme="minorEastAsia" w:hint="eastAsia"/>
                <w:szCs w:val="21"/>
              </w:rPr>
              <w:t>基本要求的技术响应（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 w:rsidRPr="006B52B3">
              <w:rPr>
                <w:rFonts w:asciiTheme="minorEastAsia" w:hAnsiTheme="minorEastAsia" w:hint="eastAsia"/>
                <w:szCs w:val="21"/>
              </w:rPr>
              <w:t>分）：</w:t>
            </w:r>
          </w:p>
          <w:p w:rsidR="00EC6C8E" w:rsidRPr="006B52B3" w:rsidRDefault="00EC6C8E" w:rsidP="00982D09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7E6CD5">
              <w:rPr>
                <w:rFonts w:hint="eastAsia"/>
              </w:rPr>
              <w:t>技术参数完全符合招标要求没有负偏离的得</w:t>
            </w:r>
            <w:r>
              <w:rPr>
                <w:rFonts w:hint="eastAsia"/>
              </w:rPr>
              <w:t>30</w:t>
            </w:r>
            <w:r w:rsidRPr="007E6CD5">
              <w:rPr>
                <w:rFonts w:hint="eastAsia"/>
              </w:rPr>
              <w:t>分，技术</w:t>
            </w:r>
            <w:r w:rsidRPr="007E6CD5">
              <w:rPr>
                <w:rFonts w:ascii="宋体" w:hAnsi="宋体" w:cs="仿宋_GB2312" w:hint="eastAsia"/>
                <w:szCs w:val="21"/>
              </w:rPr>
              <w:t>参数每一项负偏离扣2分，扣完为止。</w:t>
            </w:r>
          </w:p>
        </w:tc>
      </w:tr>
      <w:tr w:rsidR="00EC6C8E" w:rsidRPr="00F020C2" w:rsidTr="00982D09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EC6C8E" w:rsidRPr="00F020C2" w:rsidTr="00982D09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EC6C8E" w:rsidRPr="00F020C2" w:rsidTr="00982D09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EC6C8E" w:rsidRPr="00F020C2" w:rsidTr="00982D09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8E" w:rsidRPr="006B52B3" w:rsidRDefault="00EC6C8E" w:rsidP="00EC6C8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6CD5">
              <w:rPr>
                <w:rFonts w:ascii="宋体" w:hAnsi="宋体" w:hint="eastAsia"/>
                <w:szCs w:val="21"/>
              </w:rPr>
              <w:t>样品</w:t>
            </w: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8E" w:rsidRDefault="00EC6C8E" w:rsidP="00982D09">
            <w:r w:rsidRPr="007E6CD5">
              <w:rPr>
                <w:rFonts w:hint="eastAsia"/>
              </w:rPr>
              <w:t>投标机型的</w:t>
            </w:r>
            <w:r>
              <w:rPr>
                <w:rFonts w:hint="eastAsia"/>
              </w:rPr>
              <w:t>样品（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分）</w:t>
            </w:r>
            <w:r w:rsidRPr="007E6CD5">
              <w:rPr>
                <w:rFonts w:hint="eastAsia"/>
              </w:rPr>
              <w:t>：</w:t>
            </w:r>
          </w:p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7E6CD5">
              <w:rPr>
                <w:rFonts w:hint="eastAsia"/>
              </w:rPr>
              <w:t>评委对投标货物的用户体验情况进行综合评价，按优劣酌情给分，</w:t>
            </w:r>
            <w:r>
              <w:rPr>
                <w:rFonts w:hint="eastAsia"/>
              </w:rPr>
              <w:t>满分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  <w:r w:rsidRPr="007E6CD5">
              <w:rPr>
                <w:rFonts w:hint="eastAsia"/>
              </w:rPr>
              <w:t>，不提供样机不得分。</w:t>
            </w:r>
          </w:p>
        </w:tc>
      </w:tr>
      <w:tr w:rsidR="00EC6C8E" w:rsidRPr="00F020C2" w:rsidTr="00982D09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EC6C8E" w:rsidRPr="006B52B3" w:rsidRDefault="00EC6C8E" w:rsidP="00982D09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EC6C8E" w:rsidRPr="00F020C2" w:rsidTr="00982D09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EC6C8E" w:rsidRPr="006B52B3" w:rsidRDefault="00EC6C8E" w:rsidP="00982D09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EC6C8E" w:rsidRPr="00F020C2" w:rsidTr="00982D09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EC6C8E" w:rsidRPr="00F020C2" w:rsidTr="00982D09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8E" w:rsidRPr="006B52B3" w:rsidRDefault="00EC6C8E" w:rsidP="00982D09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EC6C8E" w:rsidRPr="00051289" w:rsidRDefault="00EC6C8E" w:rsidP="00EC6C8E">
      <w:pPr>
        <w:rPr>
          <w:rFonts w:asciiTheme="minorEastAsia" w:hAnsiTheme="minorEastAsia"/>
          <w:szCs w:val="21"/>
        </w:rPr>
      </w:pPr>
    </w:p>
    <w:p w:rsidR="00DF6CD4" w:rsidRDefault="00EC6C8E" w:rsidP="00771D7D">
      <w:pPr>
        <w:widowControl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  <w:r w:rsidR="00DF6CD4" w:rsidRPr="001F641A">
        <w:rPr>
          <w:rFonts w:hint="eastAsia"/>
          <w:b/>
          <w:bCs/>
          <w:sz w:val="30"/>
          <w:szCs w:val="30"/>
        </w:rPr>
        <w:lastRenderedPageBreak/>
        <w:t>项目</w:t>
      </w:r>
      <w:r>
        <w:rPr>
          <w:rFonts w:hint="eastAsia"/>
          <w:b/>
          <w:bCs/>
          <w:sz w:val="30"/>
          <w:szCs w:val="30"/>
        </w:rPr>
        <w:t>二</w:t>
      </w:r>
      <w:r w:rsidR="00DF6CD4" w:rsidRPr="001F641A">
        <w:rPr>
          <w:rFonts w:hint="eastAsia"/>
          <w:b/>
          <w:bCs/>
          <w:sz w:val="30"/>
          <w:szCs w:val="30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DF6CD4" w:rsidRPr="00F020C2" w:rsidTr="00EC6C8E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4" w:rsidRPr="003E5DB0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DF6CD4" w:rsidRPr="00F020C2" w:rsidTr="00EC6C8E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DF6CD4" w:rsidRPr="006B52B3" w:rsidRDefault="00DF6CD4" w:rsidP="00EC6C8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DF6CD4" w:rsidRPr="006B52B3" w:rsidRDefault="00DF6CD4" w:rsidP="00EC6C8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DF6CD4" w:rsidRPr="006B52B3" w:rsidRDefault="00DF6CD4" w:rsidP="00EC6C8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DF6CD4" w:rsidRPr="006B52B3" w:rsidRDefault="00DF6CD4" w:rsidP="00EC6C8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DF6CD4" w:rsidRPr="00CC001E" w:rsidRDefault="00DF6CD4" w:rsidP="00EC6C8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DF6CD4" w:rsidRPr="00F020C2" w:rsidTr="00EC6C8E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DF6CD4" w:rsidRPr="006B52B3" w:rsidRDefault="00DF6CD4" w:rsidP="00EC6C8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DF6CD4" w:rsidRPr="00F020C2" w:rsidTr="00EC6C8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>
              <w:rPr>
                <w:rFonts w:asciiTheme="minorEastAsia" w:hAnsiTheme="minorEastAsia" w:hint="eastAsia"/>
                <w:szCs w:val="21"/>
              </w:rPr>
              <w:t>项目</w:t>
            </w:r>
            <w:r w:rsidRPr="006B52B3">
              <w:rPr>
                <w:rFonts w:asciiTheme="minorEastAsia" w:hAnsiTheme="minorEastAsia" w:hint="eastAsia"/>
                <w:szCs w:val="21"/>
              </w:rPr>
              <w:t>基本要求的技术响应（20分）：</w:t>
            </w:r>
          </w:p>
          <w:p w:rsidR="00DF6CD4" w:rsidRPr="006B52B3" w:rsidRDefault="00DF6CD4" w:rsidP="00EC6C8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</w:t>
            </w:r>
            <w:r>
              <w:rPr>
                <w:rFonts w:asciiTheme="minorEastAsia" w:hAnsiTheme="minorEastAsia" w:cs="宋体" w:hint="eastAsia"/>
                <w:szCs w:val="21"/>
              </w:rPr>
              <w:t>方案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对议标品目基本要求的满足情况进行综合评定</w:t>
            </w:r>
            <w:r>
              <w:rPr>
                <w:rFonts w:asciiTheme="minorEastAsia" w:hAnsiTheme="minorEastAsia" w:cs="宋体" w:hint="eastAsia"/>
                <w:szCs w:val="21"/>
              </w:rPr>
              <w:t>（包括投标产品，提供的实施周期等）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，满分20分</w:t>
            </w:r>
          </w:p>
        </w:tc>
      </w:tr>
      <w:tr w:rsidR="00DF6CD4" w:rsidRPr="00F020C2" w:rsidTr="00EC6C8E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DF6CD4" w:rsidRPr="006B52B3" w:rsidRDefault="00DF6CD4" w:rsidP="00EC6C8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DF6CD4" w:rsidRPr="00F020C2" w:rsidTr="00EC6C8E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DF6CD4" w:rsidRPr="006B52B3" w:rsidRDefault="00DF6CD4" w:rsidP="00EC6C8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DF6CD4" w:rsidRPr="00F020C2" w:rsidTr="00EC6C8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DF6CD4" w:rsidRPr="006B52B3" w:rsidRDefault="00DF6CD4" w:rsidP="00EC6C8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DF6CD4" w:rsidRPr="00F020C2" w:rsidTr="00EC6C8E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DF6CD4" w:rsidRPr="006B52B3" w:rsidRDefault="00DF6CD4" w:rsidP="00EC6C8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DF6CD4" w:rsidRPr="00F020C2" w:rsidTr="00EC6C8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DF6CD4" w:rsidRPr="006B52B3" w:rsidRDefault="00DF6CD4" w:rsidP="00EC6C8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DF6CD4" w:rsidRPr="00F020C2" w:rsidTr="00EC6C8E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DF6CD4" w:rsidRPr="00F020C2" w:rsidTr="00EC6C8E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D4" w:rsidRPr="006B52B3" w:rsidRDefault="00DF6CD4" w:rsidP="00EC6C8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EC6C8E" w:rsidTr="00EC6C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1384" w:type="dxa"/>
          <w:trHeight w:val="100"/>
        </w:trPr>
        <w:tc>
          <w:tcPr>
            <w:tcW w:w="7229" w:type="dxa"/>
          </w:tcPr>
          <w:p w:rsidR="00EC6C8E" w:rsidRDefault="00EC6C8E" w:rsidP="00EC6C8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EC6C8E" w:rsidRDefault="00EC6C8E" w:rsidP="00EC6C8E">
      <w:pPr>
        <w:spacing w:line="400" w:lineRule="exact"/>
        <w:ind w:firstLine="480"/>
        <w:rPr>
          <w:rFonts w:ascii="宋体" w:hAnsi="宋体"/>
          <w:sz w:val="24"/>
        </w:rPr>
      </w:pPr>
    </w:p>
    <w:p w:rsidR="00EC6C8E" w:rsidRDefault="00EC6C8E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DF6CD4" w:rsidRDefault="00EC6C8E" w:rsidP="00EC6C8E">
      <w:pPr>
        <w:spacing w:line="4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附件一、</w:t>
      </w:r>
      <w:r w:rsidRPr="00EC6C8E">
        <w:rPr>
          <w:rFonts w:ascii="宋体" w:hAnsi="宋体" w:hint="eastAsia"/>
          <w:sz w:val="24"/>
        </w:rPr>
        <w:t>移动护理终端PDA技术参数</w:t>
      </w:r>
    </w:p>
    <w:tbl>
      <w:tblPr>
        <w:tblW w:w="8620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"/>
        <w:gridCol w:w="1132"/>
        <w:gridCol w:w="7061"/>
      </w:tblGrid>
      <w:tr w:rsidR="00A06DE7" w:rsidRPr="000F20BB" w:rsidTr="00A06DE7">
        <w:trPr>
          <w:trHeight w:val="60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bCs/>
                <w:color w:val="000000" w:themeColor="text1"/>
                <w:szCs w:val="21"/>
              </w:rPr>
              <w:t>指标项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b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cs="仿宋_GB2312" w:hint="eastAsia"/>
                <w:b/>
                <w:color w:val="000000" w:themeColor="text1"/>
                <w:szCs w:val="21"/>
              </w:rPr>
              <w:t>参数要求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基</w:t>
            </w:r>
          </w:p>
          <w:p w:rsidR="00A06DE7" w:rsidRPr="000F20BB" w:rsidRDefault="00A06DE7" w:rsidP="00982D09">
            <w:pPr>
              <w:pStyle w:val="a9"/>
              <w:rPr>
                <w:rFonts w:asciiTheme="minorEastAsia" w:eastAsiaTheme="minorEastAsia" w:hAnsiTheme="minorEastAsia"/>
                <w:szCs w:val="21"/>
              </w:rPr>
            </w:pPr>
          </w:p>
          <w:p w:rsidR="00A06DE7" w:rsidRPr="000F20BB" w:rsidRDefault="00A06DE7" w:rsidP="00982D09">
            <w:pPr>
              <w:pStyle w:val="a9"/>
              <w:rPr>
                <w:rFonts w:asciiTheme="minorEastAsia" w:eastAsiaTheme="minorEastAsia" w:hAnsiTheme="minorEastAsia"/>
                <w:szCs w:val="21"/>
              </w:rPr>
            </w:pPr>
          </w:p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proofErr w:type="gramStart"/>
            <w:r w:rsidRPr="000F20BB">
              <w:rPr>
                <w:rFonts w:asciiTheme="minorEastAsia" w:hAnsiTheme="minorEastAsia" w:hint="eastAsia"/>
                <w:b/>
                <w:szCs w:val="21"/>
              </w:rPr>
              <w:t>础</w:t>
            </w:r>
            <w:proofErr w:type="gramEnd"/>
          </w:p>
          <w:p w:rsidR="00A06DE7" w:rsidRPr="000F20BB" w:rsidRDefault="00A06DE7" w:rsidP="00982D09">
            <w:pPr>
              <w:pStyle w:val="a9"/>
              <w:rPr>
                <w:rFonts w:asciiTheme="minorEastAsia" w:eastAsiaTheme="minorEastAsia" w:hAnsiTheme="minorEastAsia"/>
                <w:szCs w:val="21"/>
              </w:rPr>
            </w:pPr>
          </w:p>
          <w:p w:rsidR="00A06DE7" w:rsidRPr="000F20BB" w:rsidRDefault="00A06DE7" w:rsidP="00982D09">
            <w:pPr>
              <w:pStyle w:val="a9"/>
              <w:rPr>
                <w:rFonts w:asciiTheme="minorEastAsia" w:eastAsiaTheme="minorEastAsia" w:hAnsiTheme="minorEastAsia"/>
                <w:szCs w:val="21"/>
              </w:rPr>
            </w:pPr>
          </w:p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硬</w:t>
            </w:r>
          </w:p>
          <w:p w:rsidR="00A06DE7" w:rsidRPr="000F20BB" w:rsidRDefault="00A06DE7" w:rsidP="00982D09">
            <w:pPr>
              <w:pStyle w:val="a9"/>
              <w:rPr>
                <w:rFonts w:asciiTheme="minorEastAsia" w:eastAsiaTheme="minorEastAsia" w:hAnsiTheme="minorEastAsia"/>
                <w:szCs w:val="21"/>
              </w:rPr>
            </w:pPr>
          </w:p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基础性能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处理器≥8核CPU，主频≥1.5GHz；内存≥2GB RAM，≥16GB ROM。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屏幕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4.8-5.0英吋，兼顾显示体验和单手操作体验；电容触控；分辨率≥1280 x 720。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电池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标准电池≥4500mAh; 一体化设计，不可拆卸; 支持触点式充电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便携型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长度≤150mm，宽度≤76mm，最大厚度≤16mm；重量≤230g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条码扫描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传感器分辨率≥844*640像素；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最大帧率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≥60FPS；可见视野（FOV）：水平≥40°，垂直≥30°；能读取一维码、二维码；瞄准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光采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用LED光源，柔和不刺眼；扫描窗口斜切角设计，扫描水平方向护士手腕更轻松。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射频识别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支持13.56M高频RFID标签识读,支持常用医疗腕带、手环、工卡、就诊卡识读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无线局域网络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支持2.4G及5G双频段，802.11a/b/g/n；支持机身侧面</w:t>
            </w:r>
            <w:proofErr w:type="spell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WiFi</w:t>
            </w:r>
            <w:proofErr w:type="spell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热键，一键快速重启</w:t>
            </w:r>
            <w:proofErr w:type="spell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WiFi</w:t>
            </w:r>
            <w:proofErr w:type="spell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模块；支持根据信号强弱自动切换信号源，切换参数可配置。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光线感应器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内置光线感应器，支持自动调节亮度，优化显示体验，节约电量。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手电筒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支持独立按键控制的无蓝光瞳孔手电筒（黄光），手电筒位于机身顶部和扫描头同侧，休眠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和熄屏时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 xml:space="preserve">可开启手电筒。 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摄像头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前后双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摄像头，前置摄像头≥500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万像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素，位于机身屏幕面，可用于人脸识别；后置摄像头≥1200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万像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素，位于机身背面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物理按键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支持左右双侧扫描硅胶按键；支持电源键、Home键、手电筒键、对讲键；极简设计，机身正面无Home键外的其他按键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自定义按键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左侧扫描键可重定义为菜单键；侧面对讲键可重定义为菜单键或</w:t>
            </w:r>
            <w:proofErr w:type="spell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WiFi</w:t>
            </w:r>
            <w:proofErr w:type="spell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热键；满足不同用户操作习惯，适配不同应用场景需求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医疗防护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≥IP65密封等级，可承受多次1.5米任意面跌落冲击；提供检测报告测试结论页复印件，检测机构须满足CNAS认可准则。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移</w:t>
            </w:r>
          </w:p>
          <w:p w:rsidR="00A06DE7" w:rsidRPr="000F20BB" w:rsidRDefault="00A06DE7" w:rsidP="00982D09">
            <w:pPr>
              <w:pStyle w:val="a9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动</w:t>
            </w:r>
          </w:p>
          <w:p w:rsidR="00A06DE7" w:rsidRPr="000F20BB" w:rsidRDefault="00A06DE7" w:rsidP="00982D09">
            <w:pPr>
              <w:pStyle w:val="a9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proofErr w:type="gramStart"/>
            <w:r w:rsidRPr="000F20BB">
              <w:rPr>
                <w:rFonts w:asciiTheme="minorEastAsia" w:hAnsiTheme="minorEastAsia" w:hint="eastAsia"/>
                <w:b/>
                <w:szCs w:val="21"/>
              </w:rPr>
              <w:t>医</w:t>
            </w:r>
            <w:proofErr w:type="gramEnd"/>
          </w:p>
          <w:p w:rsidR="00A06DE7" w:rsidRPr="000F20BB" w:rsidRDefault="00A06DE7" w:rsidP="00982D09">
            <w:pPr>
              <w:pStyle w:val="a9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proofErr w:type="gramStart"/>
            <w:r w:rsidRPr="000F20BB">
              <w:rPr>
                <w:rFonts w:asciiTheme="minorEastAsia" w:hAnsiTheme="minorEastAsia" w:hint="eastAsia"/>
                <w:b/>
                <w:szCs w:val="21"/>
              </w:rPr>
              <w:t>疗</w:t>
            </w:r>
            <w:proofErr w:type="gramEnd"/>
          </w:p>
          <w:p w:rsidR="00A06DE7" w:rsidRPr="000F20BB" w:rsidRDefault="00A06DE7" w:rsidP="00982D09">
            <w:pPr>
              <w:pStyle w:val="a9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安</w:t>
            </w:r>
          </w:p>
          <w:p w:rsidR="00A06DE7" w:rsidRPr="000F20BB" w:rsidRDefault="00A06DE7" w:rsidP="00982D09">
            <w:pPr>
              <w:pStyle w:val="a9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全</w:t>
            </w:r>
          </w:p>
          <w:p w:rsidR="00A06DE7" w:rsidRPr="000F20BB" w:rsidRDefault="00A06DE7" w:rsidP="00982D09">
            <w:pPr>
              <w:pStyle w:val="a9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操</w:t>
            </w:r>
          </w:p>
          <w:p w:rsidR="00A06DE7" w:rsidRPr="000F20BB" w:rsidRDefault="00A06DE7" w:rsidP="00982D09">
            <w:pPr>
              <w:pStyle w:val="a9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作</w:t>
            </w:r>
          </w:p>
          <w:p w:rsidR="00A06DE7" w:rsidRPr="000F20BB" w:rsidRDefault="00A06DE7" w:rsidP="00982D09">
            <w:pPr>
              <w:pStyle w:val="a9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系</w:t>
            </w:r>
          </w:p>
          <w:p w:rsidR="00A06DE7" w:rsidRPr="000F20BB" w:rsidRDefault="00A06DE7" w:rsidP="00982D09">
            <w:pPr>
              <w:pStyle w:val="a9"/>
            </w:pPr>
          </w:p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统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lastRenderedPageBreak/>
              <w:t>操作系统内核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Android6.0及以上,深度定制移动医疗安全操作系统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扫描设置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支持设置扫描字符串前后缀，结束符；结束符包含Enter，Space和Tab；支持连续扫描，连续扫描间隔时间可设置；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熄屏时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扫描能正常工作，包括条码识读，声音和震动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快捷设置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系统设置可生成二维码，可扫描二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维码实现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批量机器的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快捷系统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设置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交互控制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支持虚拟按键，虚拟按键可显示或隐藏,延长实体键寿命，兼容第三方显示和交互；支持手势控制实现返回上级、返回桌面操作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设备标识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支持设置医院、科室、病区和设备名，并在桌面显示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系统设置保护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支持系统设置密码保护，支持隐藏网络、设备等高级设置选项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网络时间同步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支持局域网本地服务器连接完成院内网络时间同步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系统安全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定制医疗操作系统，无电话、短信等医疗无关应用，无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连接非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授权第三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方服务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的应用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网络安全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定制医疗操作系统，支持锁定可连接AP的SSID和MAC地址;可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禁用蓝牙和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4G网络; 网络安全设置支持批量快捷设置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应用安全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定制医疗操作系统，可禁止非授权用户安装/卸载应用程序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C18E5">
        <w:trPr>
          <w:trHeight w:val="1159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数据安全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定制医疗操作系统，可禁止非授权用户启用USB数据传输;可隐藏文件管理器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CC6A59">
        <w:trPr>
          <w:trHeight w:val="1443"/>
        </w:trPr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A06DE7" w:rsidRDefault="00A06DE7" w:rsidP="00A06DE7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 w:rsidRPr="00A06DE7">
              <w:rPr>
                <w:rFonts w:ascii="宋体" w:hAnsi="宋体" w:hint="eastAsia"/>
                <w:b/>
                <w:bCs/>
                <w:sz w:val="24"/>
              </w:rPr>
              <w:t>服务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7E6CD5" w:rsidRDefault="00A06DE7" w:rsidP="00A06DE7">
            <w:pPr>
              <w:pStyle w:val="1"/>
              <w:ind w:firstLineChars="0" w:firstLine="0"/>
              <w:rPr>
                <w:rFonts w:ascii="宋体" w:hAnsi="宋体"/>
              </w:rPr>
            </w:pPr>
            <w:r w:rsidRPr="007E6CD5">
              <w:rPr>
                <w:rFonts w:ascii="宋体" w:hAnsi="宋体" w:hint="eastAsia"/>
              </w:rPr>
              <w:t>1、签订合同时提供整机（包括屏幕在内的人为非故意损坏）三年原厂保修服务函原件；</w:t>
            </w:r>
          </w:p>
          <w:p w:rsidR="00A06DE7" w:rsidRPr="007E6CD5" w:rsidRDefault="00A06DE7" w:rsidP="00A06DE7">
            <w:pPr>
              <w:pStyle w:val="1"/>
              <w:ind w:firstLineChars="0" w:firstLine="0"/>
              <w:rPr>
                <w:rFonts w:ascii="宋体" w:hAnsi="宋体"/>
              </w:rPr>
            </w:pPr>
            <w:r w:rsidRPr="007E6CD5">
              <w:rPr>
                <w:rFonts w:ascii="宋体" w:hAnsi="宋体" w:hint="eastAsia"/>
              </w:rPr>
              <w:t>2、提供7*24保修服务，提供2小时内到到达现场服务</w:t>
            </w:r>
          </w:p>
          <w:p w:rsidR="00A06DE7" w:rsidRPr="007E6CD5" w:rsidRDefault="00A06DE7" w:rsidP="00A06DE7">
            <w:pPr>
              <w:pStyle w:val="1"/>
              <w:ind w:firstLineChars="0" w:firstLine="0"/>
              <w:rPr>
                <w:rFonts w:ascii="宋体" w:hAnsi="宋体"/>
              </w:rPr>
            </w:pPr>
            <w:r w:rsidRPr="007E6CD5">
              <w:rPr>
                <w:rFonts w:ascii="宋体" w:hAnsi="宋体" w:hint="eastAsia"/>
              </w:rPr>
              <w:t>3、三年内免费更换一次电池；</w:t>
            </w:r>
          </w:p>
          <w:p w:rsidR="00A06DE7" w:rsidRDefault="001D1AFF" w:rsidP="00A06DE7">
            <w:pPr>
              <w:pStyle w:val="1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 w:rsidR="00A06DE7">
              <w:rPr>
                <w:rFonts w:ascii="宋体" w:hAnsi="宋体" w:hint="eastAsia"/>
              </w:rPr>
              <w:t>、中标方配合设备安装、调试；</w:t>
            </w:r>
          </w:p>
          <w:p w:rsidR="00EA2A31" w:rsidRPr="00EA2A31" w:rsidRDefault="00EA2A31" w:rsidP="00A06DE7">
            <w:pPr>
              <w:pStyle w:val="1"/>
              <w:ind w:firstLineChars="0" w:firstLine="0"/>
              <w:rPr>
                <w:rFonts w:asciiTheme="minorEastAsia" w:hAnsiTheme="minorEastAsia"/>
                <w:bCs/>
                <w:color w:val="FF0000"/>
                <w:szCs w:val="21"/>
              </w:rPr>
            </w:pPr>
            <w:r w:rsidRPr="00EA2A31">
              <w:rPr>
                <w:rFonts w:ascii="宋体" w:hAnsi="宋体" w:hint="eastAsia"/>
                <w:color w:val="FF0000"/>
              </w:rPr>
              <w:t>5、报价包含设备接入软件端所需费用（授权码等）</w:t>
            </w:r>
          </w:p>
        </w:tc>
      </w:tr>
    </w:tbl>
    <w:p w:rsidR="00302CBE" w:rsidRDefault="00302CBE" w:rsidP="00EC6C8E">
      <w:pPr>
        <w:spacing w:line="400" w:lineRule="exact"/>
        <w:ind w:firstLine="480"/>
        <w:rPr>
          <w:rFonts w:asciiTheme="minorEastAsia" w:hAnsiTheme="minorEastAsia"/>
          <w:szCs w:val="21"/>
        </w:rPr>
      </w:pPr>
    </w:p>
    <w:p w:rsidR="00302CBE" w:rsidRDefault="00302CBE" w:rsidP="00EC6C8E">
      <w:pPr>
        <w:spacing w:line="400" w:lineRule="exact"/>
        <w:ind w:firstLine="480"/>
        <w:rPr>
          <w:rFonts w:ascii="宋体" w:hAnsi="宋体"/>
          <w:sz w:val="24"/>
        </w:rPr>
      </w:pPr>
      <w:r w:rsidRPr="00302CBE">
        <w:rPr>
          <w:rFonts w:asciiTheme="minorEastAsia" w:hAnsiTheme="minorEastAsia" w:hint="eastAsia"/>
          <w:szCs w:val="21"/>
        </w:rPr>
        <w:t>附件二、</w:t>
      </w:r>
      <w:r>
        <w:rPr>
          <w:rFonts w:asciiTheme="minorEastAsia" w:hAnsiTheme="minorEastAsia" w:hint="eastAsia"/>
          <w:szCs w:val="21"/>
        </w:rPr>
        <w:t>存储扩容项目技术参数</w:t>
      </w:r>
    </w:p>
    <w:tbl>
      <w:tblPr>
        <w:tblStyle w:val="a5"/>
        <w:tblW w:w="8755" w:type="dxa"/>
        <w:tblInd w:w="-176" w:type="dxa"/>
        <w:tblLook w:val="04A0"/>
      </w:tblPr>
      <w:tblGrid>
        <w:gridCol w:w="675"/>
        <w:gridCol w:w="1276"/>
        <w:gridCol w:w="6804"/>
      </w:tblGrid>
      <w:tr w:rsidR="00302CBE" w:rsidTr="00302CBE">
        <w:tc>
          <w:tcPr>
            <w:tcW w:w="675" w:type="dxa"/>
            <w:vAlign w:val="center"/>
          </w:tcPr>
          <w:p w:rsidR="00302CBE" w:rsidRDefault="00302CBE" w:rsidP="00982D0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302CBE" w:rsidRDefault="00302CBE" w:rsidP="00982D09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6804" w:type="dxa"/>
          </w:tcPr>
          <w:p w:rsidR="00302CBE" w:rsidRDefault="00302CBE" w:rsidP="00982D09">
            <w:pPr>
              <w:jc w:val="center"/>
            </w:pPr>
            <w:r>
              <w:rPr>
                <w:rFonts w:hint="eastAsia"/>
              </w:rPr>
              <w:t>技术指标</w:t>
            </w:r>
          </w:p>
        </w:tc>
      </w:tr>
      <w:tr w:rsidR="00302CBE" w:rsidTr="00302CBE">
        <w:tc>
          <w:tcPr>
            <w:tcW w:w="675" w:type="dxa"/>
            <w:vAlign w:val="center"/>
          </w:tcPr>
          <w:p w:rsidR="00302CBE" w:rsidRDefault="00302CBE" w:rsidP="00982D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302CBE" w:rsidRDefault="00302CBE" w:rsidP="00302CBE">
            <w:pPr>
              <w:pStyle w:val="10"/>
              <w:numPr>
                <w:ilvl w:val="0"/>
                <w:numId w:val="10"/>
              </w:numPr>
              <w:ind w:firstLineChars="0"/>
              <w:jc w:val="center"/>
            </w:pPr>
            <w:r>
              <w:t>原厂要求</w:t>
            </w:r>
          </w:p>
        </w:tc>
        <w:tc>
          <w:tcPr>
            <w:tcW w:w="6804" w:type="dxa"/>
            <w:vAlign w:val="center"/>
          </w:tcPr>
          <w:p w:rsidR="00302CBE" w:rsidRDefault="00302CBE" w:rsidP="00982D09">
            <w:pPr>
              <w:rPr>
                <w:rFonts w:ascii="Verdana" w:eastAsiaTheme="majorEastAsia" w:hAnsi="Verdana" w:cs="Arial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由于本项目为在原有存储基础上进行扩容，扩容必须满足原存储及相应软件构架的要求，要求使用原厂配件</w:t>
            </w:r>
          </w:p>
        </w:tc>
      </w:tr>
      <w:tr w:rsidR="00302CBE" w:rsidTr="00302CBE">
        <w:trPr>
          <w:trHeight w:val="777"/>
        </w:trPr>
        <w:tc>
          <w:tcPr>
            <w:tcW w:w="675" w:type="dxa"/>
            <w:vAlign w:val="center"/>
          </w:tcPr>
          <w:p w:rsidR="00302CBE" w:rsidRDefault="00302CBE" w:rsidP="00982D09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302CBE" w:rsidRDefault="00302CBE" w:rsidP="00982D09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扩容硬件配置</w:t>
            </w:r>
          </w:p>
        </w:tc>
        <w:tc>
          <w:tcPr>
            <w:tcW w:w="6804" w:type="dxa"/>
            <w:vAlign w:val="center"/>
          </w:tcPr>
          <w:p w:rsidR="00302CBE" w:rsidRDefault="00302CBE" w:rsidP="00982D09">
            <w:pPr>
              <w:widowControl/>
              <w:rPr>
                <w:rFonts w:asciiTheme="minorEastAsia" w:hAnsiTheme="minorEastAsia" w:cs="微软雅黑"/>
                <w:kern w:val="0"/>
                <w:szCs w:val="21"/>
              </w:rPr>
            </w:pP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 xml:space="preserve">本次扩容配置 </w:t>
            </w:r>
            <w:r>
              <w:rPr>
                <w:rFonts w:asciiTheme="minorEastAsia" w:hAnsiTheme="minorEastAsia" w:cs="微软雅黑"/>
                <w:kern w:val="0"/>
                <w:szCs w:val="21"/>
              </w:rPr>
              <w:t>10</w:t>
            </w: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块1.2 TB SAS 10K 2.5寸硬盘</w:t>
            </w:r>
            <w:r>
              <w:rPr>
                <w:rFonts w:asciiTheme="minorEastAsia" w:hAnsiTheme="minorEastAsia" w:cs="微软雅黑"/>
                <w:kern w:val="0"/>
                <w:szCs w:val="21"/>
              </w:rPr>
              <w:t>，</w:t>
            </w: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每台存储</w:t>
            </w:r>
            <w:r>
              <w:rPr>
                <w:rFonts w:asciiTheme="minorEastAsia" w:hAnsiTheme="minorEastAsia" w:cs="微软雅黑"/>
                <w:kern w:val="0"/>
                <w:szCs w:val="21"/>
              </w:rPr>
              <w:t>5</w:t>
            </w: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块硬盘（包含响应存储扩容配件）。</w:t>
            </w:r>
          </w:p>
        </w:tc>
      </w:tr>
      <w:tr w:rsidR="00302CBE" w:rsidTr="00302CBE">
        <w:trPr>
          <w:trHeight w:val="63"/>
        </w:trPr>
        <w:tc>
          <w:tcPr>
            <w:tcW w:w="675" w:type="dxa"/>
            <w:vAlign w:val="center"/>
          </w:tcPr>
          <w:p w:rsidR="00302CBE" w:rsidRDefault="00302CBE" w:rsidP="00982D09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302CBE" w:rsidRDefault="00302CBE" w:rsidP="00302CBE">
            <w:pPr>
              <w:pStyle w:val="10"/>
              <w:numPr>
                <w:ilvl w:val="0"/>
                <w:numId w:val="10"/>
              </w:numPr>
              <w:ind w:firstLineChars="0"/>
              <w:jc w:val="center"/>
            </w:pPr>
            <w:r>
              <w:t>实施要求</w:t>
            </w:r>
          </w:p>
        </w:tc>
        <w:tc>
          <w:tcPr>
            <w:tcW w:w="6804" w:type="dxa"/>
            <w:vAlign w:val="center"/>
          </w:tcPr>
          <w:p w:rsidR="00302CBE" w:rsidRDefault="00302CBE" w:rsidP="00982D09">
            <w:r>
              <w:t>原有存储为</w:t>
            </w:r>
            <w:r>
              <w:t>2</w:t>
            </w:r>
            <w:r>
              <w:t>组</w:t>
            </w:r>
            <w:r>
              <w:t>raid5</w:t>
            </w:r>
            <w:r>
              <w:t>磁盘组外加一块全局热备盘。本次每台存储新增一组</w:t>
            </w:r>
            <w:r>
              <w:t>raid5</w:t>
            </w:r>
            <w:r>
              <w:t>磁盘（</w:t>
            </w:r>
            <w:r>
              <w:t>4+1</w:t>
            </w:r>
            <w:r>
              <w:t>），并要求新增磁盘组可使用该全局热备盘。要求完成对</w:t>
            </w:r>
            <w:r>
              <w:t>Recover Point for VM</w:t>
            </w:r>
            <w:r>
              <w:t>的实施及配置，完成对</w:t>
            </w:r>
            <w:proofErr w:type="gramStart"/>
            <w:r>
              <w:t>所有虚机的</w:t>
            </w:r>
            <w:proofErr w:type="gramEnd"/>
            <w:r>
              <w:t>连续数据保护。</w:t>
            </w:r>
          </w:p>
        </w:tc>
      </w:tr>
      <w:tr w:rsidR="00302CBE" w:rsidTr="00302CBE">
        <w:trPr>
          <w:trHeight w:val="63"/>
        </w:trPr>
        <w:tc>
          <w:tcPr>
            <w:tcW w:w="675" w:type="dxa"/>
            <w:vMerge w:val="restart"/>
            <w:vAlign w:val="center"/>
          </w:tcPr>
          <w:p w:rsidR="00302CBE" w:rsidRDefault="00302CBE" w:rsidP="00982D09">
            <w:pPr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302CBE" w:rsidRDefault="00302CBE" w:rsidP="00982D09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扩容服务要求</w:t>
            </w:r>
          </w:p>
        </w:tc>
        <w:tc>
          <w:tcPr>
            <w:tcW w:w="6804" w:type="dxa"/>
            <w:vAlign w:val="center"/>
          </w:tcPr>
          <w:p w:rsidR="00302CBE" w:rsidRDefault="00302CBE" w:rsidP="00982D09">
            <w:r>
              <w:rPr>
                <w:rFonts w:hint="eastAsia"/>
              </w:rPr>
              <w:t>扩容硬盘享受和主机一致的原厂维保，提供</w:t>
            </w:r>
            <w:r>
              <w:rPr>
                <w:rFonts w:hint="eastAsia"/>
              </w:rPr>
              <w:t>E</w:t>
            </w:r>
            <w:r>
              <w:t>MC</w:t>
            </w:r>
            <w:r>
              <w:rPr>
                <w:rFonts w:hint="eastAsia"/>
              </w:rPr>
              <w:t>原厂或原厂授权工程师上门配置服务，包括存储底层复制等配置</w:t>
            </w:r>
          </w:p>
        </w:tc>
      </w:tr>
      <w:tr w:rsidR="00302CBE" w:rsidTr="00302CBE">
        <w:trPr>
          <w:trHeight w:val="63"/>
        </w:trPr>
        <w:tc>
          <w:tcPr>
            <w:tcW w:w="675" w:type="dxa"/>
            <w:vMerge/>
            <w:vAlign w:val="center"/>
          </w:tcPr>
          <w:p w:rsidR="00302CBE" w:rsidRDefault="00302CBE" w:rsidP="00982D0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2CBE" w:rsidRDefault="00302CBE" w:rsidP="00982D09">
            <w:pPr>
              <w:jc w:val="center"/>
            </w:pPr>
          </w:p>
        </w:tc>
        <w:tc>
          <w:tcPr>
            <w:tcW w:w="6804" w:type="dxa"/>
            <w:vAlign w:val="center"/>
          </w:tcPr>
          <w:p w:rsidR="00302CBE" w:rsidRDefault="00302CBE" w:rsidP="00982D09">
            <w:r>
              <w:rPr>
                <w:rFonts w:hint="eastAsia"/>
              </w:rPr>
              <w:t>新增硬盘需保证原有存储设备实现业务不停顿数据迁移，保证业务不停顿</w:t>
            </w:r>
          </w:p>
        </w:tc>
      </w:tr>
      <w:tr w:rsidR="00302CBE" w:rsidTr="00302CBE">
        <w:trPr>
          <w:trHeight w:val="63"/>
        </w:trPr>
        <w:tc>
          <w:tcPr>
            <w:tcW w:w="675" w:type="dxa"/>
            <w:vMerge/>
            <w:vAlign w:val="center"/>
          </w:tcPr>
          <w:p w:rsidR="00302CBE" w:rsidRDefault="00302CBE" w:rsidP="00982D0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2CBE" w:rsidRDefault="00302CBE" w:rsidP="00982D09">
            <w:pPr>
              <w:jc w:val="center"/>
            </w:pPr>
          </w:p>
        </w:tc>
        <w:tc>
          <w:tcPr>
            <w:tcW w:w="6804" w:type="dxa"/>
            <w:vAlign w:val="center"/>
          </w:tcPr>
          <w:p w:rsidR="00302CBE" w:rsidRDefault="00302CBE" w:rsidP="00982D09">
            <w:r>
              <w:rPr>
                <w:rFonts w:hint="eastAsia"/>
              </w:rPr>
              <w:t>要求完成存储扩容后对存储空间重新规划，数据迁移与业务保障工作，要求具有</w:t>
            </w:r>
            <w:r>
              <w:t>EMC</w:t>
            </w:r>
            <w:r>
              <w:rPr>
                <w:rFonts w:hint="eastAsia"/>
              </w:rPr>
              <w:t>认证的存储工程师完成此项工作</w:t>
            </w:r>
          </w:p>
        </w:tc>
      </w:tr>
      <w:tr w:rsidR="00302CBE" w:rsidTr="00302CBE">
        <w:trPr>
          <w:trHeight w:val="995"/>
        </w:trPr>
        <w:tc>
          <w:tcPr>
            <w:tcW w:w="675" w:type="dxa"/>
            <w:vMerge/>
            <w:vAlign w:val="center"/>
          </w:tcPr>
          <w:p w:rsidR="00302CBE" w:rsidRDefault="00302CBE" w:rsidP="00982D0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2CBE" w:rsidRDefault="00302CBE" w:rsidP="00982D09">
            <w:pPr>
              <w:jc w:val="center"/>
            </w:pPr>
          </w:p>
        </w:tc>
        <w:tc>
          <w:tcPr>
            <w:tcW w:w="6804" w:type="dxa"/>
            <w:vAlign w:val="center"/>
          </w:tcPr>
          <w:p w:rsidR="00302CBE" w:rsidRDefault="00302CBE" w:rsidP="00982D09">
            <w:r>
              <w:rPr>
                <w:rFonts w:hint="eastAsia"/>
              </w:rPr>
              <w:t>要求在存储扩容</w:t>
            </w:r>
            <w:proofErr w:type="gramStart"/>
            <w:r>
              <w:rPr>
                <w:rFonts w:hint="eastAsia"/>
              </w:rPr>
              <w:t>前对此</w:t>
            </w:r>
            <w:proofErr w:type="gramEnd"/>
            <w:r>
              <w:rPr>
                <w:rFonts w:hint="eastAsia"/>
              </w:rPr>
              <w:t>存储上的所的数据进行数据备份，以避免因存储扩容而带来的可能的数据丢失的风险，要求中标方提供同等配置的存储备机，用于备份生产数据</w:t>
            </w:r>
          </w:p>
        </w:tc>
      </w:tr>
      <w:tr w:rsidR="00302CBE" w:rsidTr="00302CBE">
        <w:trPr>
          <w:trHeight w:val="158"/>
        </w:trPr>
        <w:tc>
          <w:tcPr>
            <w:tcW w:w="675" w:type="dxa"/>
            <w:vMerge w:val="restart"/>
            <w:vAlign w:val="center"/>
          </w:tcPr>
          <w:p w:rsidR="00302CBE" w:rsidRDefault="00302CBE" w:rsidP="00982D09">
            <w:pPr>
              <w:jc w:val="center"/>
            </w:pPr>
            <w: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302CBE" w:rsidRDefault="00302CBE" w:rsidP="00982D09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授权与服务</w:t>
            </w:r>
          </w:p>
        </w:tc>
        <w:tc>
          <w:tcPr>
            <w:tcW w:w="6804" w:type="dxa"/>
            <w:vAlign w:val="center"/>
          </w:tcPr>
          <w:p w:rsidR="00302CBE" w:rsidRDefault="00302CBE" w:rsidP="00982D09">
            <w:r>
              <w:rPr>
                <w:rFonts w:hint="eastAsia"/>
              </w:rPr>
              <w:t>提供设备原厂商售后服务承诺函：承诺本次扩容硬件跟随</w:t>
            </w:r>
            <w:proofErr w:type="gramStart"/>
            <w:r>
              <w:rPr>
                <w:rFonts w:hint="eastAsia"/>
              </w:rPr>
              <w:t>原主机</w:t>
            </w:r>
            <w:proofErr w:type="gramEnd"/>
            <w:r>
              <w:rPr>
                <w:rFonts w:hint="eastAsia"/>
              </w:rPr>
              <w:t>保修服务，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小时内客户现场响应，包括硬件保修电话支持、现场支持、软件升级；</w:t>
            </w:r>
          </w:p>
        </w:tc>
      </w:tr>
      <w:tr w:rsidR="00302CBE" w:rsidTr="00302CBE">
        <w:trPr>
          <w:trHeight w:val="157"/>
        </w:trPr>
        <w:tc>
          <w:tcPr>
            <w:tcW w:w="675" w:type="dxa"/>
            <w:vMerge/>
            <w:vAlign w:val="center"/>
          </w:tcPr>
          <w:p w:rsidR="00302CBE" w:rsidRDefault="00302CBE" w:rsidP="00982D0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2CBE" w:rsidRDefault="00302CBE" w:rsidP="00302CBE">
            <w:pPr>
              <w:pStyle w:val="10"/>
              <w:numPr>
                <w:ilvl w:val="0"/>
                <w:numId w:val="10"/>
              </w:numPr>
              <w:ind w:firstLineChars="0"/>
              <w:jc w:val="left"/>
            </w:pPr>
          </w:p>
        </w:tc>
        <w:tc>
          <w:tcPr>
            <w:tcW w:w="6804" w:type="dxa"/>
            <w:vAlign w:val="center"/>
          </w:tcPr>
          <w:p w:rsidR="00302CBE" w:rsidRDefault="00302CBE" w:rsidP="00982D09">
            <w:r>
              <w:rPr>
                <w:rFonts w:hint="eastAsia"/>
              </w:rPr>
              <w:t>提供所涉及产品原厂商</w:t>
            </w:r>
            <w:r>
              <w:rPr>
                <w:rFonts w:hint="eastAsia"/>
              </w:rPr>
              <w:t>E</w:t>
            </w:r>
            <w:r>
              <w:t>MC</w:t>
            </w:r>
            <w:r>
              <w:rPr>
                <w:rFonts w:hint="eastAsia"/>
              </w:rPr>
              <w:t>针对本项目专项授权和原厂盖章的服务承诺函。</w:t>
            </w:r>
          </w:p>
        </w:tc>
      </w:tr>
    </w:tbl>
    <w:p w:rsidR="00302CBE" w:rsidRPr="00302CBE" w:rsidRDefault="00302CBE" w:rsidP="00302CBE">
      <w:pPr>
        <w:spacing w:line="400" w:lineRule="exact"/>
        <w:rPr>
          <w:rFonts w:ascii="宋体" w:hAnsi="宋体"/>
          <w:sz w:val="24"/>
        </w:rPr>
      </w:pPr>
    </w:p>
    <w:sectPr w:rsidR="00302CBE" w:rsidRPr="00302CBE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EB7" w:rsidRDefault="00482EB7" w:rsidP="000400EB">
      <w:r>
        <w:separator/>
      </w:r>
    </w:p>
  </w:endnote>
  <w:endnote w:type="continuationSeparator" w:id="1">
    <w:p w:rsidR="00482EB7" w:rsidRDefault="00482EB7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EB7" w:rsidRDefault="00482EB7" w:rsidP="000400EB">
      <w:r>
        <w:separator/>
      </w:r>
    </w:p>
  </w:footnote>
  <w:footnote w:type="continuationSeparator" w:id="1">
    <w:p w:rsidR="00482EB7" w:rsidRDefault="00482EB7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C012E4"/>
    <w:multiLevelType w:val="multilevel"/>
    <w:tmpl w:val="5FC012E4"/>
    <w:lvl w:ilvl="0">
      <w:start w:val="1"/>
      <w:numFmt w:val="bullet"/>
      <w:lvlText w:val="★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60FB2"/>
    <w:rsid w:val="00070C29"/>
    <w:rsid w:val="00074879"/>
    <w:rsid w:val="0008480A"/>
    <w:rsid w:val="00090F2A"/>
    <w:rsid w:val="00093A1A"/>
    <w:rsid w:val="000976D8"/>
    <w:rsid w:val="000A0424"/>
    <w:rsid w:val="000B073D"/>
    <w:rsid w:val="000B1BFB"/>
    <w:rsid w:val="000C04C2"/>
    <w:rsid w:val="000D29AB"/>
    <w:rsid w:val="000E000F"/>
    <w:rsid w:val="000E1813"/>
    <w:rsid w:val="000E229A"/>
    <w:rsid w:val="000E57E2"/>
    <w:rsid w:val="000F7F71"/>
    <w:rsid w:val="00103C5A"/>
    <w:rsid w:val="00114369"/>
    <w:rsid w:val="00122431"/>
    <w:rsid w:val="00130FD4"/>
    <w:rsid w:val="00132742"/>
    <w:rsid w:val="00157472"/>
    <w:rsid w:val="00160200"/>
    <w:rsid w:val="0017225A"/>
    <w:rsid w:val="001756DA"/>
    <w:rsid w:val="00185542"/>
    <w:rsid w:val="001922C1"/>
    <w:rsid w:val="00192612"/>
    <w:rsid w:val="00194864"/>
    <w:rsid w:val="001A15E8"/>
    <w:rsid w:val="001A59C3"/>
    <w:rsid w:val="001A6ADB"/>
    <w:rsid w:val="001C134E"/>
    <w:rsid w:val="001C4268"/>
    <w:rsid w:val="001C7858"/>
    <w:rsid w:val="001D1AFF"/>
    <w:rsid w:val="0020011C"/>
    <w:rsid w:val="00204199"/>
    <w:rsid w:val="00210FC6"/>
    <w:rsid w:val="002212BF"/>
    <w:rsid w:val="002271F0"/>
    <w:rsid w:val="00234E6C"/>
    <w:rsid w:val="00236252"/>
    <w:rsid w:val="00247E14"/>
    <w:rsid w:val="00261B64"/>
    <w:rsid w:val="00273ACE"/>
    <w:rsid w:val="00282AB8"/>
    <w:rsid w:val="0029404F"/>
    <w:rsid w:val="002A298A"/>
    <w:rsid w:val="002C6FEA"/>
    <w:rsid w:val="002D03B5"/>
    <w:rsid w:val="002E3EDB"/>
    <w:rsid w:val="002E5F56"/>
    <w:rsid w:val="00302679"/>
    <w:rsid w:val="00302CBE"/>
    <w:rsid w:val="00314A1A"/>
    <w:rsid w:val="00317B0A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4EFA"/>
    <w:rsid w:val="004B5D78"/>
    <w:rsid w:val="004C3923"/>
    <w:rsid w:val="004C54A8"/>
    <w:rsid w:val="004C7BC4"/>
    <w:rsid w:val="004E1316"/>
    <w:rsid w:val="004E1D4A"/>
    <w:rsid w:val="004F0F3F"/>
    <w:rsid w:val="004F47DE"/>
    <w:rsid w:val="004F56E0"/>
    <w:rsid w:val="0050582A"/>
    <w:rsid w:val="00515198"/>
    <w:rsid w:val="00541257"/>
    <w:rsid w:val="00542DAB"/>
    <w:rsid w:val="0056064E"/>
    <w:rsid w:val="005633B8"/>
    <w:rsid w:val="005701DF"/>
    <w:rsid w:val="00570C65"/>
    <w:rsid w:val="0057452F"/>
    <w:rsid w:val="00574A08"/>
    <w:rsid w:val="005823F6"/>
    <w:rsid w:val="005873F4"/>
    <w:rsid w:val="00591E9F"/>
    <w:rsid w:val="005C0DC1"/>
    <w:rsid w:val="005C2488"/>
    <w:rsid w:val="005D78BB"/>
    <w:rsid w:val="005F00C1"/>
    <w:rsid w:val="005F0C84"/>
    <w:rsid w:val="005F2F67"/>
    <w:rsid w:val="005F3362"/>
    <w:rsid w:val="00603D7D"/>
    <w:rsid w:val="006151FD"/>
    <w:rsid w:val="0062034A"/>
    <w:rsid w:val="00620F98"/>
    <w:rsid w:val="00623EEE"/>
    <w:rsid w:val="006328C0"/>
    <w:rsid w:val="006436A4"/>
    <w:rsid w:val="006637CB"/>
    <w:rsid w:val="0067116D"/>
    <w:rsid w:val="00680C38"/>
    <w:rsid w:val="006834E6"/>
    <w:rsid w:val="006858EC"/>
    <w:rsid w:val="00690BB3"/>
    <w:rsid w:val="006A1F4F"/>
    <w:rsid w:val="006A5041"/>
    <w:rsid w:val="006B0803"/>
    <w:rsid w:val="006B19E4"/>
    <w:rsid w:val="006B1F8B"/>
    <w:rsid w:val="006B4E8C"/>
    <w:rsid w:val="006B52B3"/>
    <w:rsid w:val="006F0BED"/>
    <w:rsid w:val="006F34AE"/>
    <w:rsid w:val="00717298"/>
    <w:rsid w:val="00722B21"/>
    <w:rsid w:val="0072651A"/>
    <w:rsid w:val="00735A59"/>
    <w:rsid w:val="007456DB"/>
    <w:rsid w:val="00754E3D"/>
    <w:rsid w:val="00765A4A"/>
    <w:rsid w:val="00765BD2"/>
    <w:rsid w:val="00771D18"/>
    <w:rsid w:val="00771D7D"/>
    <w:rsid w:val="0077202C"/>
    <w:rsid w:val="007730E6"/>
    <w:rsid w:val="007744FF"/>
    <w:rsid w:val="007766D0"/>
    <w:rsid w:val="007770FE"/>
    <w:rsid w:val="007A2B76"/>
    <w:rsid w:val="007B0DE6"/>
    <w:rsid w:val="007C0E11"/>
    <w:rsid w:val="007C3FF7"/>
    <w:rsid w:val="007C49EF"/>
    <w:rsid w:val="007D1584"/>
    <w:rsid w:val="007D3091"/>
    <w:rsid w:val="007D7AFF"/>
    <w:rsid w:val="008175CB"/>
    <w:rsid w:val="008248E2"/>
    <w:rsid w:val="00831E0C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02F7F"/>
    <w:rsid w:val="00904CAA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6DE7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C18E5"/>
    <w:rsid w:val="00AD542E"/>
    <w:rsid w:val="00AD6798"/>
    <w:rsid w:val="00AE0562"/>
    <w:rsid w:val="00AF7FCE"/>
    <w:rsid w:val="00B02C66"/>
    <w:rsid w:val="00B06ACC"/>
    <w:rsid w:val="00B13E56"/>
    <w:rsid w:val="00B318E9"/>
    <w:rsid w:val="00B32E7B"/>
    <w:rsid w:val="00B61ACB"/>
    <w:rsid w:val="00B67A24"/>
    <w:rsid w:val="00B70472"/>
    <w:rsid w:val="00B85647"/>
    <w:rsid w:val="00B95B06"/>
    <w:rsid w:val="00B970B2"/>
    <w:rsid w:val="00BB7877"/>
    <w:rsid w:val="00BC45A1"/>
    <w:rsid w:val="00BD5BA5"/>
    <w:rsid w:val="00BE0347"/>
    <w:rsid w:val="00BE4DA8"/>
    <w:rsid w:val="00C15081"/>
    <w:rsid w:val="00C2412D"/>
    <w:rsid w:val="00C27A85"/>
    <w:rsid w:val="00C36D69"/>
    <w:rsid w:val="00C37C8C"/>
    <w:rsid w:val="00C5223D"/>
    <w:rsid w:val="00C52319"/>
    <w:rsid w:val="00C6079A"/>
    <w:rsid w:val="00C61185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D37E2"/>
    <w:rsid w:val="00CF1C06"/>
    <w:rsid w:val="00CF2A05"/>
    <w:rsid w:val="00D15258"/>
    <w:rsid w:val="00D355FF"/>
    <w:rsid w:val="00D40D36"/>
    <w:rsid w:val="00D55750"/>
    <w:rsid w:val="00D56524"/>
    <w:rsid w:val="00D627FB"/>
    <w:rsid w:val="00D94099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DF6CD4"/>
    <w:rsid w:val="00E05856"/>
    <w:rsid w:val="00E16D8C"/>
    <w:rsid w:val="00E26BF2"/>
    <w:rsid w:val="00E33810"/>
    <w:rsid w:val="00E42FC0"/>
    <w:rsid w:val="00E50CD1"/>
    <w:rsid w:val="00E56271"/>
    <w:rsid w:val="00E564EE"/>
    <w:rsid w:val="00E655D6"/>
    <w:rsid w:val="00E7227B"/>
    <w:rsid w:val="00E736D4"/>
    <w:rsid w:val="00E86133"/>
    <w:rsid w:val="00E93844"/>
    <w:rsid w:val="00EA2A31"/>
    <w:rsid w:val="00EB26A8"/>
    <w:rsid w:val="00EB299C"/>
    <w:rsid w:val="00EB7D71"/>
    <w:rsid w:val="00EC3C64"/>
    <w:rsid w:val="00EC6C8E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41F44"/>
    <w:rsid w:val="00F50F76"/>
    <w:rsid w:val="00F60B0F"/>
    <w:rsid w:val="00F629B0"/>
    <w:rsid w:val="00F65B20"/>
    <w:rsid w:val="00F660D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99"/>
    <w:qFormat/>
    <w:rsid w:val="005633B8"/>
    <w:pPr>
      <w:ind w:firstLineChars="200" w:firstLine="420"/>
    </w:pPr>
    <w:rPr>
      <w:rFonts w:ascii="Calibri" w:eastAsia="宋体" w:hAnsi="Calibri" w:cs="黑体"/>
    </w:rPr>
  </w:style>
  <w:style w:type="paragraph" w:styleId="a9">
    <w:name w:val="Body Text"/>
    <w:basedOn w:val="a"/>
    <w:link w:val="Char3"/>
    <w:qFormat/>
    <w:rsid w:val="00A06DE7"/>
    <w:pPr>
      <w:spacing w:after="120"/>
    </w:pPr>
    <w:rPr>
      <w:rFonts w:ascii="Calibri" w:eastAsia="宋体" w:hAnsi="Calibri" w:cs="宋体"/>
      <w:szCs w:val="24"/>
    </w:rPr>
  </w:style>
  <w:style w:type="character" w:customStyle="1" w:styleId="Char3">
    <w:name w:val="正文文本 Char"/>
    <w:basedOn w:val="a0"/>
    <w:link w:val="a9"/>
    <w:rsid w:val="00A06DE7"/>
    <w:rPr>
      <w:rFonts w:ascii="Calibri" w:eastAsia="宋体" w:hAnsi="Calibri" w:cs="宋体"/>
      <w:szCs w:val="24"/>
    </w:rPr>
  </w:style>
  <w:style w:type="paragraph" w:customStyle="1" w:styleId="10">
    <w:name w:val="列表段落1"/>
    <w:basedOn w:val="a"/>
    <w:link w:val="aa"/>
    <w:uiPriority w:val="34"/>
    <w:qFormat/>
    <w:rsid w:val="00302CBE"/>
    <w:pPr>
      <w:ind w:firstLineChars="200" w:firstLine="420"/>
    </w:pPr>
  </w:style>
  <w:style w:type="character" w:customStyle="1" w:styleId="aa">
    <w:name w:val="列表段落 字符"/>
    <w:link w:val="10"/>
    <w:uiPriority w:val="34"/>
    <w:qFormat/>
    <w:rsid w:val="00302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646</Words>
  <Characters>3685</Characters>
  <Application>Microsoft Office Word</Application>
  <DocSecurity>0</DocSecurity>
  <Lines>30</Lines>
  <Paragraphs>8</Paragraphs>
  <ScaleCrop>false</ScaleCrop>
  <Company>Microsoft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Administrator</cp:lastModifiedBy>
  <cp:revision>9</cp:revision>
  <cp:lastPrinted>2020-04-29T02:42:00Z</cp:lastPrinted>
  <dcterms:created xsi:type="dcterms:W3CDTF">2020-07-20T07:18:00Z</dcterms:created>
  <dcterms:modified xsi:type="dcterms:W3CDTF">2020-07-21T10:29:00Z</dcterms:modified>
</cp:coreProperties>
</file>