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3F7A92">
        <w:rPr>
          <w:rFonts w:asciiTheme="minorEastAsia" w:hAnsiTheme="minorEastAsia" w:cs="宋体" w:hint="eastAsia"/>
          <w:b/>
          <w:kern w:val="0"/>
          <w:sz w:val="32"/>
          <w:szCs w:val="32"/>
        </w:rPr>
        <w:t>全自动核酸提取仪</w:t>
      </w:r>
      <w:r w:rsidR="001756DA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037A0D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985"/>
        <w:gridCol w:w="709"/>
        <w:gridCol w:w="4393"/>
        <w:gridCol w:w="1134"/>
      </w:tblGrid>
      <w:tr w:rsidR="00690BB3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90BB3" w:rsidRPr="00F020C2" w:rsidRDefault="004F0F3F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全自动核酸提取仪</w:t>
            </w:r>
          </w:p>
        </w:tc>
        <w:tc>
          <w:tcPr>
            <w:tcW w:w="709" w:type="dxa"/>
            <w:vAlign w:val="center"/>
          </w:tcPr>
          <w:p w:rsidR="00690BB3" w:rsidRPr="00F020C2" w:rsidRDefault="004F0F3F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4393" w:type="dxa"/>
            <w:vAlign w:val="center"/>
          </w:tcPr>
          <w:p w:rsidR="00690BB3" w:rsidRPr="00F020C2" w:rsidRDefault="004F0F3F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4F0F3F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690BB3"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690BB3" w:rsidRPr="00F020C2" w:rsidRDefault="004F0F3F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荧光定量PCR仪</w:t>
            </w:r>
          </w:p>
        </w:tc>
        <w:tc>
          <w:tcPr>
            <w:tcW w:w="709" w:type="dxa"/>
            <w:vAlign w:val="center"/>
          </w:tcPr>
          <w:p w:rsidR="00690BB3" w:rsidRPr="00F020C2" w:rsidRDefault="004F0F3F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690BB3" w:rsidRPr="00F020C2" w:rsidRDefault="006F0BED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BB787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690BB3"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90BB3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690BB3" w:rsidRPr="00F020C2" w:rsidRDefault="006F0BED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全自动凝血仪</w:t>
            </w:r>
          </w:p>
        </w:tc>
        <w:tc>
          <w:tcPr>
            <w:tcW w:w="709" w:type="dxa"/>
            <w:vAlign w:val="center"/>
          </w:tcPr>
          <w:p w:rsidR="00690BB3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690BB3" w:rsidRPr="00CC001E" w:rsidRDefault="006F0BED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6F0BED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5万</w:t>
            </w:r>
          </w:p>
        </w:tc>
      </w:tr>
      <w:tr w:rsidR="00160200" w:rsidRPr="00F020C2" w:rsidTr="00690BB3">
        <w:trPr>
          <w:trHeight w:val="431"/>
        </w:trPr>
        <w:tc>
          <w:tcPr>
            <w:tcW w:w="675" w:type="dxa"/>
            <w:vAlign w:val="center"/>
          </w:tcPr>
          <w:p w:rsidR="00160200" w:rsidRPr="00F020C2" w:rsidRDefault="0016020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160200" w:rsidRPr="00F020C2" w:rsidRDefault="006F0BED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特定蛋白分析仪</w:t>
            </w:r>
          </w:p>
        </w:tc>
        <w:tc>
          <w:tcPr>
            <w:tcW w:w="709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4393" w:type="dxa"/>
            <w:vAlign w:val="center"/>
          </w:tcPr>
          <w:p w:rsidR="00160200" w:rsidRPr="00CC001E" w:rsidRDefault="006F0BED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10万</w:t>
            </w:r>
          </w:p>
        </w:tc>
      </w:tr>
      <w:tr w:rsidR="00160200" w:rsidRPr="00F020C2" w:rsidTr="00690BB3">
        <w:trPr>
          <w:trHeight w:val="431"/>
        </w:trPr>
        <w:tc>
          <w:tcPr>
            <w:tcW w:w="675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160200" w:rsidRPr="00F020C2" w:rsidRDefault="006F0BED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全自动干式生化仪 </w:t>
            </w:r>
          </w:p>
        </w:tc>
        <w:tc>
          <w:tcPr>
            <w:tcW w:w="709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160200" w:rsidRPr="00CC001E" w:rsidRDefault="006F0BED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160200" w:rsidRPr="00F020C2" w:rsidRDefault="003F7A92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6F0BED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160200" w:rsidRPr="00F020C2" w:rsidTr="00690BB3">
        <w:trPr>
          <w:trHeight w:val="431"/>
        </w:trPr>
        <w:tc>
          <w:tcPr>
            <w:tcW w:w="675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160200" w:rsidRPr="00F020C2" w:rsidRDefault="006F0BED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全自动血细胞分析仪</w:t>
            </w:r>
          </w:p>
        </w:tc>
        <w:tc>
          <w:tcPr>
            <w:tcW w:w="709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160200" w:rsidRPr="00CC001E" w:rsidRDefault="006F0BED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160200" w:rsidRPr="00F020C2" w:rsidRDefault="006F0BED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5万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6F0BED" w:rsidRPr="006F0BED">
        <w:rPr>
          <w:rFonts w:asciiTheme="minorEastAsia" w:hAnsiTheme="minorEastAsia" w:cs="宋体" w:hint="eastAsia"/>
          <w:kern w:val="0"/>
          <w:szCs w:val="21"/>
          <w:u w:val="single"/>
        </w:rPr>
        <w:t>全自动核酸提取仪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 w:rsidR="0029404F">
        <w:rPr>
          <w:rFonts w:asciiTheme="minorEastAsia" w:hAnsiTheme="minorEastAsia" w:cs="宋体" w:hint="eastAsia"/>
          <w:kern w:val="0"/>
          <w:szCs w:val="21"/>
        </w:rPr>
        <w:t>2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6F0BED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6F0BED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lastRenderedPageBreak/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6F0BED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6F0BED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</w:t>
      </w:r>
      <w:bookmarkStart w:id="0" w:name="_GoBack"/>
      <w:bookmarkEnd w:id="0"/>
      <w:r w:rsidRPr="00975D59">
        <w:rPr>
          <w:rFonts w:asciiTheme="minorEastAsia" w:hAnsiTheme="minorEastAsia" w:cs="宋体"/>
          <w:kern w:val="0"/>
          <w:szCs w:val="21"/>
        </w:rPr>
        <w:t>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754E3D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DA6627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  <w:r w:rsidR="00975D59"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E655D6" w:rsidRPr="000D7084" w:rsidRDefault="001A59C3" w:rsidP="00E655D6">
      <w:pPr>
        <w:rPr>
          <w:b/>
          <w:bCs/>
        </w:rPr>
      </w:pPr>
      <w:r>
        <w:rPr>
          <w:rFonts w:asciiTheme="minorEastAsia" w:hAnsiTheme="minorEastAsia" w:cs="宋体"/>
          <w:b/>
          <w:kern w:val="0"/>
          <w:sz w:val="32"/>
          <w:szCs w:val="32"/>
        </w:rPr>
        <w:br w:type="page"/>
      </w:r>
      <w:r w:rsidR="00E655D6" w:rsidRPr="000D7084">
        <w:rPr>
          <w:rFonts w:hint="eastAsia"/>
          <w:b/>
          <w:bCs/>
        </w:rPr>
        <w:lastRenderedPageBreak/>
        <w:t>一、核</w:t>
      </w:r>
      <w:r w:rsidR="00E655D6">
        <w:rPr>
          <w:rFonts w:hint="eastAsia"/>
          <w:b/>
          <w:bCs/>
        </w:rPr>
        <w:t>酸</w:t>
      </w:r>
      <w:r w:rsidR="00E655D6" w:rsidRPr="000D7084">
        <w:rPr>
          <w:rFonts w:hint="eastAsia"/>
          <w:b/>
          <w:bCs/>
        </w:rPr>
        <w:t>提取仪</w:t>
      </w:r>
      <w:r w:rsidR="00E655D6" w:rsidRPr="000D7084">
        <w:rPr>
          <w:rFonts w:hint="eastAsia"/>
          <w:b/>
          <w:bCs/>
        </w:rPr>
        <w:t>2</w:t>
      </w:r>
      <w:r w:rsidR="00E655D6" w:rsidRPr="000D7084">
        <w:rPr>
          <w:rFonts w:hint="eastAsia"/>
          <w:b/>
          <w:bCs/>
        </w:rPr>
        <w:t>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4960"/>
        <w:gridCol w:w="1926"/>
      </w:tblGrid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适用范围：适用于医院</w:t>
            </w:r>
            <w:r w:rsidRPr="000D7084">
              <w:rPr>
                <w:rFonts w:hint="eastAsia"/>
                <w:b/>
                <w:lang w:val="zh-CN"/>
              </w:rPr>
              <w:t>临床检测、常规科研、基因组学等领域。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主要技术参数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全景式设计，可随时观察操作界面及提取</w:t>
            </w:r>
            <w:proofErr w:type="gramStart"/>
            <w:r w:rsidRPr="00862A70">
              <w:rPr>
                <w:rFonts w:ascii="宋体" w:hAnsi="宋体" w:hint="eastAsia"/>
              </w:rPr>
              <w:t>仓状态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抽屉式取样设计，可自由拿放耗材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触控式操作，大屏幕彩色显示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提取模式：震荡混匀、支持双孔裂解独立控温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快速提取：操作时间短，30-60分钟/次，一次可同时提取32份样本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2.1.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双排独立裂解温控模块，温度控制范围为30℃-90℃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复孔提取方式，最大处理样本体积</w:t>
            </w: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≥</w:t>
            </w:r>
            <w:r w:rsidRPr="00862A70">
              <w:rPr>
                <w:rFonts w:ascii="宋体" w:hAnsi="宋体" w:hint="eastAsia"/>
              </w:rPr>
              <w:t>600μl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磁珠回收率大于95%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2.2</w:t>
            </w:r>
            <w:r>
              <w:rPr>
                <w:rFonts w:ascii="宋体" w:hAnsi="宋体" w:hint="eastAsia"/>
                <w:color w:val="000000"/>
                <w:szCs w:val="21"/>
              </w:rPr>
              <w:t>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0D7084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0D7084">
              <w:rPr>
                <w:rFonts w:ascii="宋体" w:cs="宋体" w:hint="eastAsia"/>
                <w:color w:val="000000"/>
                <w:szCs w:val="21"/>
              </w:rPr>
              <w:t>配置防污染系统，控制孔</w:t>
            </w:r>
            <w:proofErr w:type="gramStart"/>
            <w:r w:rsidRPr="000D7084">
              <w:rPr>
                <w:rFonts w:ascii="宋体" w:cs="宋体" w:hint="eastAsia"/>
                <w:color w:val="000000"/>
                <w:szCs w:val="21"/>
              </w:rPr>
              <w:t>间污染</w:t>
            </w:r>
            <w:proofErr w:type="gramEnd"/>
            <w:r w:rsidRPr="000D7084">
              <w:rPr>
                <w:rFonts w:ascii="宋体" w:cs="宋体" w:hint="eastAsia"/>
                <w:color w:val="000000"/>
                <w:szCs w:val="21"/>
              </w:rPr>
              <w:t>及批次间污染，杜绝交叉污染，孔间CT值不超过3%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全封闭式设计，内置UV灭菌装置，确保生物安全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62A70">
              <w:rPr>
                <w:rFonts w:ascii="宋体" w:hAnsi="宋体" w:hint="eastAsia"/>
              </w:rPr>
              <w:t>多数据输出设计，主要数据接口有RS232、RJ45和USB</w:t>
            </w:r>
            <w:r>
              <w:rPr>
                <w:rFonts w:ascii="宋体" w:hAnsi="宋体" w:hint="eastAsia"/>
              </w:rPr>
              <w:t>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主机2台，配置上机试剂：</w:t>
            </w:r>
            <w:r w:rsidRPr="000E000F">
              <w:rPr>
                <w:rFonts w:ascii="宋体" w:cs="宋体" w:hint="eastAsia"/>
                <w:color w:val="000000"/>
                <w:szCs w:val="21"/>
              </w:rPr>
              <w:t>乙型肝炎病毒核酸定量检测试剂盒(PCR-荧光探针法) 800</w:t>
            </w:r>
            <w:r>
              <w:rPr>
                <w:rFonts w:ascii="宋体" w:cs="宋体" w:hint="eastAsia"/>
                <w:color w:val="000000"/>
                <w:szCs w:val="21"/>
              </w:rPr>
              <w:t>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Default="000E000F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E655D6" w:rsidRDefault="00E655D6" w:rsidP="00E655D6"/>
    <w:p w:rsidR="00E655D6" w:rsidRDefault="00E655D6" w:rsidP="00E655D6">
      <w:pPr>
        <w:widowControl/>
        <w:jc w:val="left"/>
      </w:pPr>
      <w:r>
        <w:br w:type="page"/>
      </w:r>
    </w:p>
    <w:p w:rsidR="00E655D6" w:rsidRPr="000D7084" w:rsidRDefault="00E655D6" w:rsidP="00E655D6">
      <w:pPr>
        <w:rPr>
          <w:b/>
          <w:bCs/>
        </w:rPr>
      </w:pPr>
      <w:r>
        <w:rPr>
          <w:rFonts w:hint="eastAsia"/>
          <w:b/>
          <w:bCs/>
        </w:rPr>
        <w:lastRenderedPageBreak/>
        <w:t>二</w:t>
      </w:r>
      <w:r w:rsidRPr="000D7084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荧光定量</w:t>
      </w:r>
      <w:r>
        <w:rPr>
          <w:rFonts w:hint="eastAsia"/>
          <w:b/>
          <w:bCs/>
        </w:rPr>
        <w:t>PCR</w:t>
      </w:r>
      <w:r>
        <w:rPr>
          <w:rFonts w:hint="eastAsia"/>
          <w:b/>
          <w:bCs/>
        </w:rPr>
        <w:t>仪</w:t>
      </w:r>
      <w:r>
        <w:rPr>
          <w:rFonts w:hint="eastAsia"/>
          <w:b/>
          <w:bCs/>
        </w:rPr>
        <w:t>1</w:t>
      </w:r>
      <w:r w:rsidRPr="000D7084">
        <w:rPr>
          <w:rFonts w:hint="eastAsia"/>
          <w:b/>
          <w:bCs/>
        </w:rPr>
        <w:t>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4960"/>
        <w:gridCol w:w="1926"/>
      </w:tblGrid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803B28" w:rsidRDefault="00E655D6" w:rsidP="000E000F">
            <w:pPr>
              <w:spacing w:line="400" w:lineRule="atLeast"/>
              <w:rPr>
                <w:b/>
              </w:rPr>
            </w:pPr>
            <w:r>
              <w:rPr>
                <w:rFonts w:hint="eastAsia"/>
                <w:b/>
                <w:lang w:val="zh-CN"/>
              </w:rPr>
              <w:t>配置要求：</w:t>
            </w:r>
            <w:r w:rsidRPr="00803B28">
              <w:rPr>
                <w:rFonts w:hint="eastAsia"/>
                <w:bCs/>
                <w:lang w:val="zh-CN"/>
              </w:rPr>
              <w:t>包括仪器主机、电脑、软件及试剂，能够完成绝对定量、相对定量、基于</w:t>
            </w:r>
            <w:r w:rsidRPr="00803B28">
              <w:rPr>
                <w:rFonts w:hint="eastAsia"/>
                <w:bCs/>
                <w:lang w:val="zh-CN"/>
              </w:rPr>
              <w:t xml:space="preserve"> MGB </w:t>
            </w:r>
            <w:r w:rsidRPr="00803B28">
              <w:rPr>
                <w:rFonts w:hint="eastAsia"/>
                <w:bCs/>
                <w:lang w:val="zh-CN"/>
              </w:rPr>
              <w:t>原理的高成功率</w:t>
            </w:r>
            <w:r w:rsidRPr="00803B28">
              <w:rPr>
                <w:rFonts w:hint="eastAsia"/>
                <w:bCs/>
                <w:lang w:val="zh-CN"/>
              </w:rPr>
              <w:t>SNP</w:t>
            </w:r>
            <w:r w:rsidRPr="00803B28">
              <w:rPr>
                <w:rFonts w:hint="eastAsia"/>
                <w:bCs/>
                <w:lang w:val="zh-CN"/>
              </w:rPr>
              <w:t>分析和熔点曲线分析。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主要技术参数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color w:val="000000"/>
                <w:szCs w:val="21"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803B28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热循环系统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2.1.1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孔通量，加热冷却方式为</w:t>
            </w:r>
            <w:r w:rsidRPr="00803B28">
              <w:rPr>
                <w:rFonts w:hint="eastAsia"/>
              </w:rPr>
              <w:t>Peltier</w:t>
            </w:r>
            <w:r w:rsidRPr="00803B28">
              <w:rPr>
                <w:rFonts w:hint="eastAsia"/>
              </w:rPr>
              <w:t>半导体控温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2.1.2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温度范围</w:t>
            </w:r>
            <w:r w:rsidRPr="00803B28">
              <w:rPr>
                <w:rFonts w:hint="eastAsia"/>
              </w:rPr>
              <w:t>4-99.9</w:t>
            </w:r>
            <w:r w:rsidRPr="00803B28">
              <w:rPr>
                <w:rFonts w:hint="eastAsia"/>
              </w:rPr>
              <w:t>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2.1.3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可以升级</w:t>
            </w:r>
            <w:proofErr w:type="gramStart"/>
            <w:r w:rsidRPr="00803B28">
              <w:rPr>
                <w:rFonts w:hint="eastAsia"/>
              </w:rPr>
              <w:t>至快速</w:t>
            </w:r>
            <w:proofErr w:type="gramEnd"/>
            <w:r w:rsidRPr="00803B28">
              <w:rPr>
                <w:rFonts w:hint="eastAsia"/>
              </w:rPr>
              <w:t>模式（</w:t>
            </w:r>
            <w:r w:rsidRPr="00803B28">
              <w:rPr>
                <w:rFonts w:hint="eastAsia"/>
              </w:rPr>
              <w:t>40</w:t>
            </w:r>
            <w:r w:rsidRPr="00803B28">
              <w:rPr>
                <w:rFonts w:hint="eastAsia"/>
              </w:rPr>
              <w:t>分钟内完成常规</w:t>
            </w: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孔板的扩增与检验）或者升级</w:t>
            </w:r>
            <w:r w:rsidRPr="00803B28">
              <w:rPr>
                <w:rFonts w:hint="eastAsia"/>
              </w:rPr>
              <w:t xml:space="preserve"> HRM </w:t>
            </w:r>
            <w:r w:rsidRPr="00803B28">
              <w:rPr>
                <w:rFonts w:hint="eastAsia"/>
              </w:rPr>
              <w:t>模块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2.1.4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反应体积为</w:t>
            </w:r>
            <w:r w:rsidRPr="00803B28">
              <w:rPr>
                <w:rFonts w:hint="eastAsia"/>
              </w:rPr>
              <w:t>20-100uL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803B28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光学检测系统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激发光源为卤钨灯，使用寿命≥</w:t>
            </w:r>
            <w:r w:rsidRPr="00803B28">
              <w:rPr>
                <w:rFonts w:hint="eastAsia"/>
              </w:rPr>
              <w:t>2000</w:t>
            </w:r>
            <w:r w:rsidRPr="00803B28">
              <w:rPr>
                <w:rFonts w:hint="eastAsia"/>
              </w:rPr>
              <w:t>小时，配备时间监测及自我诊断程序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检测器为</w:t>
            </w:r>
            <w:r w:rsidRPr="00803B28">
              <w:rPr>
                <w:rFonts w:hint="eastAsia"/>
              </w:rPr>
              <w:t>CCD</w:t>
            </w:r>
            <w:r w:rsidRPr="00803B28">
              <w:rPr>
                <w:rFonts w:hint="eastAsia"/>
              </w:rPr>
              <w:t>，实时动态检测整体成像，</w:t>
            </w: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个样本成像时间差小于</w:t>
            </w:r>
            <w:r w:rsidRPr="00803B28">
              <w:rPr>
                <w:rFonts w:hint="eastAsia"/>
              </w:rPr>
              <w:t>0.01s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803B28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五个荧光通道，带五组激发光与发射光滤光片，可同时检测五种荧光。无需额外购买滤光片，即可准确使用</w:t>
            </w:r>
            <w:r w:rsidRPr="00803B28">
              <w:rPr>
                <w:rFonts w:hint="eastAsia"/>
              </w:rPr>
              <w:t>FAM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/SYBR® Green</w:t>
            </w:r>
            <w:r w:rsidRPr="00803B28">
              <w:rPr>
                <w:rFonts w:hint="eastAsia"/>
              </w:rPr>
              <w:t>、</w:t>
            </w:r>
            <w:r w:rsidRPr="00803B28">
              <w:rPr>
                <w:rFonts w:hint="eastAsia"/>
              </w:rPr>
              <w:t>VIC®/JOE</w:t>
            </w:r>
            <w:r w:rsidRPr="00803B28">
              <w:rPr>
                <w:rFonts w:hint="eastAsia"/>
              </w:rPr>
              <w:t>™、</w:t>
            </w:r>
            <w:r w:rsidRPr="00803B28">
              <w:rPr>
                <w:rFonts w:hint="eastAsia"/>
              </w:rPr>
              <w:t>NED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/TAMRA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/CY3</w:t>
            </w:r>
            <w:r w:rsidRPr="00803B28">
              <w:rPr>
                <w:rFonts w:hint="eastAsia"/>
              </w:rPr>
              <w:t>™、</w:t>
            </w:r>
            <w:r w:rsidRPr="00803B28">
              <w:rPr>
                <w:rFonts w:hint="eastAsia"/>
              </w:rPr>
              <w:t>ROX</w:t>
            </w:r>
            <w:r w:rsidRPr="00803B28">
              <w:rPr>
                <w:rFonts w:hint="eastAsia"/>
              </w:rPr>
              <w:t>™</w:t>
            </w:r>
            <w:r w:rsidRPr="00803B28">
              <w:rPr>
                <w:rFonts w:hint="eastAsia"/>
              </w:rPr>
              <w:t>/Texas Red®</w:t>
            </w:r>
            <w:r w:rsidRPr="00803B28">
              <w:rPr>
                <w:rFonts w:hint="eastAsia"/>
              </w:rPr>
              <w:t>与</w:t>
            </w:r>
            <w:r w:rsidRPr="00803B28">
              <w:rPr>
                <w:rFonts w:hint="eastAsia"/>
              </w:rPr>
              <w:t>CY5</w:t>
            </w:r>
            <w:r w:rsidRPr="00803B28">
              <w:rPr>
                <w:rFonts w:hint="eastAsia"/>
              </w:rPr>
              <w:t>™染料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检测性能：能检测到单个拷贝数的模板，线性范围在</w:t>
            </w:r>
            <w:r w:rsidRPr="00803B28">
              <w:rPr>
                <w:rFonts w:hint="eastAsia"/>
              </w:rPr>
              <w:t>109</w:t>
            </w:r>
            <w:r w:rsidRPr="00803B28">
              <w:rPr>
                <w:rFonts w:hint="eastAsia"/>
              </w:rPr>
              <w:t>以上；能有效分辨</w:t>
            </w:r>
            <w:r w:rsidRPr="00803B28">
              <w:rPr>
                <w:rFonts w:hint="eastAsia"/>
              </w:rPr>
              <w:t>5000</w:t>
            </w:r>
            <w:r w:rsidRPr="00803B28">
              <w:rPr>
                <w:rFonts w:hint="eastAsia"/>
              </w:rPr>
              <w:t>和</w:t>
            </w:r>
            <w:r w:rsidRPr="00803B28">
              <w:rPr>
                <w:rFonts w:hint="eastAsia"/>
              </w:rPr>
              <w:t>10000</w:t>
            </w:r>
            <w:r w:rsidRPr="00803B28">
              <w:rPr>
                <w:rFonts w:hint="eastAsia"/>
              </w:rPr>
              <w:t>拷贝数差异模板，置信度不低于</w:t>
            </w:r>
            <w:r w:rsidRPr="00803B28">
              <w:rPr>
                <w:rFonts w:hint="eastAsia"/>
              </w:rPr>
              <w:t>99.7%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803B28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软件系统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能进行绝对和相对定量，可自动进行数据分析，比对，作图；可同时导入无限个样品</w:t>
            </w:r>
            <w:proofErr w:type="gramStart"/>
            <w:r w:rsidRPr="00803B28">
              <w:rPr>
                <w:rFonts w:hint="eastAsia"/>
              </w:rPr>
              <w:t>板数据</w:t>
            </w:r>
            <w:proofErr w:type="gramEnd"/>
            <w:r w:rsidRPr="00803B28">
              <w:rPr>
                <w:rFonts w:hint="eastAsia"/>
              </w:rPr>
              <w:t>进行综合分析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使用多组分算法，用于在多色荧光检测中去除不同荧光光谱之间的干扰；软件支持</w:t>
            </w:r>
            <w:r w:rsidRPr="00803B28">
              <w:rPr>
                <w:rFonts w:hint="eastAsia"/>
              </w:rPr>
              <w:t>ROX</w:t>
            </w:r>
            <w:r w:rsidRPr="00803B28">
              <w:rPr>
                <w:rFonts w:hint="eastAsia"/>
              </w:rPr>
              <w:t>荧光校正去除加样误差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2.3.3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软件具有</w:t>
            </w:r>
            <w:r w:rsidRPr="00803B28">
              <w:rPr>
                <w:rFonts w:hint="eastAsia"/>
              </w:rPr>
              <w:t>Troubleshooting Flag</w:t>
            </w:r>
            <w:r w:rsidRPr="00803B28">
              <w:rPr>
                <w:rFonts w:hint="eastAsia"/>
              </w:rPr>
              <w:t>功能，可自动诊断和发现有问题的实验数据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2.3.4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提供正版</w:t>
            </w:r>
            <w:r w:rsidRPr="00803B28">
              <w:rPr>
                <w:rFonts w:hint="eastAsia"/>
              </w:rPr>
              <w:t>Primer Express</w:t>
            </w:r>
            <w:r w:rsidRPr="00803B28">
              <w:rPr>
                <w:rFonts w:hint="eastAsia"/>
              </w:rPr>
              <w:t>引物探针软件，可用于</w:t>
            </w:r>
            <w:r w:rsidRPr="00803B28">
              <w:rPr>
                <w:rFonts w:hint="eastAsia"/>
              </w:rPr>
              <w:t>PCR</w:t>
            </w:r>
            <w:r w:rsidRPr="00803B28">
              <w:rPr>
                <w:rFonts w:hint="eastAsia"/>
              </w:rPr>
              <w:t>引物、巢式</w:t>
            </w:r>
            <w:r w:rsidRPr="00803B28">
              <w:rPr>
                <w:rFonts w:hint="eastAsia"/>
              </w:rPr>
              <w:t>PCR</w:t>
            </w:r>
            <w:r w:rsidRPr="00803B28">
              <w:rPr>
                <w:rFonts w:hint="eastAsia"/>
              </w:rPr>
              <w:t>引物、多重</w:t>
            </w:r>
            <w:r w:rsidRPr="00803B28">
              <w:rPr>
                <w:rFonts w:hint="eastAsia"/>
              </w:rPr>
              <w:t>PCR</w:t>
            </w:r>
            <w:r w:rsidRPr="00803B28">
              <w:rPr>
                <w:rFonts w:hint="eastAsia"/>
              </w:rPr>
              <w:t>引物、</w:t>
            </w:r>
            <w:r w:rsidRPr="00803B28">
              <w:rPr>
                <w:rFonts w:hint="eastAsia"/>
              </w:rPr>
              <w:t>RT-PCR</w:t>
            </w:r>
            <w:r w:rsidRPr="00803B28">
              <w:rPr>
                <w:rFonts w:hint="eastAsia"/>
              </w:rPr>
              <w:t>引物的设计和自动测试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803B28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803B28">
              <w:rPr>
                <w:rFonts w:hint="eastAsia"/>
                <w:b/>
                <w:bCs/>
              </w:rPr>
              <w:t>试剂耗材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试剂耗材开放，可适用单管、</w:t>
            </w:r>
            <w:r w:rsidRPr="00803B28">
              <w:rPr>
                <w:rFonts w:hint="eastAsia"/>
              </w:rPr>
              <w:t>8</w:t>
            </w:r>
            <w:r w:rsidRPr="00803B28">
              <w:rPr>
                <w:rFonts w:hint="eastAsia"/>
              </w:rPr>
              <w:t>联管和</w:t>
            </w:r>
            <w:r w:rsidRPr="00803B28">
              <w:rPr>
                <w:rFonts w:hint="eastAsia"/>
              </w:rPr>
              <w:t>96</w:t>
            </w:r>
            <w:r w:rsidRPr="00803B28">
              <w:rPr>
                <w:rFonts w:hint="eastAsia"/>
              </w:rPr>
              <w:t>孔板等耗材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2.4.2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可提供</w:t>
            </w:r>
            <w:r w:rsidRPr="00803B28">
              <w:rPr>
                <w:rFonts w:hint="eastAsia"/>
              </w:rPr>
              <w:t>100</w:t>
            </w:r>
            <w:r w:rsidRPr="00803B28">
              <w:rPr>
                <w:rFonts w:hint="eastAsia"/>
              </w:rPr>
              <w:t>万种以上原厂同品牌的预设的基因表达分析试剂盒，能涵盖人、小鼠、大鼠、犬、果蝇、拟南</w:t>
            </w:r>
            <w:proofErr w:type="gramStart"/>
            <w:r w:rsidRPr="00803B28">
              <w:rPr>
                <w:rFonts w:hint="eastAsia"/>
              </w:rPr>
              <w:t>芥</w:t>
            </w:r>
            <w:proofErr w:type="gramEnd"/>
            <w:r w:rsidRPr="00803B28">
              <w:rPr>
                <w:rFonts w:hint="eastAsia"/>
              </w:rPr>
              <w:t>、线虫和恒河猴等多种物种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lastRenderedPageBreak/>
              <w:t>2.4.3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可提供</w:t>
            </w:r>
            <w:r w:rsidRPr="00803B28">
              <w:rPr>
                <w:rFonts w:hint="eastAsia"/>
              </w:rPr>
              <w:t>450</w:t>
            </w:r>
            <w:r w:rsidRPr="00803B28">
              <w:rPr>
                <w:rFonts w:hint="eastAsia"/>
              </w:rPr>
              <w:t>万种以上原厂同品牌的人和小鼠</w:t>
            </w:r>
            <w:r w:rsidRPr="00803B28">
              <w:rPr>
                <w:rFonts w:hint="eastAsia"/>
              </w:rPr>
              <w:t>SNP</w:t>
            </w:r>
            <w:r w:rsidRPr="00803B28">
              <w:rPr>
                <w:rFonts w:hint="eastAsia"/>
              </w:rPr>
              <w:t>分型试剂盒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2.4.4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03B28">
              <w:rPr>
                <w:rFonts w:hint="eastAsia"/>
              </w:rPr>
              <w:t>可提供原厂同品牌的基于</w:t>
            </w:r>
            <w:proofErr w:type="spellStart"/>
            <w:r w:rsidRPr="00803B28">
              <w:rPr>
                <w:rFonts w:hint="eastAsia"/>
              </w:rPr>
              <w:t>Taqman</w:t>
            </w:r>
            <w:proofErr w:type="spellEnd"/>
            <w:r w:rsidRPr="00803B28">
              <w:rPr>
                <w:rFonts w:hint="eastAsia"/>
              </w:rPr>
              <w:t xml:space="preserve"> MGB</w:t>
            </w:r>
            <w:r w:rsidRPr="00803B28">
              <w:rPr>
                <w:rFonts w:hint="eastAsia"/>
              </w:rPr>
              <w:t>技术的</w:t>
            </w:r>
            <w:r w:rsidRPr="00803B28">
              <w:rPr>
                <w:rFonts w:hint="eastAsia"/>
              </w:rPr>
              <w:t>microRNA</w:t>
            </w:r>
            <w:r w:rsidRPr="00803B28">
              <w:rPr>
                <w:rFonts w:hint="eastAsia"/>
              </w:rPr>
              <w:t>检测试剂盒与基因拷贝数变异（</w:t>
            </w:r>
            <w:r w:rsidRPr="00803B28">
              <w:rPr>
                <w:rFonts w:hint="eastAsia"/>
              </w:rPr>
              <w:t>CNV</w:t>
            </w:r>
            <w:r w:rsidRPr="00803B28">
              <w:rPr>
                <w:rFonts w:hint="eastAsia"/>
              </w:rPr>
              <w:t>）检测试剂盒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2.4.5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</w:pPr>
            <w:r w:rsidRPr="00845FA8">
              <w:rPr>
                <w:rFonts w:hint="eastAsia"/>
              </w:rPr>
              <w:t>投标人具备</w:t>
            </w:r>
            <w:r w:rsidRPr="00845FA8">
              <w:rPr>
                <w:rFonts w:hint="eastAsia"/>
              </w:rPr>
              <w:t>HIV</w:t>
            </w:r>
            <w:r w:rsidRPr="00845FA8">
              <w:rPr>
                <w:rFonts w:hint="eastAsia"/>
              </w:rPr>
              <w:t>，</w:t>
            </w:r>
            <w:r w:rsidRPr="00845FA8">
              <w:rPr>
                <w:rFonts w:hint="eastAsia"/>
              </w:rPr>
              <w:t>HBV</w:t>
            </w:r>
            <w:r w:rsidRPr="00845FA8">
              <w:rPr>
                <w:rFonts w:hint="eastAsia"/>
              </w:rPr>
              <w:t>，</w:t>
            </w:r>
            <w:r w:rsidRPr="00845FA8">
              <w:rPr>
                <w:rFonts w:hint="eastAsia"/>
              </w:rPr>
              <w:t>HCV</w:t>
            </w:r>
            <w:r w:rsidRPr="00845FA8">
              <w:rPr>
                <w:rFonts w:hint="eastAsia"/>
              </w:rPr>
              <w:t>，甲流，手足口核酸检测试剂盒生产和研发能力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AE1C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845FA8">
              <w:rPr>
                <w:rFonts w:ascii="宋体" w:cs="宋体" w:hint="eastAsia"/>
                <w:color w:val="000000"/>
                <w:szCs w:val="21"/>
              </w:rPr>
              <w:t>具有ISO9001质量认证和CE认证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主机1台，配置上机试剂：</w:t>
            </w:r>
            <w:proofErr w:type="gramStart"/>
            <w:r w:rsidRPr="000E000F">
              <w:rPr>
                <w:rFonts w:ascii="宋体" w:cs="宋体" w:hint="eastAsia"/>
                <w:color w:val="000000"/>
                <w:szCs w:val="21"/>
              </w:rPr>
              <w:t>淋</w:t>
            </w:r>
            <w:proofErr w:type="gramEnd"/>
            <w:r w:rsidRPr="000E000F">
              <w:rPr>
                <w:rFonts w:ascii="宋体" w:cs="宋体" w:hint="eastAsia"/>
                <w:color w:val="000000"/>
                <w:szCs w:val="21"/>
              </w:rPr>
              <w:t>球菌核酸定量检测试剂盒(PCR-荧光探针法) 5000</w:t>
            </w:r>
            <w:r>
              <w:rPr>
                <w:rFonts w:ascii="宋体" w:cs="宋体" w:hint="eastAsia"/>
                <w:color w:val="000000"/>
                <w:szCs w:val="21"/>
              </w:rPr>
              <w:t>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Default="000E000F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E655D6" w:rsidRPr="000D7084" w:rsidRDefault="00E655D6" w:rsidP="00E655D6"/>
    <w:p w:rsidR="000E000F" w:rsidRDefault="000E000F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E655D6" w:rsidRPr="000D7084" w:rsidRDefault="00E655D6" w:rsidP="00E655D6">
      <w:pPr>
        <w:rPr>
          <w:b/>
          <w:bCs/>
        </w:rPr>
      </w:pPr>
      <w:r>
        <w:rPr>
          <w:rFonts w:hint="eastAsia"/>
          <w:b/>
          <w:bCs/>
        </w:rPr>
        <w:lastRenderedPageBreak/>
        <w:t>三</w:t>
      </w:r>
      <w:r w:rsidRPr="000D7084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全自动凝血仪</w:t>
      </w:r>
      <w:r>
        <w:rPr>
          <w:rFonts w:hint="eastAsia"/>
          <w:b/>
          <w:bCs/>
        </w:rPr>
        <w:t>1</w:t>
      </w:r>
      <w:r w:rsidRPr="000D7084">
        <w:rPr>
          <w:rFonts w:hint="eastAsia"/>
          <w:b/>
          <w:bCs/>
        </w:rPr>
        <w:t>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4960"/>
        <w:gridCol w:w="1926"/>
      </w:tblGrid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ED0773">
              <w:rPr>
                <w:rFonts w:hint="eastAsia"/>
                <w:bCs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rPr>
                <w:bCs/>
              </w:rPr>
            </w:pPr>
            <w:r w:rsidRPr="00ED0773">
              <w:rPr>
                <w:rFonts w:hint="eastAsia"/>
                <w:bCs/>
              </w:rPr>
              <w:t>检测通道数</w:t>
            </w:r>
            <w:r w:rsidRPr="00ED0773">
              <w:rPr>
                <w:rFonts w:hint="eastAsia"/>
                <w:bCs/>
              </w:rPr>
              <w:t xml:space="preserve">: </w:t>
            </w:r>
            <w:r w:rsidRPr="00ED0773">
              <w:rPr>
                <w:rFonts w:hint="eastAsia"/>
                <w:bCs/>
              </w:rPr>
              <w:t>光学凝固法大于或等于</w:t>
            </w:r>
            <w:r w:rsidRPr="00ED0773">
              <w:rPr>
                <w:rFonts w:hint="eastAsia"/>
                <w:bCs/>
              </w:rPr>
              <w:t>12</w:t>
            </w:r>
            <w:r w:rsidRPr="00ED0773">
              <w:rPr>
                <w:rFonts w:hint="eastAsia"/>
                <w:bCs/>
              </w:rPr>
              <w:t>个、发色底物法大于或等于</w:t>
            </w:r>
            <w:r w:rsidRPr="00ED0773">
              <w:rPr>
                <w:rFonts w:hint="eastAsia"/>
                <w:bCs/>
              </w:rPr>
              <w:t>12</w:t>
            </w:r>
            <w:r w:rsidRPr="00ED0773">
              <w:rPr>
                <w:rFonts w:hint="eastAsia"/>
                <w:bCs/>
              </w:rPr>
              <w:t>个、免疫比浊法大于或等于</w:t>
            </w:r>
            <w:r w:rsidRPr="00ED0773">
              <w:rPr>
                <w:rFonts w:hint="eastAsia"/>
                <w:bCs/>
              </w:rPr>
              <w:t>12</w:t>
            </w:r>
            <w:r w:rsidRPr="00ED0773">
              <w:rPr>
                <w:rFonts w:hint="eastAsia"/>
                <w:bCs/>
              </w:rPr>
              <w:t>个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rPr>
                <w:bCs/>
                <w:lang w:val="zh-CN"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FIB检测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:</w:t>
            </w:r>
            <w:proofErr w:type="spellStart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Clauss</w:t>
            </w:r>
            <w:proofErr w:type="spellEnd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法和PT衍生FIB法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可自动互换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带自动再</w:t>
            </w:r>
            <w:proofErr w:type="gramStart"/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检功能</w:t>
            </w:r>
            <w:proofErr w:type="gramEnd"/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的检测速度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:</w:t>
            </w: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 xml:space="preserve"> PT大于或等于 240个/小时；PT/FIB大于或等于480个/小时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多波长检测（405nm、6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71nm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、535nm）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项目特异性的样本本底（HIL）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监测功能：提示溶血、黄疸、脂血等干扰物质的浓度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，同时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启用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HI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L功能检测不会影响仪器的检测速度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，</w:t>
            </w:r>
            <w:r w:rsidRPr="00ED0773">
              <w:rPr>
                <w:rFonts w:ascii="宋体" w:hAnsi="宋体"/>
                <w:bCs/>
                <w:color w:val="000000"/>
                <w:spacing w:val="10"/>
                <w:szCs w:val="21"/>
              </w:rPr>
              <w:t>无需额外的反应杯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，所以不会给实验室增加额外的成本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样本采血量核查功能：提示抗凝剂比例是否合适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凝块探测功能：提示样本存在凝块，建议查看样本状态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proofErr w:type="gramStart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标配闭</w:t>
            </w:r>
            <w:proofErr w:type="gramEnd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盖穿刺的功能：提高生物安全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设置实验项目：≥500个，且250个支持开放,有CFDA注册证的检测项目</w:t>
            </w: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包括常规凝血项目、液体抗凝血酶、</w:t>
            </w: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液体抗</w:t>
            </w:r>
            <w:proofErr w:type="spellStart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Xa</w:t>
            </w:r>
            <w:proofErr w:type="spellEnd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活性检测、HIT、狼疮抗凝物（2种不同方法学）、游离蛋白s和X</w:t>
            </w:r>
            <w:r w:rsidRPr="00ED0773">
              <w:rPr>
                <w:rFonts w:ascii="宋体" w:hAnsi="宋体"/>
                <w:bCs/>
                <w:spacing w:val="10"/>
                <w:szCs w:val="21"/>
              </w:rPr>
              <w:t>III Ag</w:t>
            </w: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急诊测试：任意位置任意设置，</w:t>
            </w:r>
            <w:proofErr w:type="gramStart"/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急诊位</w:t>
            </w:r>
            <w:proofErr w:type="gramEnd"/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≥80个，</w:t>
            </w: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急诊PT出报告时间小于或等于3分钟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报告时间：可实时观察到各项检测的反应进程及完成反应的剩余时间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样本位：可同时装载样本数≥80个，具有连续进样功能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样本检测：可对已检测的样本任意增减项目，并在原位置上直接复检样本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定标：具有手动和自动定标功能，并在检测过程中可随时查询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试剂位：</w:t>
            </w: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大于或等于40个</w:t>
            </w: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,运行中可随时添加试剂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数据存储：仪器主机可存储≥20000个患者检测结果，并可刻DVD光盘保存原始数据（包括测试结果及实时监测的凝固曲线）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稀释功能：具有自动预稀释，自动重稀释，自动重运行，自动重检测功能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质控：用户可自定义≥4种质控频率的设置并自动运行质控，并有多种Westgard质控规则可选，质控数据以多种形式显示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质控数据存储：仪器主机可存储≥600000个质</w:t>
            </w:r>
            <w:proofErr w:type="gramStart"/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控结果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操作设置：实验开始后可以随时删除或者追加检测项目；每份样本可设置30个测试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反应杯：≥800个，可随时连续装载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加样针：具有试剂与样本的液面检测功能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cs="宋体" w:hint="eastAsia"/>
                <w:bCs/>
                <w:kern w:val="0"/>
                <w:szCs w:val="21"/>
              </w:rPr>
              <w:t>试剂：有仪器原厂配套试剂，并有完整的溯源体系，还可以开放使用其他试剂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因子平行分析：具有凝血因子平行稀释分析功能，可自动显示平行稀释曲线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 w:rsidRPr="00ED0773">
              <w:rPr>
                <w:rFonts w:ascii="宋体" w:hAnsi="宋体" w:hint="eastAsia"/>
                <w:bCs/>
                <w:color w:val="000000"/>
                <w:spacing w:val="10"/>
                <w:szCs w:val="21"/>
              </w:rPr>
              <w:t>凝固曲线：凝固曲线和凝固曲线扩展分析能力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bCs/>
              </w:rPr>
            </w:pPr>
            <w:r>
              <w:rPr>
                <w:rFonts w:ascii="宋体" w:hAnsi="宋体" w:hint="eastAsia"/>
                <w:bCs/>
                <w:spacing w:val="10"/>
                <w:szCs w:val="21"/>
              </w:rPr>
              <w:t>具有</w:t>
            </w:r>
            <w:r w:rsidRPr="00ED0773">
              <w:rPr>
                <w:rFonts w:ascii="宋体" w:hAnsi="宋体" w:hint="eastAsia"/>
                <w:bCs/>
                <w:spacing w:val="10"/>
                <w:szCs w:val="21"/>
              </w:rPr>
              <w:t>电子签名及二级密码设置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主机1台，配置上机试剂：</w:t>
            </w:r>
            <w:r w:rsidRPr="000E000F">
              <w:rPr>
                <w:rFonts w:ascii="宋体" w:cs="宋体" w:hint="eastAsia"/>
                <w:color w:val="000000"/>
                <w:szCs w:val="21"/>
              </w:rPr>
              <w:t>凝血酶时间测定试剂盒(凝固法) 60000测试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Default="000E000F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E655D6" w:rsidRDefault="00E655D6" w:rsidP="00E655D6"/>
    <w:p w:rsidR="00E655D6" w:rsidRPr="000D7084" w:rsidRDefault="00E655D6" w:rsidP="000E000F">
      <w:pPr>
        <w:widowControl/>
        <w:jc w:val="left"/>
        <w:rPr>
          <w:b/>
          <w:bCs/>
        </w:rPr>
      </w:pPr>
      <w:r>
        <w:br w:type="page"/>
      </w:r>
      <w:r>
        <w:rPr>
          <w:rFonts w:hint="eastAsia"/>
          <w:b/>
          <w:bCs/>
        </w:rPr>
        <w:lastRenderedPageBreak/>
        <w:t>四</w:t>
      </w:r>
      <w:r w:rsidRPr="000D7084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特定蛋白分析仪</w:t>
      </w:r>
      <w:r>
        <w:rPr>
          <w:rFonts w:hint="eastAsia"/>
          <w:b/>
          <w:bCs/>
        </w:rPr>
        <w:t>2</w:t>
      </w:r>
      <w:r w:rsidRPr="000D7084">
        <w:rPr>
          <w:rFonts w:hint="eastAsia"/>
          <w:b/>
          <w:bCs/>
        </w:rPr>
        <w:t>台</w:t>
      </w:r>
    </w:p>
    <w:tbl>
      <w:tblPr>
        <w:tblW w:w="88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5785"/>
        <w:gridCol w:w="1926"/>
      </w:tblGrid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ED0773">
              <w:rPr>
                <w:rFonts w:hint="eastAsia"/>
                <w:bCs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光学系统：双</w:t>
            </w:r>
            <w:proofErr w:type="gramStart"/>
            <w:r w:rsidRPr="0028008C">
              <w:rPr>
                <w:rFonts w:ascii="宋体" w:cs="宋体" w:hint="eastAsia"/>
                <w:color w:val="000000"/>
                <w:szCs w:val="21"/>
              </w:rPr>
              <w:t>光径系统</w:t>
            </w:r>
            <w:proofErr w:type="gramEnd"/>
            <w:r w:rsidRPr="0028008C">
              <w:rPr>
                <w:rFonts w:ascii="宋体" w:cs="宋体" w:hint="eastAsia"/>
                <w:color w:val="000000"/>
                <w:szCs w:val="21"/>
              </w:rPr>
              <w:t>保证对不同大小分子检测的准确性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检测原理</w:t>
            </w:r>
            <w:r w:rsidRPr="0028008C">
              <w:rPr>
                <w:rFonts w:ascii="宋体" w:cs="宋体"/>
                <w:color w:val="000000"/>
                <w:szCs w:val="21"/>
              </w:rPr>
              <w:t xml:space="preserve">: 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速率散射比浊法和速率透射比浊法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检测速度：≥</w:t>
            </w:r>
            <w:r w:rsidRPr="0028008C">
              <w:rPr>
                <w:rFonts w:ascii="宋体" w:cs="宋体"/>
                <w:color w:val="000000"/>
                <w:szCs w:val="21"/>
              </w:rPr>
              <w:t>180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测试</w:t>
            </w:r>
            <w:r w:rsidRPr="0028008C">
              <w:rPr>
                <w:rFonts w:ascii="宋体" w:cs="宋体"/>
                <w:color w:val="000000"/>
                <w:szCs w:val="21"/>
              </w:rPr>
              <w:t>/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小时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proofErr w:type="gramStart"/>
            <w:r w:rsidRPr="0028008C">
              <w:rPr>
                <w:rFonts w:ascii="宋体" w:cs="宋体" w:hint="eastAsia"/>
                <w:color w:val="000000"/>
                <w:szCs w:val="21"/>
              </w:rPr>
              <w:t>样本位</w:t>
            </w:r>
            <w:proofErr w:type="gramEnd"/>
            <w:r w:rsidRPr="0028008C">
              <w:rPr>
                <w:rFonts w:ascii="宋体" w:cs="宋体"/>
                <w:color w:val="000000"/>
                <w:szCs w:val="21"/>
              </w:rPr>
              <w:t>: 72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proofErr w:type="gramStart"/>
            <w:r w:rsidRPr="0028008C">
              <w:rPr>
                <w:rFonts w:ascii="宋体" w:cs="宋体" w:hint="eastAsia"/>
                <w:color w:val="000000"/>
                <w:szCs w:val="21"/>
              </w:rPr>
              <w:t>试剂位</w:t>
            </w:r>
            <w:proofErr w:type="gramEnd"/>
            <w:r w:rsidRPr="0028008C">
              <w:rPr>
                <w:rFonts w:ascii="宋体" w:cs="宋体"/>
                <w:color w:val="000000"/>
                <w:szCs w:val="21"/>
              </w:rPr>
              <w:t>: 24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个，并有低温封闭试剂仓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样本类型：血清，血浆，尿液，脑脊液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样本管理：条码阅读，原始管进样，可连续进样，具有急诊插入功能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试剂类型：全液体、即用型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试剂稳定性：试剂有效期：</w:t>
            </w:r>
            <w:r w:rsidRPr="0028008C">
              <w:rPr>
                <w:rFonts w:ascii="宋体" w:cs="宋体"/>
                <w:color w:val="000000"/>
                <w:szCs w:val="21"/>
              </w:rPr>
              <w:t>18-24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个月；开瓶稳定期</w:t>
            </w:r>
            <w:r w:rsidRPr="0028008C">
              <w:rPr>
                <w:rFonts w:ascii="宋体" w:cs="宋体"/>
                <w:color w:val="000000"/>
                <w:szCs w:val="21"/>
              </w:rPr>
              <w:t>: 30天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定标方式：内置多点定标曲线，单点校正，定标周期长达</w:t>
            </w:r>
            <w:r w:rsidRPr="0028008C">
              <w:rPr>
                <w:rFonts w:ascii="宋体" w:cs="宋体"/>
                <w:color w:val="000000"/>
                <w:szCs w:val="21"/>
              </w:rPr>
              <w:t>30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天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结果溯源性：具备配套试剂、校准品和</w:t>
            </w:r>
            <w:proofErr w:type="gramStart"/>
            <w:r w:rsidRPr="0028008C">
              <w:rPr>
                <w:rFonts w:ascii="宋体" w:cs="宋体" w:hint="eastAsia"/>
                <w:color w:val="000000"/>
                <w:szCs w:val="21"/>
              </w:rPr>
              <w:t>质控</w:t>
            </w:r>
            <w:proofErr w:type="gramEnd"/>
            <w:r w:rsidRPr="0028008C">
              <w:rPr>
                <w:rFonts w:ascii="宋体" w:cs="宋体" w:hint="eastAsia"/>
                <w:color w:val="000000"/>
                <w:szCs w:val="21"/>
              </w:rPr>
              <w:t>品，结果可溯源至</w:t>
            </w:r>
            <w:r w:rsidRPr="0028008C">
              <w:rPr>
                <w:rFonts w:ascii="宋体" w:cs="宋体"/>
                <w:color w:val="000000"/>
                <w:szCs w:val="21"/>
              </w:rPr>
              <w:t>IFCC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，</w:t>
            </w:r>
            <w:r w:rsidRPr="0028008C">
              <w:rPr>
                <w:rFonts w:ascii="宋体" w:cs="宋体"/>
                <w:color w:val="000000"/>
                <w:szCs w:val="21"/>
              </w:rPr>
              <w:t>NIST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，</w:t>
            </w:r>
            <w:r w:rsidRPr="0028008C">
              <w:rPr>
                <w:rFonts w:ascii="宋体" w:cs="宋体"/>
                <w:color w:val="000000"/>
                <w:szCs w:val="21"/>
              </w:rPr>
              <w:t>WHO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等权威组织的参考系统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检测项目：包含如类风湿，免疫球蛋白，微量尿蛋白等常规检测项目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项目扩展功能：具有常规检测通道和和科研通道，可使用开放试剂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抗原过量监测功能：具有抗原过量自动监测功能，且项目≥</w:t>
            </w:r>
            <w:r w:rsidRPr="0028008C">
              <w:rPr>
                <w:rFonts w:ascii="宋体" w:cs="宋体"/>
                <w:color w:val="000000"/>
                <w:szCs w:val="21"/>
              </w:rPr>
              <w:t>13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个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降噪功能：全程动力学空白对照功能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比色杯使用：可机内清洗，长期使用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17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计算机界面：键盘，鼠标，触摸屏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ED0773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18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28008C" w:rsidRDefault="00E655D6" w:rsidP="000E000F">
            <w:pPr>
              <w:spacing w:line="400" w:lineRule="atLeast"/>
              <w:jc w:val="left"/>
              <w:rPr>
                <w:rFonts w:ascii="宋体" w:cs="宋体"/>
                <w:color w:val="000000"/>
                <w:szCs w:val="21"/>
              </w:rPr>
            </w:pPr>
            <w:r w:rsidRPr="0028008C">
              <w:rPr>
                <w:rFonts w:ascii="宋体" w:cs="宋体" w:hint="eastAsia"/>
                <w:color w:val="000000"/>
                <w:szCs w:val="21"/>
              </w:rPr>
              <w:t>数据传输：单向、双向和</w:t>
            </w:r>
            <w:r w:rsidRPr="0028008C">
              <w:rPr>
                <w:rFonts w:ascii="宋体" w:cs="宋体"/>
                <w:color w:val="000000"/>
                <w:szCs w:val="21"/>
              </w:rPr>
              <w:t>RS232C</w:t>
            </w:r>
            <w:r w:rsidRPr="0028008C">
              <w:rPr>
                <w:rFonts w:ascii="宋体" w:cs="宋体" w:hint="eastAsia"/>
                <w:color w:val="000000"/>
                <w:szCs w:val="21"/>
              </w:rPr>
              <w:t>标准接口，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主机2台，配置上机试剂：</w:t>
            </w:r>
            <w:r w:rsidRPr="000E000F">
              <w:rPr>
                <w:rFonts w:ascii="宋体" w:cs="宋体" w:hint="eastAsia"/>
                <w:color w:val="000000"/>
                <w:szCs w:val="21"/>
              </w:rPr>
              <w:t>免疫球蛋白G检测试剂盒12000</w:t>
            </w:r>
            <w:r>
              <w:rPr>
                <w:rFonts w:ascii="宋体" w:cs="宋体" w:hint="eastAsia"/>
                <w:color w:val="000000"/>
                <w:szCs w:val="21"/>
              </w:rPr>
              <w:t>测试，</w:t>
            </w:r>
            <w:r w:rsidRPr="000E000F">
              <w:rPr>
                <w:rFonts w:ascii="宋体" w:cs="宋体" w:hint="eastAsia"/>
                <w:color w:val="000000"/>
                <w:szCs w:val="21"/>
              </w:rPr>
              <w:t>免疫球蛋白M检测试剂盒10500</w:t>
            </w:r>
            <w:r>
              <w:rPr>
                <w:rFonts w:ascii="宋体" w:cs="宋体" w:hint="eastAsia"/>
                <w:color w:val="000000"/>
                <w:szCs w:val="21"/>
              </w:rPr>
              <w:t>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5.3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Default="000E000F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E655D6" w:rsidRPr="000D7084" w:rsidRDefault="00E655D6" w:rsidP="00E655D6"/>
    <w:p w:rsidR="00E655D6" w:rsidRPr="00845FA8" w:rsidRDefault="00E655D6" w:rsidP="00E655D6"/>
    <w:p w:rsidR="00E655D6" w:rsidRDefault="00E655D6" w:rsidP="00E655D6">
      <w:pPr>
        <w:widowControl/>
        <w:jc w:val="left"/>
      </w:pPr>
      <w:r>
        <w:br w:type="page"/>
      </w:r>
    </w:p>
    <w:p w:rsidR="00E655D6" w:rsidRPr="000D7084" w:rsidRDefault="00E655D6" w:rsidP="00E655D6">
      <w:pPr>
        <w:rPr>
          <w:b/>
          <w:bCs/>
        </w:rPr>
      </w:pPr>
      <w:r>
        <w:rPr>
          <w:rFonts w:hint="eastAsia"/>
          <w:b/>
          <w:bCs/>
        </w:rPr>
        <w:lastRenderedPageBreak/>
        <w:t>五</w:t>
      </w:r>
      <w:r w:rsidRPr="000D7084">
        <w:rPr>
          <w:rFonts w:hint="eastAsia"/>
          <w:b/>
          <w:bCs/>
        </w:rPr>
        <w:t>、</w:t>
      </w:r>
      <w:r>
        <w:rPr>
          <w:rFonts w:ascii="宋体" w:hAnsi="宋体" w:hint="eastAsia"/>
          <w:b/>
          <w:sz w:val="22"/>
        </w:rPr>
        <w:t>全自动干式生化仪1</w:t>
      </w:r>
      <w:r w:rsidRPr="000D7084">
        <w:rPr>
          <w:rFonts w:hint="eastAsia"/>
          <w:b/>
          <w:bCs/>
        </w:rPr>
        <w:t>台</w:t>
      </w:r>
    </w:p>
    <w:tbl>
      <w:tblPr>
        <w:tblW w:w="88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5785"/>
        <w:gridCol w:w="1926"/>
      </w:tblGrid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设备类型：全自动干式生化及免疫一体机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测试速度：综合实验速度不小于</w:t>
            </w:r>
            <w:r w:rsidRPr="00551E2F">
              <w:rPr>
                <w:rFonts w:ascii="宋体" w:hAnsi="宋体"/>
                <w:bCs/>
                <w:sz w:val="22"/>
              </w:rPr>
              <w:t>1300</w:t>
            </w:r>
            <w:r w:rsidRPr="00551E2F">
              <w:rPr>
                <w:rFonts w:ascii="宋体" w:hAnsi="宋体" w:hint="eastAsia"/>
                <w:bCs/>
                <w:sz w:val="22"/>
              </w:rPr>
              <w:t>测试</w:t>
            </w:r>
            <w:r w:rsidRPr="00551E2F">
              <w:rPr>
                <w:rFonts w:ascii="宋体" w:hAnsi="宋体"/>
                <w:bCs/>
                <w:sz w:val="22"/>
              </w:rPr>
              <w:t>/</w:t>
            </w:r>
            <w:r w:rsidRPr="00551E2F">
              <w:rPr>
                <w:rFonts w:ascii="宋体" w:hAnsi="宋体" w:hint="eastAsia"/>
                <w:bCs/>
                <w:sz w:val="22"/>
              </w:rPr>
              <w:t>小时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360" w:lineRule="exact"/>
              <w:rPr>
                <w:rFonts w:ascii="宋体"/>
                <w:bCs/>
                <w:sz w:val="22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检测项目：生化、药物浓度及特种蛋白项目。</w:t>
            </w:r>
          </w:p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发光项目包含：甲状腺、贫血病、心脏疾病、内分泌疾病、感染性疾病等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tabs>
                <w:tab w:val="left" w:pos="217"/>
              </w:tabs>
              <w:spacing w:line="360" w:lineRule="exac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测试原理：多层涂膜干化学方法、免疫比浊法、增强化学发光法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样本类型：血清、血浆、尿液、脑脊液、全血、羊水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样本量：</w:t>
            </w:r>
            <w:r w:rsidRPr="00551E2F">
              <w:rPr>
                <w:rFonts w:ascii="宋体" w:hAnsi="宋体"/>
                <w:bCs/>
                <w:sz w:val="22"/>
              </w:rPr>
              <w:t>2-80</w:t>
            </w:r>
            <w:r w:rsidRPr="00551E2F">
              <w:rPr>
                <w:rFonts w:ascii="宋体" w:hAnsi="宋体" w:hint="eastAsia"/>
                <w:bCs/>
                <w:sz w:val="22"/>
              </w:rPr>
              <w:t>微升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7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信息储存：不少于</w:t>
            </w:r>
            <w:r w:rsidRPr="00551E2F">
              <w:rPr>
                <w:rFonts w:ascii="宋体" w:hAnsi="宋体"/>
                <w:bCs/>
                <w:sz w:val="22"/>
              </w:rPr>
              <w:t>25000</w:t>
            </w:r>
            <w:r w:rsidRPr="00551E2F">
              <w:rPr>
                <w:rFonts w:ascii="宋体" w:hAnsi="宋体" w:hint="eastAsia"/>
                <w:bCs/>
                <w:sz w:val="22"/>
              </w:rPr>
              <w:t>个，支持</w:t>
            </w:r>
            <w:r w:rsidRPr="00551E2F">
              <w:rPr>
                <w:rFonts w:ascii="宋体" w:hAnsi="宋体"/>
                <w:bCs/>
                <w:sz w:val="22"/>
              </w:rPr>
              <w:t>USB</w:t>
            </w:r>
            <w:r w:rsidRPr="00551E2F">
              <w:rPr>
                <w:rFonts w:ascii="宋体" w:hAnsi="宋体" w:hint="eastAsia"/>
                <w:bCs/>
                <w:sz w:val="22"/>
              </w:rPr>
              <w:t>移动硬盘（记忆棒）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8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样本位：至少</w:t>
            </w:r>
            <w:r w:rsidRPr="00551E2F">
              <w:rPr>
                <w:rFonts w:ascii="宋体" w:hAnsi="宋体"/>
                <w:bCs/>
                <w:sz w:val="22"/>
              </w:rPr>
              <w:t>80</w:t>
            </w:r>
            <w:r w:rsidRPr="00551E2F">
              <w:rPr>
                <w:rFonts w:ascii="宋体" w:hAnsi="宋体" w:hint="eastAsia"/>
                <w:bCs/>
                <w:sz w:val="22"/>
              </w:rPr>
              <w:t>个常规样本位，另设至少</w:t>
            </w:r>
            <w:r w:rsidRPr="00551E2F">
              <w:rPr>
                <w:rFonts w:ascii="宋体" w:hAnsi="宋体"/>
                <w:bCs/>
                <w:sz w:val="22"/>
              </w:rPr>
              <w:t>10</w:t>
            </w:r>
            <w:r w:rsidRPr="00551E2F">
              <w:rPr>
                <w:rFonts w:ascii="宋体" w:hAnsi="宋体" w:hint="eastAsia"/>
                <w:bCs/>
                <w:sz w:val="22"/>
              </w:rPr>
              <w:t>个急诊</w:t>
            </w:r>
            <w:proofErr w:type="gramStart"/>
            <w:r w:rsidRPr="00551E2F">
              <w:rPr>
                <w:rFonts w:ascii="宋体" w:hAnsi="宋体" w:hint="eastAsia"/>
                <w:bCs/>
                <w:sz w:val="22"/>
              </w:rPr>
              <w:t>样本位</w:t>
            </w:r>
            <w:proofErr w:type="gramEnd"/>
            <w:r w:rsidRPr="00551E2F">
              <w:rPr>
                <w:rFonts w:ascii="宋体" w:hAnsi="宋体" w:hint="eastAsia"/>
                <w:bCs/>
                <w:sz w:val="22"/>
              </w:rPr>
              <w:t>可容纳急诊样本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9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试剂库：最少</w:t>
            </w:r>
            <w:r w:rsidRPr="00551E2F">
              <w:rPr>
                <w:rFonts w:ascii="宋体" w:hAnsi="宋体"/>
                <w:bCs/>
                <w:sz w:val="22"/>
              </w:rPr>
              <w:t>145</w:t>
            </w:r>
            <w:r w:rsidRPr="00551E2F">
              <w:rPr>
                <w:rFonts w:ascii="宋体" w:hAnsi="宋体" w:hint="eastAsia"/>
                <w:bCs/>
                <w:sz w:val="22"/>
              </w:rPr>
              <w:t>个机上试剂位，机载</w:t>
            </w:r>
            <w:r w:rsidRPr="00551E2F">
              <w:rPr>
                <w:rFonts w:ascii="宋体" w:hAnsi="宋体"/>
                <w:bCs/>
                <w:sz w:val="22"/>
              </w:rPr>
              <w:t>10000</w:t>
            </w:r>
            <w:r w:rsidRPr="00551E2F">
              <w:rPr>
                <w:rFonts w:ascii="宋体" w:hAnsi="宋体" w:hint="eastAsia"/>
                <w:bCs/>
                <w:sz w:val="22"/>
              </w:rPr>
              <w:t>个以上测试容量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10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试剂效期：机上稳定性至少达</w:t>
            </w:r>
            <w:r w:rsidRPr="00551E2F">
              <w:rPr>
                <w:rFonts w:ascii="宋体" w:hAnsi="宋体"/>
                <w:bCs/>
                <w:sz w:val="22"/>
              </w:rPr>
              <w:t>80</w:t>
            </w:r>
            <w:r w:rsidRPr="00551E2F">
              <w:rPr>
                <w:rFonts w:ascii="宋体" w:hAnsi="宋体" w:hint="eastAsia"/>
                <w:bCs/>
                <w:sz w:val="22"/>
              </w:rPr>
              <w:t>天，试剂出厂稳定期</w:t>
            </w:r>
            <w:r w:rsidRPr="00551E2F">
              <w:rPr>
                <w:rFonts w:ascii="宋体" w:hAnsi="宋体"/>
                <w:bCs/>
                <w:sz w:val="22"/>
              </w:rPr>
              <w:t>12</w:t>
            </w:r>
            <w:r w:rsidRPr="00551E2F">
              <w:rPr>
                <w:rFonts w:ascii="宋体" w:hAnsi="宋体" w:hint="eastAsia"/>
                <w:bCs/>
                <w:sz w:val="22"/>
              </w:rPr>
              <w:t>个月以上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11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通用样本架：</w:t>
            </w:r>
            <w:r w:rsidRPr="00551E2F">
              <w:rPr>
                <w:rFonts w:ascii="宋体" w:hAnsi="宋体"/>
                <w:bCs/>
                <w:sz w:val="22"/>
              </w:rPr>
              <w:t>1.5 ml</w:t>
            </w:r>
            <w:r w:rsidRPr="00551E2F">
              <w:rPr>
                <w:rFonts w:ascii="宋体" w:hAnsi="宋体" w:hint="eastAsia"/>
                <w:bCs/>
                <w:sz w:val="22"/>
              </w:rPr>
              <w:t>微量采集容器，</w:t>
            </w:r>
            <w:r w:rsidRPr="00551E2F">
              <w:rPr>
                <w:rFonts w:ascii="宋体" w:hAnsi="宋体"/>
                <w:bCs/>
                <w:sz w:val="22"/>
              </w:rPr>
              <w:t>5 ml</w:t>
            </w:r>
            <w:r w:rsidRPr="00551E2F">
              <w:rPr>
                <w:rFonts w:ascii="宋体" w:hAnsi="宋体" w:hint="eastAsia"/>
                <w:bCs/>
                <w:sz w:val="22"/>
              </w:rPr>
              <w:t>，</w:t>
            </w:r>
            <w:r w:rsidRPr="00551E2F">
              <w:rPr>
                <w:rFonts w:ascii="宋体" w:hAnsi="宋体"/>
                <w:bCs/>
                <w:sz w:val="22"/>
              </w:rPr>
              <w:t>7 ml and 10 ml</w:t>
            </w:r>
            <w:r w:rsidRPr="00551E2F">
              <w:rPr>
                <w:rFonts w:ascii="宋体" w:hAnsi="宋体" w:hint="eastAsia"/>
                <w:bCs/>
                <w:sz w:val="22"/>
              </w:rPr>
              <w:t>采集管</w:t>
            </w:r>
            <w:r w:rsidRPr="00551E2F">
              <w:rPr>
                <w:rFonts w:ascii="宋体"/>
                <w:bCs/>
                <w:sz w:val="22"/>
              </w:rPr>
              <w:t>,</w:t>
            </w:r>
            <w:r w:rsidRPr="00551E2F">
              <w:rPr>
                <w:rFonts w:ascii="宋体" w:hAnsi="宋体" w:hint="eastAsia"/>
                <w:bCs/>
                <w:sz w:val="22"/>
              </w:rPr>
              <w:t>微量</w:t>
            </w:r>
            <w:proofErr w:type="gramStart"/>
            <w:r w:rsidRPr="00551E2F">
              <w:rPr>
                <w:rFonts w:ascii="宋体" w:hAnsi="宋体" w:hint="eastAsia"/>
                <w:bCs/>
                <w:sz w:val="22"/>
              </w:rPr>
              <w:t>标本杯</w:t>
            </w:r>
            <w:proofErr w:type="gramEnd"/>
            <w:r w:rsidRPr="00551E2F">
              <w:rPr>
                <w:rFonts w:ascii="宋体" w:hAnsi="宋体" w:hint="eastAsia"/>
                <w:bCs/>
                <w:sz w:val="22"/>
              </w:rPr>
              <w:t>及</w:t>
            </w:r>
            <w:r w:rsidRPr="00551E2F">
              <w:rPr>
                <w:rFonts w:ascii="宋体" w:hAnsi="宋体"/>
                <w:bCs/>
                <w:sz w:val="22"/>
              </w:rPr>
              <w:t>0.5 &amp; 2 ml</w:t>
            </w:r>
            <w:proofErr w:type="gramStart"/>
            <w:r w:rsidRPr="00551E2F">
              <w:rPr>
                <w:rFonts w:ascii="宋体" w:hAnsi="宋体" w:hint="eastAsia"/>
                <w:bCs/>
                <w:sz w:val="22"/>
              </w:rPr>
              <w:t>样本杯</w:t>
            </w:r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用户自定义通道：应不少于</w:t>
            </w:r>
            <w:r w:rsidRPr="00551E2F">
              <w:rPr>
                <w:rFonts w:ascii="宋体" w:hAnsi="宋体"/>
                <w:bCs/>
                <w:sz w:val="22"/>
              </w:rPr>
              <w:t>10</w:t>
            </w:r>
            <w:r w:rsidRPr="00551E2F">
              <w:rPr>
                <w:rFonts w:ascii="宋体" w:hAnsi="宋体" w:hint="eastAsia"/>
                <w:bCs/>
                <w:sz w:val="22"/>
              </w:rPr>
              <w:t>个开放通道便于医院开展开放实验。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该设备需有直接法电解质、结合非结合胆红素、二氧化碳、乙醇等特色项目满足临床需求。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测试方式：</w:t>
            </w:r>
            <w:proofErr w:type="gramStart"/>
            <w:r w:rsidRPr="00551E2F">
              <w:rPr>
                <w:rFonts w:ascii="宋体" w:hAnsi="宋体" w:hint="eastAsia"/>
                <w:bCs/>
                <w:sz w:val="22"/>
              </w:rPr>
              <w:t>随机上样</w:t>
            </w:r>
            <w:proofErr w:type="gramEnd"/>
            <w:r w:rsidRPr="00551E2F">
              <w:rPr>
                <w:rFonts w:ascii="宋体" w:hAnsi="宋体" w:hint="eastAsia"/>
                <w:bCs/>
                <w:sz w:val="22"/>
              </w:rPr>
              <w:t>：组合或单一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定标：每个测试项目保留</w:t>
            </w:r>
            <w:r w:rsidRPr="00551E2F">
              <w:rPr>
                <w:rFonts w:ascii="宋体" w:hAnsi="宋体"/>
                <w:bCs/>
                <w:sz w:val="22"/>
              </w:rPr>
              <w:t>20</w:t>
            </w:r>
            <w:r w:rsidRPr="00551E2F">
              <w:rPr>
                <w:rFonts w:ascii="宋体" w:hAnsi="宋体" w:hint="eastAsia"/>
                <w:bCs/>
                <w:sz w:val="22"/>
              </w:rPr>
              <w:t>个以上批号定标曲线，生化检测定标周期需达六个月，免疫检测定标周期需达</w:t>
            </w:r>
            <w:r w:rsidRPr="00551E2F">
              <w:rPr>
                <w:rFonts w:ascii="宋体" w:hAnsi="宋体"/>
                <w:bCs/>
                <w:sz w:val="22"/>
              </w:rPr>
              <w:t>28</w:t>
            </w:r>
            <w:r w:rsidRPr="00551E2F">
              <w:rPr>
                <w:rFonts w:ascii="宋体" w:hAnsi="宋体" w:hint="eastAsia"/>
                <w:bCs/>
                <w:sz w:val="22"/>
              </w:rPr>
              <w:t>天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操作界面：彩色图形用户界面，液晶</w:t>
            </w:r>
            <w:r w:rsidRPr="00551E2F">
              <w:rPr>
                <w:rFonts w:ascii="宋体" w:hAnsi="宋体"/>
                <w:bCs/>
                <w:sz w:val="22"/>
              </w:rPr>
              <w:t>17</w:t>
            </w:r>
            <w:r w:rsidRPr="00551E2F">
              <w:rPr>
                <w:rFonts w:ascii="宋体" w:hAnsi="宋体" w:hint="eastAsia"/>
                <w:bCs/>
                <w:sz w:val="22"/>
              </w:rPr>
              <w:t>英寸触摸屏显示器，分离式键盘，机上归档和动画帮助，机上养护操作归档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17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条码识别系统：自动识别所有的标准条码，包括</w:t>
            </w:r>
            <w:r w:rsidRPr="00551E2F">
              <w:rPr>
                <w:rFonts w:ascii="宋体" w:hAnsi="宋体"/>
                <w:bCs/>
                <w:sz w:val="22"/>
              </w:rPr>
              <w:t>: 128</w:t>
            </w:r>
            <w:r w:rsidRPr="00551E2F">
              <w:rPr>
                <w:rFonts w:ascii="宋体" w:hAnsi="宋体" w:hint="eastAsia"/>
                <w:bCs/>
                <w:sz w:val="22"/>
              </w:rPr>
              <w:t>，</w:t>
            </w:r>
            <w:r w:rsidRPr="00551E2F">
              <w:rPr>
                <w:rFonts w:ascii="宋体" w:hAnsi="宋体"/>
                <w:bCs/>
                <w:sz w:val="22"/>
              </w:rPr>
              <w:t>Code 39</w:t>
            </w:r>
            <w:r w:rsidRPr="00551E2F">
              <w:rPr>
                <w:rFonts w:ascii="宋体" w:hAnsi="宋体" w:hint="eastAsia"/>
                <w:bCs/>
                <w:sz w:val="22"/>
              </w:rPr>
              <w:t>，</w:t>
            </w:r>
            <w:proofErr w:type="spellStart"/>
            <w:r w:rsidRPr="00551E2F">
              <w:rPr>
                <w:rFonts w:ascii="宋体" w:hAnsi="宋体"/>
                <w:bCs/>
                <w:sz w:val="22"/>
              </w:rPr>
              <w:t>Codabar</w:t>
            </w:r>
            <w:proofErr w:type="spellEnd"/>
            <w:r w:rsidRPr="00551E2F">
              <w:rPr>
                <w:rFonts w:ascii="宋体" w:hAnsi="宋体" w:hint="eastAsia"/>
                <w:bCs/>
                <w:sz w:val="22"/>
              </w:rPr>
              <w:t>，</w:t>
            </w:r>
            <w:r w:rsidRPr="00551E2F">
              <w:rPr>
                <w:rFonts w:ascii="宋体" w:hAnsi="宋体"/>
                <w:bCs/>
                <w:sz w:val="22"/>
              </w:rPr>
              <w:t xml:space="preserve"> 2,5 </w:t>
            </w:r>
            <w:r w:rsidRPr="00551E2F">
              <w:rPr>
                <w:rFonts w:ascii="宋体" w:hAnsi="宋体" w:hint="eastAsia"/>
                <w:bCs/>
                <w:sz w:val="22"/>
              </w:rPr>
              <w:t>交错码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18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远程联机：利用互联网连接</w:t>
            </w:r>
            <w:r w:rsidRPr="00551E2F">
              <w:rPr>
                <w:rFonts w:ascii="宋体"/>
                <w:bCs/>
                <w:sz w:val="22"/>
              </w:rPr>
              <w:t>,</w:t>
            </w:r>
            <w:r w:rsidRPr="00551E2F">
              <w:rPr>
                <w:rFonts w:ascii="宋体" w:hAnsi="宋体" w:hint="eastAsia"/>
                <w:bCs/>
                <w:sz w:val="22"/>
              </w:rPr>
              <w:t>及安全的</w:t>
            </w:r>
            <w:r w:rsidRPr="00551E2F">
              <w:rPr>
                <w:rFonts w:ascii="宋体" w:hAnsi="宋体"/>
                <w:bCs/>
                <w:sz w:val="22"/>
              </w:rPr>
              <w:t>VPN</w:t>
            </w:r>
            <w:r w:rsidRPr="00551E2F">
              <w:rPr>
                <w:rFonts w:ascii="宋体" w:hAnsi="宋体" w:hint="eastAsia"/>
                <w:bCs/>
                <w:sz w:val="22"/>
              </w:rPr>
              <w:t>技术，包含在线安全远程诊断，自动化双向数据交换</w:t>
            </w:r>
            <w:r w:rsidRPr="00551E2F">
              <w:rPr>
                <w:rFonts w:ascii="宋体"/>
                <w:bCs/>
                <w:sz w:val="22"/>
              </w:rPr>
              <w:t>,</w:t>
            </w:r>
            <w:r w:rsidRPr="00551E2F">
              <w:rPr>
                <w:rFonts w:ascii="宋体" w:hAnsi="宋体" w:hint="eastAsia"/>
                <w:bCs/>
                <w:sz w:val="22"/>
              </w:rPr>
              <w:t>自动下载软件系统更新，远程连接有助于实现远程诊断和远程控制操作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lastRenderedPageBreak/>
              <w:t>19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通信能力：实验室信息系统（</w:t>
            </w:r>
            <w:r w:rsidRPr="00551E2F">
              <w:rPr>
                <w:rFonts w:ascii="宋体" w:hAnsi="宋体"/>
                <w:bCs/>
                <w:sz w:val="22"/>
              </w:rPr>
              <w:t>LIS</w:t>
            </w:r>
            <w:r w:rsidRPr="00551E2F">
              <w:rPr>
                <w:rFonts w:ascii="宋体" w:hAnsi="宋体" w:hint="eastAsia"/>
                <w:bCs/>
                <w:sz w:val="22"/>
              </w:rPr>
              <w:t>）：支持</w:t>
            </w:r>
            <w:r w:rsidRPr="00551E2F">
              <w:rPr>
                <w:rFonts w:ascii="宋体" w:hAnsi="宋体"/>
                <w:bCs/>
                <w:sz w:val="22"/>
              </w:rPr>
              <w:t>ASTM</w:t>
            </w:r>
            <w:r w:rsidRPr="00551E2F">
              <w:rPr>
                <w:rFonts w:ascii="宋体" w:hAnsi="宋体" w:hint="eastAsia"/>
                <w:bCs/>
                <w:sz w:val="22"/>
              </w:rPr>
              <w:t>和</w:t>
            </w:r>
            <w:r w:rsidRPr="00551E2F">
              <w:rPr>
                <w:rFonts w:ascii="宋体" w:hAnsi="宋体"/>
                <w:bCs/>
                <w:sz w:val="22"/>
              </w:rPr>
              <w:t>HL7</w:t>
            </w:r>
            <w:r w:rsidRPr="00551E2F">
              <w:rPr>
                <w:rFonts w:ascii="宋体" w:hAnsi="宋体" w:hint="eastAsia"/>
                <w:bCs/>
                <w:sz w:val="22"/>
              </w:rPr>
              <w:t>协议；宽带下载和主机查询；实验室自动化系统（</w:t>
            </w:r>
            <w:r w:rsidRPr="00551E2F">
              <w:rPr>
                <w:rFonts w:ascii="宋体" w:hAnsi="宋体"/>
                <w:bCs/>
                <w:sz w:val="22"/>
              </w:rPr>
              <w:t>LAS</w:t>
            </w:r>
            <w:r w:rsidRPr="00551E2F">
              <w:rPr>
                <w:rFonts w:ascii="宋体" w:hAnsi="宋体" w:hint="eastAsia"/>
                <w:bCs/>
                <w:sz w:val="22"/>
              </w:rPr>
              <w:t>）：可连接自动化轨道系统；</w:t>
            </w:r>
            <w:r w:rsidRPr="00551E2F">
              <w:rPr>
                <w:rFonts w:ascii="宋体" w:hAnsi="宋体"/>
                <w:bCs/>
                <w:sz w:val="22"/>
              </w:rPr>
              <w:t>2</w:t>
            </w:r>
            <w:r w:rsidRPr="00551E2F">
              <w:rPr>
                <w:rFonts w:ascii="宋体" w:hAnsi="宋体" w:hint="eastAsia"/>
                <w:bCs/>
                <w:sz w:val="22"/>
              </w:rPr>
              <w:t>个点空间设计自动化系统接口。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20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软件支持：免费升级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21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输出接口：</w:t>
            </w:r>
            <w:r w:rsidRPr="00551E2F">
              <w:rPr>
                <w:rFonts w:ascii="宋体" w:hAnsi="宋体"/>
                <w:bCs/>
                <w:sz w:val="22"/>
              </w:rPr>
              <w:t>RS 232</w:t>
            </w:r>
            <w:r w:rsidRPr="00551E2F">
              <w:rPr>
                <w:rFonts w:ascii="宋体" w:hAnsi="宋体" w:hint="eastAsia"/>
                <w:bCs/>
                <w:sz w:val="22"/>
              </w:rPr>
              <w:t>端口、</w:t>
            </w:r>
            <w:r w:rsidRPr="00551E2F">
              <w:rPr>
                <w:rFonts w:ascii="宋体" w:hAnsi="宋体"/>
                <w:bCs/>
                <w:sz w:val="22"/>
              </w:rPr>
              <w:t xml:space="preserve">USB </w:t>
            </w:r>
            <w:r w:rsidRPr="00551E2F">
              <w:rPr>
                <w:rFonts w:ascii="宋体" w:hAnsi="宋体" w:hint="eastAsia"/>
                <w:bCs/>
                <w:sz w:val="22"/>
              </w:rPr>
              <w:t>端口、以太网端口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 w:rsidRPr="00551E2F">
              <w:rPr>
                <w:rFonts w:hint="eastAsia"/>
                <w:bCs/>
              </w:rPr>
              <w:t>22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 w:rsidRPr="00551E2F">
              <w:rPr>
                <w:rFonts w:ascii="宋体" w:hAnsi="宋体" w:hint="eastAsia"/>
                <w:bCs/>
                <w:sz w:val="22"/>
              </w:rPr>
              <w:t>供排水要求：采用独立的机上废物管理机制，无需供水或排水。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C6079A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主机1台，配置上机试剂：</w:t>
            </w:r>
            <w:r w:rsidR="00C6079A" w:rsidRPr="00C6079A">
              <w:rPr>
                <w:rFonts w:ascii="宋体" w:cs="宋体" w:hint="eastAsia"/>
                <w:color w:val="000000"/>
                <w:szCs w:val="21"/>
              </w:rPr>
              <w:t>尿素氮测定干片(比色法) 30000</w:t>
            </w:r>
            <w:r w:rsidR="00C6079A">
              <w:rPr>
                <w:rFonts w:ascii="宋体" w:cs="宋体" w:hint="eastAsia"/>
                <w:color w:val="000000"/>
                <w:szCs w:val="21"/>
              </w:rPr>
              <w:t>测试</w:t>
            </w:r>
            <w:r w:rsidR="00C6079A" w:rsidRPr="00660077">
              <w:rPr>
                <w:rFonts w:asci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五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0E000F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Pr="00660077" w:rsidRDefault="000E000F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0F" w:rsidRDefault="000E000F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F" w:rsidRPr="00660077" w:rsidRDefault="000E000F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E655D6" w:rsidRPr="000D7084" w:rsidRDefault="00E655D6" w:rsidP="00E655D6"/>
    <w:p w:rsidR="00E655D6" w:rsidRDefault="00E655D6" w:rsidP="00E655D6">
      <w:pPr>
        <w:widowControl/>
        <w:jc w:val="left"/>
      </w:pPr>
      <w:r>
        <w:br w:type="page"/>
      </w:r>
    </w:p>
    <w:p w:rsidR="00E655D6" w:rsidRPr="000D7084" w:rsidRDefault="00E655D6" w:rsidP="00E655D6">
      <w:pPr>
        <w:rPr>
          <w:b/>
          <w:bCs/>
        </w:rPr>
      </w:pPr>
      <w:r>
        <w:rPr>
          <w:rFonts w:hint="eastAsia"/>
          <w:b/>
          <w:bCs/>
        </w:rPr>
        <w:lastRenderedPageBreak/>
        <w:t>六</w:t>
      </w:r>
      <w:r w:rsidRPr="000D7084">
        <w:rPr>
          <w:rFonts w:hint="eastAsia"/>
          <w:b/>
          <w:bCs/>
        </w:rPr>
        <w:t>、</w:t>
      </w:r>
      <w:r>
        <w:rPr>
          <w:rFonts w:ascii="宋体" w:hAnsi="宋体" w:hint="eastAsia"/>
          <w:b/>
          <w:sz w:val="22"/>
        </w:rPr>
        <w:t>五分类血细胞分析仪1</w:t>
      </w:r>
      <w:r w:rsidRPr="000D7084">
        <w:rPr>
          <w:rFonts w:hint="eastAsia"/>
          <w:b/>
          <w:bCs/>
        </w:rPr>
        <w:t>台</w:t>
      </w:r>
    </w:p>
    <w:tbl>
      <w:tblPr>
        <w:tblW w:w="88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68"/>
        <w:gridCol w:w="5785"/>
        <w:gridCol w:w="1926"/>
      </w:tblGrid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Default="00E655D6" w:rsidP="000E000F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一</w:t>
            </w:r>
            <w:proofErr w:type="gram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总体要求：设备功能具备白细胞五分类及异常细胞筛选功能及CRP定量检测功能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E655D6" w:rsidTr="000E000F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Cs/>
                <w:color w:val="000000"/>
                <w:szCs w:val="21"/>
              </w:rPr>
              <w:t>技术要求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  <w:lang w:val="zh-CN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*2.1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采用半导体激光散射技术，二次加速流式细胞技术，细胞化学染色，电阻抗法，SFT法（环保型）测HGB，反应体系具备恒温技术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8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tabs>
                <w:tab w:val="left" w:pos="217"/>
              </w:tabs>
              <w:spacing w:line="360" w:lineRule="exac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hint="eastAsia"/>
              </w:rPr>
              <w:t>分类通道：具备</w:t>
            </w:r>
            <w:r>
              <w:rPr>
                <w:rFonts w:hint="eastAsia"/>
              </w:rPr>
              <w:t>DIFF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BASO</w:t>
            </w:r>
            <w:r>
              <w:rPr>
                <w:rFonts w:hint="eastAsia"/>
              </w:rPr>
              <w:t>两个通道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4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检测参数：检测26项参数，并提供4项研究性参数，1个散点图、3个直方图及异常报警信息。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随机分析模式：全血CBC模式，全血CBC+5DIFF+CRP模式，预稀释末梢血CBC+CRP模式，预稀释末梢血CBC+5DIFF+CRP模式，具备末梢全血模式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FB38E2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*2.5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内置</w:t>
            </w:r>
            <w:proofErr w:type="gramStart"/>
            <w:r>
              <w:rPr>
                <w:rFonts w:ascii="宋体" w:hAnsi="宋体" w:hint="eastAsia"/>
                <w:szCs w:val="21"/>
              </w:rPr>
              <w:t>稀释器</w:t>
            </w:r>
            <w:proofErr w:type="gramEnd"/>
            <w:r>
              <w:rPr>
                <w:rFonts w:ascii="宋体" w:hAnsi="宋体" w:hint="eastAsia"/>
                <w:szCs w:val="21"/>
              </w:rPr>
              <w:t>自动定量添加稀释液，预稀释标本可重复测定一次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仪器在预稀释模式下能做</w:t>
            </w:r>
            <w:proofErr w:type="spellStart"/>
            <w:r>
              <w:rPr>
                <w:rFonts w:ascii="宋体" w:hAnsi="宋体" w:hint="eastAsia"/>
                <w:szCs w:val="21"/>
              </w:rPr>
              <w:t>crp</w:t>
            </w:r>
            <w:proofErr w:type="spellEnd"/>
            <w:r>
              <w:rPr>
                <w:rFonts w:ascii="宋体" w:hAnsi="宋体" w:hint="eastAsia"/>
                <w:szCs w:val="21"/>
              </w:rPr>
              <w:t>，方便儿童检测。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  <w:lang w:val="zh-CN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2.7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检测速度：自动进样≥60样本/小时，手动进样≥60样本/小时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2.8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全血自动进样：≥20μl，全血手动进样≤20μl,预稀释</w:t>
            </w:r>
            <w:proofErr w:type="gramStart"/>
            <w:r>
              <w:rPr>
                <w:rFonts w:ascii="宋体" w:hAnsi="宋体" w:hint="eastAsia"/>
                <w:szCs w:val="21"/>
              </w:rPr>
              <w:t>末梢血进样</w:t>
            </w:r>
            <w:proofErr w:type="gramEnd"/>
            <w:r>
              <w:rPr>
                <w:rFonts w:ascii="宋体" w:hAnsi="宋体" w:hint="eastAsia"/>
                <w:szCs w:val="21"/>
              </w:rPr>
              <w:t>：≤20μl（可重复检测一次）,CRP检测:15μl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2.9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进样模式：自动进样（样本架一次放置样本量≥40，可循环进样）、单个封闭进样、单个开放进样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*2.10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校准模式：全血校准模式，预稀释校准模式，CRP校准溯源至国际标准物质的定标物形成6点校准曲线，采用BCT（BCV）校准方式。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2.11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性能指标：WBC：≤ 2.5% (6.0～15.0×10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9</w:t>
            </w:r>
            <w:r>
              <w:rPr>
                <w:rFonts w:ascii="宋体" w:hAnsi="宋体" w:hint="eastAsia"/>
                <w:szCs w:val="21"/>
              </w:rPr>
              <w:t>/L)，RBC：≤ 1.5%(4.00～6.00×10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12</w:t>
            </w:r>
            <w:r>
              <w:rPr>
                <w:rFonts w:ascii="宋体" w:hAnsi="宋体" w:hint="eastAsia"/>
                <w:szCs w:val="21"/>
              </w:rPr>
              <w:t>/L)，HGB：≤ 1.5%(110～180 g/L)，MCV：≤ 1.5%(80～110fL)，PLT：≤ 4.0%(150～500×10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9</w:t>
            </w:r>
            <w:r>
              <w:rPr>
                <w:rFonts w:ascii="宋体" w:hAnsi="宋体" w:hint="eastAsia"/>
                <w:szCs w:val="21"/>
              </w:rPr>
              <w:t>/L)，其WBC和PLT的检测线性范围分别可达到0～400×10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9</w:t>
            </w:r>
            <w:r>
              <w:rPr>
                <w:rFonts w:ascii="宋体" w:hAnsi="宋体" w:hint="eastAsia"/>
                <w:szCs w:val="21"/>
              </w:rPr>
              <w:t>/L、0～5000×10</w:t>
            </w:r>
            <w:r>
              <w:rPr>
                <w:rFonts w:ascii="宋体" w:hAnsi="宋体" w:hint="eastAsia"/>
                <w:szCs w:val="21"/>
                <w:vertAlign w:val="superscript"/>
              </w:rPr>
              <w:t>9</w:t>
            </w:r>
            <w:r>
              <w:rPr>
                <w:rFonts w:ascii="宋体" w:hAnsi="宋体" w:hint="eastAsia"/>
                <w:szCs w:val="21"/>
              </w:rPr>
              <w:t>/L，CRP线性范围：0.3～310mg/L。输出的研究性参数包括有核红细胞数目和有核红细胞百分比。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采样</w:t>
            </w:r>
            <w:proofErr w:type="gramStart"/>
            <w:r>
              <w:rPr>
                <w:rFonts w:ascii="宋体" w:hAnsi="宋体" w:hint="eastAsia"/>
                <w:szCs w:val="21"/>
              </w:rPr>
              <w:t>针采用</w:t>
            </w:r>
            <w:proofErr w:type="gramEnd"/>
            <w:r>
              <w:rPr>
                <w:rFonts w:ascii="宋体" w:hAnsi="宋体" w:hint="eastAsia"/>
                <w:szCs w:val="21"/>
              </w:rPr>
              <w:t>侧开口设计，具备防“抵死”功能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温控技术：螺旋式试剂恒温技术完全避免环境温度的变化对检测结果的影响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输入输出口：≥4个USB接口（支持101标准键盘、USB接口鼠</w:t>
            </w:r>
            <w:r>
              <w:rPr>
                <w:rFonts w:ascii="宋体" w:hAnsi="宋体" w:hint="eastAsia"/>
                <w:szCs w:val="21"/>
              </w:rPr>
              <w:lastRenderedPageBreak/>
              <w:t>标、USB接口打印机、外接条码扫描仪及其他 USB口输入设备）,1个网口（内置网卡、具有联网功能、兼容TCP/IP协议）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2.15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多种报告格式可选，支持针式、喷墨、激光等多种打印机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exac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具备高嗜酸细胞、未成熟细胞报警功能，</w:t>
            </w:r>
            <w:r>
              <w:rPr>
                <w:rFonts w:hint="eastAsia"/>
              </w:rPr>
              <w:t>拥有</w:t>
            </w:r>
            <w:proofErr w:type="spellStart"/>
            <w:r>
              <w:t>i</w:t>
            </w:r>
            <w:proofErr w:type="spellEnd"/>
            <w:r>
              <w:t>-Message</w:t>
            </w:r>
            <w:r>
              <w:rPr>
                <w:rFonts w:hint="eastAsia"/>
              </w:rPr>
              <w:t>功能，报警灵敏度可调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hint="eastAsia"/>
              </w:rPr>
              <w:t>2.17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Default="00E655D6" w:rsidP="000E000F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试剂</w:t>
            </w:r>
            <w:proofErr w:type="gramStart"/>
            <w:r>
              <w:rPr>
                <w:rFonts w:ascii="宋体" w:hAnsi="宋体" w:hint="eastAsia"/>
                <w:szCs w:val="21"/>
              </w:rPr>
              <w:t>仓具备</w:t>
            </w:r>
            <w:proofErr w:type="gramEnd"/>
            <w:r>
              <w:rPr>
                <w:rFonts w:ascii="宋体" w:hAnsi="宋体" w:hint="eastAsia"/>
                <w:szCs w:val="21"/>
              </w:rPr>
              <w:t>独立电源控制，不受关机而影响试剂仓温度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2.18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操作语言：中文软件，图形化界面和按钮一目了然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2.19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具备异常细胞报警功能（ALY、LIC等）仪器运行状态自动监控功能（如试剂余量、废液报警等）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0参考限设置：通用、成人男、成人女、小儿、新生儿，并预留5个自定义项，自行设置样本种类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2.21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联网功能：免费提供可支持HL7协议（可接入实验室信息管理系统（LIS）和医院信息管理系统（HIS）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2.22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具备幼稚细胞和异常淋巴细胞报警功能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0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2.23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质控方式：X-B及L-J图，X-R、四种质</w:t>
            </w:r>
            <w:proofErr w:type="gramStart"/>
            <w:r>
              <w:rPr>
                <w:rFonts w:ascii="宋体" w:hAnsi="宋体" w:hint="eastAsia"/>
                <w:szCs w:val="21"/>
              </w:rPr>
              <w:t>控方式</w:t>
            </w:r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22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2.24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配套试剂：原厂提供配套质控物、校准物、试剂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26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2.25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溯源体系：原厂配套较准品、质</w:t>
            </w:r>
            <w:proofErr w:type="gramStart"/>
            <w:r>
              <w:rPr>
                <w:rFonts w:ascii="宋体" w:hAnsi="宋体" w:hint="eastAsia"/>
                <w:szCs w:val="21"/>
              </w:rPr>
              <w:t>控品满足</w:t>
            </w:r>
            <w:proofErr w:type="gramEnd"/>
            <w:r>
              <w:rPr>
                <w:rFonts w:ascii="宋体" w:hAnsi="宋体" w:hint="eastAsia"/>
                <w:szCs w:val="21"/>
              </w:rPr>
              <w:t>溯源性要求，并提供单独注册证明及溯源性文件。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34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551E2F" w:rsidRDefault="00E655D6" w:rsidP="000E000F">
            <w:pPr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2.26</w:t>
            </w:r>
          </w:p>
        </w:tc>
        <w:tc>
          <w:tcPr>
            <w:tcW w:w="5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Default="00E655D6" w:rsidP="000E000F">
            <w:pPr>
              <w:spacing w:line="40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质控及校准</w:t>
            </w:r>
            <w:proofErr w:type="gramEnd"/>
            <w:r>
              <w:rPr>
                <w:rFonts w:ascii="宋体" w:hAnsi="宋体" w:hint="eastAsia"/>
                <w:szCs w:val="21"/>
              </w:rPr>
              <w:t>品为获得省级注册证明，且为原厂生产拥有完整溯源性，</w:t>
            </w:r>
          </w:p>
          <w:p w:rsidR="00E655D6" w:rsidRPr="00551E2F" w:rsidRDefault="00E655D6" w:rsidP="000E000F">
            <w:pPr>
              <w:spacing w:line="400" w:lineRule="atLeast"/>
              <w:jc w:val="left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溯源性资质获得CNAS权威认证（提供相关证明）；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D6" w:rsidRPr="00551E2F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bCs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其它技术要求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提供</w:t>
            </w:r>
            <w:r>
              <w:rPr>
                <w:rFonts w:ascii="宋体" w:cs="宋体" w:hint="eastAsia"/>
                <w:color w:val="000000"/>
                <w:szCs w:val="21"/>
              </w:rPr>
              <w:t>省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内用户清单和联系方式。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Default="00E655D6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AE1CD6">
              <w:rPr>
                <w:rFonts w:ascii="宋体" w:cs="宋体" w:hint="eastAsia"/>
                <w:color w:val="000000"/>
                <w:szCs w:val="21"/>
              </w:rPr>
              <w:t>提供有效的医疗器械注册证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E655D6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CB03E8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D6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配置要求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D6" w:rsidRPr="00660077" w:rsidRDefault="00E655D6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CB03E8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Default="00CB03E8" w:rsidP="000E000F">
            <w:pPr>
              <w:spacing w:line="400" w:lineRule="atLeas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主机1台，配置上机试剂：</w:t>
            </w:r>
            <w:r w:rsidRPr="00CB03E8">
              <w:rPr>
                <w:rFonts w:ascii="宋体" w:cs="宋体" w:hint="eastAsia"/>
                <w:color w:val="000000"/>
                <w:szCs w:val="21"/>
              </w:rPr>
              <w:t>C-反应蛋白（CRP</w:t>
            </w:r>
            <w:r>
              <w:rPr>
                <w:rFonts w:ascii="宋体" w:cs="宋体" w:hint="eastAsia"/>
                <w:color w:val="000000"/>
                <w:szCs w:val="21"/>
              </w:rPr>
              <w:t>）测试试剂盒（乳胶免疫比浊法</w:t>
            </w:r>
            <w:r w:rsidRPr="00CB03E8">
              <w:rPr>
                <w:rFonts w:ascii="宋体" w:cs="宋体" w:hint="eastAsia"/>
                <w:color w:val="000000"/>
                <w:szCs w:val="21"/>
              </w:rPr>
              <w:t xml:space="preserve"> 7500</w:t>
            </w:r>
            <w:r>
              <w:rPr>
                <w:rFonts w:ascii="宋体" w:cs="宋体" w:hint="eastAsia"/>
                <w:color w:val="000000"/>
                <w:szCs w:val="21"/>
              </w:rPr>
              <w:t>测试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CB03E8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463EE6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四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463EE6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售后服务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CB03E8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保修期：≥</w:t>
            </w:r>
            <w:r>
              <w:rPr>
                <w:rFonts w:ascii="宋体" w:cs="宋体" w:hint="eastAsia"/>
                <w:color w:val="000000"/>
                <w:szCs w:val="21"/>
              </w:rPr>
              <w:t>5</w:t>
            </w:r>
            <w:r w:rsidRPr="00660077">
              <w:rPr>
                <w:rFonts w:ascii="宋体" w:cs="宋体" w:hint="eastAsia"/>
                <w:color w:val="000000"/>
                <w:szCs w:val="21"/>
              </w:rPr>
              <w:t>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CB03E8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  <w:r w:rsidRPr="00660077">
              <w:rPr>
                <w:rFonts w:ascii="宋体" w:cs="宋体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CB03E8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Pr="00660077" w:rsidRDefault="00CB03E8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Default="00CB03E8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szCs w:val="21"/>
              </w:rPr>
              <w:t>维修响应时间：2小时内回复，24小时内到现场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CB03E8" w:rsidTr="000E000F">
        <w:trPr>
          <w:trHeight w:val="21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Default="00CB03E8" w:rsidP="000E000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E8" w:rsidRDefault="00CB03E8" w:rsidP="000E000F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宁波本地配有专职服务工程师，终身维修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E8" w:rsidRPr="00660077" w:rsidRDefault="00CB03E8" w:rsidP="000E000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1A59C3" w:rsidRPr="00E655D6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1A59C3" w:rsidRPr="00E655D6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00F" w:rsidRDefault="000E000F" w:rsidP="000400EB">
      <w:r>
        <w:separator/>
      </w:r>
    </w:p>
  </w:endnote>
  <w:endnote w:type="continuationSeparator" w:id="1">
    <w:p w:rsidR="000E000F" w:rsidRDefault="000E000F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00F" w:rsidRDefault="000E000F" w:rsidP="000400EB">
      <w:r>
        <w:separator/>
      </w:r>
    </w:p>
  </w:footnote>
  <w:footnote w:type="continuationSeparator" w:id="1">
    <w:p w:rsidR="000E000F" w:rsidRDefault="000E000F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4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5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000F"/>
    <w:rsid w:val="000E1813"/>
    <w:rsid w:val="000E229A"/>
    <w:rsid w:val="000F7F71"/>
    <w:rsid w:val="00114369"/>
    <w:rsid w:val="00122431"/>
    <w:rsid w:val="00130FD4"/>
    <w:rsid w:val="00157472"/>
    <w:rsid w:val="00160200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5DB0"/>
    <w:rsid w:val="003F7A92"/>
    <w:rsid w:val="0040675A"/>
    <w:rsid w:val="004255A7"/>
    <w:rsid w:val="00425C74"/>
    <w:rsid w:val="00426BAC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67F8"/>
    <w:rsid w:val="004A766E"/>
    <w:rsid w:val="004B5D78"/>
    <w:rsid w:val="004C3923"/>
    <w:rsid w:val="004C54A8"/>
    <w:rsid w:val="004C7BC4"/>
    <w:rsid w:val="004E1D4A"/>
    <w:rsid w:val="004F0F3F"/>
    <w:rsid w:val="004F56E0"/>
    <w:rsid w:val="0050582A"/>
    <w:rsid w:val="00515198"/>
    <w:rsid w:val="00541257"/>
    <w:rsid w:val="0056064E"/>
    <w:rsid w:val="00570C65"/>
    <w:rsid w:val="0057452F"/>
    <w:rsid w:val="00574A08"/>
    <w:rsid w:val="005823F6"/>
    <w:rsid w:val="005C0DC1"/>
    <w:rsid w:val="005D78BB"/>
    <w:rsid w:val="005F00C1"/>
    <w:rsid w:val="005F0C84"/>
    <w:rsid w:val="00603D7D"/>
    <w:rsid w:val="006151FD"/>
    <w:rsid w:val="00620F98"/>
    <w:rsid w:val="00623EEE"/>
    <w:rsid w:val="006637CB"/>
    <w:rsid w:val="0067116D"/>
    <w:rsid w:val="00680C38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22B21"/>
    <w:rsid w:val="0072651A"/>
    <w:rsid w:val="00754E3D"/>
    <w:rsid w:val="00765A4A"/>
    <w:rsid w:val="0077202C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61ACB"/>
    <w:rsid w:val="00B67A24"/>
    <w:rsid w:val="00B85647"/>
    <w:rsid w:val="00B95B06"/>
    <w:rsid w:val="00B970B2"/>
    <w:rsid w:val="00BB7877"/>
    <w:rsid w:val="00BC45A1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B03E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E0D3C"/>
    <w:rsid w:val="00DF069A"/>
    <w:rsid w:val="00DF3785"/>
    <w:rsid w:val="00DF4270"/>
    <w:rsid w:val="00E05856"/>
    <w:rsid w:val="00E16D8C"/>
    <w:rsid w:val="00E33810"/>
    <w:rsid w:val="00E42FC0"/>
    <w:rsid w:val="00E50CD1"/>
    <w:rsid w:val="00E56271"/>
    <w:rsid w:val="00E655D6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14</Pages>
  <Words>1272</Words>
  <Characters>7252</Characters>
  <Application>Microsoft Office Word</Application>
  <DocSecurity>0</DocSecurity>
  <Lines>60</Lines>
  <Paragraphs>17</Paragraphs>
  <ScaleCrop>false</ScaleCrop>
  <Company>Microsoft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Administrator</cp:lastModifiedBy>
  <cp:revision>5</cp:revision>
  <cp:lastPrinted>2020-01-07T09:05:00Z</cp:lastPrinted>
  <dcterms:created xsi:type="dcterms:W3CDTF">2020-03-31T06:55:00Z</dcterms:created>
  <dcterms:modified xsi:type="dcterms:W3CDTF">2020-04-02T01:35:00Z</dcterms:modified>
</cp:coreProperties>
</file>