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7C1B9" w14:textId="7D6D8AFD" w:rsidR="000400EB" w:rsidRPr="00F020C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923F3A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r w:rsidR="00BB7877">
        <w:rPr>
          <w:rFonts w:asciiTheme="minorEastAsia" w:hAnsiTheme="minorEastAsia" w:cs="宋体" w:hint="eastAsia"/>
          <w:b/>
          <w:kern w:val="0"/>
          <w:sz w:val="32"/>
          <w:szCs w:val="32"/>
        </w:rPr>
        <w:t>视频气管插管镜</w:t>
      </w:r>
      <w:r w:rsidR="001756DA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037A0D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0400EB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14:paraId="33CFBD3C" w14:textId="77777777"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4393"/>
        <w:gridCol w:w="1134"/>
      </w:tblGrid>
      <w:tr w:rsidR="00690BB3" w:rsidRPr="00F020C2" w14:paraId="1EA5149B" w14:textId="77777777" w:rsidTr="00690BB3">
        <w:trPr>
          <w:trHeight w:val="381"/>
        </w:trPr>
        <w:tc>
          <w:tcPr>
            <w:tcW w:w="675" w:type="dxa"/>
            <w:vAlign w:val="center"/>
          </w:tcPr>
          <w:p w14:paraId="439B7745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3E3B6F0E" w14:textId="77777777"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14:paraId="09202F86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14:paraId="32CBED70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14:paraId="5460BFA6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预算要求</w:t>
            </w:r>
          </w:p>
        </w:tc>
      </w:tr>
      <w:tr w:rsidR="00690BB3" w:rsidRPr="00F020C2" w14:paraId="229C5F41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3E1434DB" w14:textId="77777777"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283C9864" w14:textId="6BF2EE7D" w:rsidR="00690BB3" w:rsidRPr="00F020C2" w:rsidRDefault="00BB7877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视频气管插管镜</w:t>
            </w:r>
          </w:p>
        </w:tc>
        <w:tc>
          <w:tcPr>
            <w:tcW w:w="709" w:type="dxa"/>
            <w:vAlign w:val="center"/>
          </w:tcPr>
          <w:p w14:paraId="37AEFE35" w14:textId="77777777" w:rsidR="00690BB3" w:rsidRPr="00F020C2" w:rsidRDefault="005C0DC1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690BB3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4393" w:type="dxa"/>
            <w:vAlign w:val="center"/>
          </w:tcPr>
          <w:p w14:paraId="4F5B14D7" w14:textId="0C078FD9" w:rsidR="00690BB3" w:rsidRPr="00F020C2" w:rsidRDefault="00BB787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14:paraId="743B50EC" w14:textId="3FFAFF92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 w:rsidR="00BB7877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690BB3" w:rsidRPr="00F020C2" w14:paraId="109FE965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63FEFB48" w14:textId="77777777"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47FADB9D" w14:textId="7D0CCB03" w:rsidR="00690BB3" w:rsidRPr="00F020C2" w:rsidRDefault="00BB7877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医用控温</w:t>
            </w:r>
            <w:proofErr w:type="gramStart"/>
            <w:r>
              <w:rPr>
                <w:rFonts w:hint="eastAsia"/>
              </w:rPr>
              <w:t>毯</w:t>
            </w:r>
            <w:proofErr w:type="gramEnd"/>
          </w:p>
        </w:tc>
        <w:tc>
          <w:tcPr>
            <w:tcW w:w="709" w:type="dxa"/>
            <w:vAlign w:val="center"/>
          </w:tcPr>
          <w:p w14:paraId="7DC7E36F" w14:textId="61FEE812" w:rsidR="00690BB3" w:rsidRPr="00F020C2" w:rsidRDefault="00BB7877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14:paraId="786D0B83" w14:textId="77777777" w:rsidR="00690BB3" w:rsidRPr="00F020C2" w:rsidRDefault="00CC001E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14:paraId="0A5F99E7" w14:textId="154ABB6C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 w:rsidR="00BB7877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690BB3" w:rsidRPr="00F020C2" w14:paraId="3928C362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61C97D30" w14:textId="77777777"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09D48ECE" w14:textId="20CA6D9B" w:rsidR="00690BB3" w:rsidRPr="00F020C2" w:rsidRDefault="00BB7877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高频呼吸机</w:t>
            </w:r>
          </w:p>
        </w:tc>
        <w:tc>
          <w:tcPr>
            <w:tcW w:w="709" w:type="dxa"/>
            <w:vAlign w:val="center"/>
          </w:tcPr>
          <w:p w14:paraId="3A772BAF" w14:textId="77777777" w:rsidR="00690BB3" w:rsidRPr="00F020C2" w:rsidRDefault="00CC001E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14:paraId="4B7F146C" w14:textId="77777777" w:rsidR="00DB4482" w:rsidRDefault="00DB4482" w:rsidP="00CC001E">
            <w:pPr>
              <w:widowControl/>
              <w:spacing w:line="390" w:lineRule="atLeast"/>
              <w:jc w:val="left"/>
            </w:pPr>
            <w:r w:rsidRPr="00DB4482">
              <w:rPr>
                <w:rFonts w:hint="eastAsia"/>
              </w:rPr>
              <w:t>通气频率：</w:t>
            </w:r>
            <w:r w:rsidRPr="00DB4482">
              <w:rPr>
                <w:rFonts w:hint="eastAsia"/>
              </w:rPr>
              <w:t>10</w:t>
            </w:r>
            <w:r w:rsidRPr="00DB4482">
              <w:rPr>
                <w:rFonts w:hint="eastAsia"/>
              </w:rPr>
              <w:t>次</w:t>
            </w:r>
            <w:r w:rsidRPr="00DB4482">
              <w:rPr>
                <w:rFonts w:hint="eastAsia"/>
              </w:rPr>
              <w:t>/</w:t>
            </w:r>
            <w:r w:rsidRPr="00DB4482">
              <w:rPr>
                <w:rFonts w:hint="eastAsia"/>
              </w:rPr>
              <w:t>分—</w:t>
            </w:r>
            <w:r w:rsidRPr="00DB4482">
              <w:rPr>
                <w:rFonts w:hint="eastAsia"/>
              </w:rPr>
              <w:t>300</w:t>
            </w:r>
            <w:r w:rsidRPr="00DB4482">
              <w:rPr>
                <w:rFonts w:hint="eastAsia"/>
              </w:rPr>
              <w:t>次</w:t>
            </w:r>
            <w:r w:rsidRPr="00DB4482">
              <w:rPr>
                <w:rFonts w:hint="eastAsia"/>
              </w:rPr>
              <w:t>/</w:t>
            </w:r>
            <w:r w:rsidRPr="00DB4482">
              <w:rPr>
                <w:rFonts w:hint="eastAsia"/>
              </w:rPr>
              <w:t>分无级可调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14:paraId="066CBF03" w14:textId="653F4235" w:rsidR="00690BB3" w:rsidRPr="00CC001E" w:rsidRDefault="00DB4482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4482">
              <w:rPr>
                <w:rFonts w:hint="eastAsia"/>
              </w:rPr>
              <w:t>呼吸时间比值：</w:t>
            </w:r>
            <w:r w:rsidRPr="00DB4482">
              <w:rPr>
                <w:rFonts w:hint="eastAsia"/>
              </w:rPr>
              <w:t>1:1</w:t>
            </w:r>
            <w:r w:rsidRPr="00DB4482">
              <w:rPr>
                <w:rFonts w:hint="eastAsia"/>
              </w:rPr>
              <w:t>、</w:t>
            </w:r>
            <w:r w:rsidRPr="00DB4482">
              <w:rPr>
                <w:rFonts w:hint="eastAsia"/>
              </w:rPr>
              <w:t>1:1.5</w:t>
            </w:r>
            <w:r w:rsidRPr="00DB4482">
              <w:rPr>
                <w:rFonts w:hint="eastAsia"/>
              </w:rPr>
              <w:t>、</w:t>
            </w:r>
            <w:r w:rsidRPr="00DB4482">
              <w:rPr>
                <w:rFonts w:hint="eastAsia"/>
              </w:rPr>
              <w:t>1:2</w:t>
            </w:r>
            <w:r w:rsidRPr="00DB4482">
              <w:rPr>
                <w:rFonts w:hint="eastAsia"/>
              </w:rPr>
              <w:t>、</w:t>
            </w:r>
            <w:r w:rsidRPr="00DB4482">
              <w:rPr>
                <w:rFonts w:hint="eastAsia"/>
              </w:rPr>
              <w:t>1:3</w:t>
            </w:r>
            <w:r w:rsidRPr="00DB4482">
              <w:rPr>
                <w:rFonts w:hint="eastAsia"/>
              </w:rPr>
              <w:t>、</w:t>
            </w:r>
            <w:r w:rsidRPr="00DB4482">
              <w:rPr>
                <w:rFonts w:hint="eastAsia"/>
              </w:rPr>
              <w:t>1:4</w:t>
            </w:r>
            <w:r w:rsidRPr="00DB4482">
              <w:rPr>
                <w:rFonts w:hint="eastAsia"/>
              </w:rPr>
              <w:t>可调</w:t>
            </w:r>
          </w:p>
        </w:tc>
        <w:tc>
          <w:tcPr>
            <w:tcW w:w="1134" w:type="dxa"/>
            <w:vAlign w:val="center"/>
          </w:tcPr>
          <w:p w14:paraId="14E891A9" w14:textId="709350F9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 w:rsidR="00B13E56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690BB3" w:rsidRPr="00F020C2" w14:paraId="6DDA92E2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6BDC48E9" w14:textId="77777777"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7CE60954" w14:textId="401F1AEA" w:rsidR="00690BB3" w:rsidRPr="00F020C2" w:rsidRDefault="00BB7877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无创呼吸机</w:t>
            </w:r>
          </w:p>
        </w:tc>
        <w:tc>
          <w:tcPr>
            <w:tcW w:w="709" w:type="dxa"/>
            <w:vAlign w:val="center"/>
          </w:tcPr>
          <w:p w14:paraId="2000D0EE" w14:textId="4E675190" w:rsidR="00690BB3" w:rsidRPr="00F020C2" w:rsidRDefault="00BB7877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CC001E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4393" w:type="dxa"/>
            <w:vAlign w:val="center"/>
          </w:tcPr>
          <w:p w14:paraId="5A5C0636" w14:textId="77777777" w:rsidR="00690BB3" w:rsidRPr="00F020C2" w:rsidRDefault="00CC001E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要求详见参数</w:t>
            </w:r>
          </w:p>
        </w:tc>
        <w:tc>
          <w:tcPr>
            <w:tcW w:w="1134" w:type="dxa"/>
            <w:vAlign w:val="center"/>
          </w:tcPr>
          <w:p w14:paraId="176737F6" w14:textId="4BA4D178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 w:rsidR="00BB7877">
              <w:rPr>
                <w:rFonts w:asciiTheme="minorEastAsia" w:hAnsiTheme="minorEastAsia" w:cs="宋体" w:hint="eastAsia"/>
                <w:kern w:val="0"/>
                <w:szCs w:val="21"/>
              </w:rPr>
              <w:t>29.8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CC001E" w:rsidRPr="00F020C2" w14:paraId="623378F3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7541E2FB" w14:textId="77777777" w:rsidR="00CC001E" w:rsidRDefault="00CC001E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7BADB330" w14:textId="4F7AB9CD" w:rsidR="00CC001E" w:rsidRDefault="00B13E56" w:rsidP="00690BB3">
            <w:pPr>
              <w:jc w:val="center"/>
            </w:pPr>
            <w:r>
              <w:rPr>
                <w:rFonts w:hint="eastAsia"/>
              </w:rPr>
              <w:t>内镜清洗</w:t>
            </w:r>
            <w:r w:rsidR="00A772AD">
              <w:rPr>
                <w:rFonts w:hint="eastAsia"/>
              </w:rPr>
              <w:t>工作站</w:t>
            </w:r>
          </w:p>
        </w:tc>
        <w:tc>
          <w:tcPr>
            <w:tcW w:w="709" w:type="dxa"/>
            <w:vAlign w:val="center"/>
          </w:tcPr>
          <w:p w14:paraId="51C029F4" w14:textId="34F23A5B" w:rsidR="00CC001E" w:rsidRDefault="00CC001E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B13E56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4393" w:type="dxa"/>
            <w:vAlign w:val="center"/>
          </w:tcPr>
          <w:p w14:paraId="541656AC" w14:textId="01CAA077" w:rsidR="00CC001E" w:rsidRDefault="00EF15BC" w:rsidP="00690BB3">
            <w:pPr>
              <w:widowControl/>
              <w:spacing w:line="390" w:lineRule="atLeast"/>
              <w:jc w:val="left"/>
            </w:pPr>
            <w:r>
              <w:rPr>
                <w:rFonts w:hint="eastAsia"/>
              </w:rPr>
              <w:t>要求详见参数</w:t>
            </w:r>
          </w:p>
        </w:tc>
        <w:tc>
          <w:tcPr>
            <w:tcW w:w="1134" w:type="dxa"/>
            <w:vAlign w:val="center"/>
          </w:tcPr>
          <w:p w14:paraId="7807E6F0" w14:textId="1906BE5D" w:rsidR="00CC001E" w:rsidRPr="00F020C2" w:rsidRDefault="00CC001E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 w:rsidR="00B13E56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</w:tbl>
    <w:p w14:paraId="44D4337E" w14:textId="77777777"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14:paraId="1BC84443" w14:textId="4611C20D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视频气管插管镜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14:paraId="6CEF8FDC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14:paraId="3D6EDCB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14:paraId="61171533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14:paraId="4D953DD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14:paraId="7173162F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14:paraId="6726ED2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14:paraId="5B65CAF6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14:paraId="6B28239E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14:paraId="7DEB65F2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2.8投标一览表及分项投标报价表，配件及耗材报价表；</w:t>
      </w:r>
    </w:p>
    <w:p w14:paraId="4AB2F75D" w14:textId="01FE1C95"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13E56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B13E56">
        <w:rPr>
          <w:rFonts w:asciiTheme="minorEastAsia" w:hAnsiTheme="minorEastAsia" w:cs="宋体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2.9如属于</w:t>
      </w:r>
      <w:proofErr w:type="gramStart"/>
      <w:r w:rsidR="000400EB"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="000400EB" w:rsidRPr="00975D59">
        <w:rPr>
          <w:rFonts w:asciiTheme="minorEastAsia" w:hAnsiTheme="minorEastAsia" w:cs="宋体"/>
          <w:kern w:val="0"/>
          <w:szCs w:val="21"/>
        </w:rPr>
        <w:t>州区招标入围产品的提供入围通知书复印件；</w:t>
      </w:r>
    </w:p>
    <w:p w14:paraId="4EC88DC4" w14:textId="77777777" w:rsidR="00431D3C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2.10标书文件的格式和编写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14:paraId="7EF37004" w14:textId="77777777" w:rsidR="000400EB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2.11</w:t>
      </w:r>
      <w:r w:rsidR="000400EB" w:rsidRPr="00975D59">
        <w:rPr>
          <w:rFonts w:asciiTheme="minorEastAsia" w:hAnsiTheme="minorEastAsia" w:cs="宋体"/>
          <w:kern w:val="0"/>
          <w:szCs w:val="21"/>
        </w:rPr>
        <w:t>其他应知事宜。</w:t>
      </w:r>
    </w:p>
    <w:p w14:paraId="5C1D4529" w14:textId="5AE19991"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肖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老师处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，报名电话：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上午8时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14:paraId="69F30B89" w14:textId="23792362"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14:paraId="6F1C15B1" w14:textId="69F61F75"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 w:hint="eastAsia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14:paraId="2C0E7836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14:paraId="4226899B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14:paraId="5B79DEEA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14:paraId="6D69AE84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14:paraId="0A58F34B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14:paraId="117A491C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14:paraId="1B5367E1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  <w:bookmarkStart w:id="0" w:name="_GoBack"/>
      <w:bookmarkEnd w:id="0"/>
    </w:p>
    <w:p w14:paraId="69C4D8C2" w14:textId="77777777"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14:paraId="3FBC8941" w14:textId="77777777"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14:paraId="3EEA6957" w14:textId="146FACEE"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B13E56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14:paraId="41D80992" w14:textId="77777777"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14:paraId="17F3ED26" w14:textId="09440DC3"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964A68" w:rsidRPr="00F020C2" w14:paraId="656D28DE" w14:textId="77777777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8CBF" w14:textId="77777777"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14:paraId="31D0888E" w14:textId="77777777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04E" w14:textId="77777777"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14:paraId="66096A23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DB3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14:paraId="4C2F2E9B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14:paraId="491BBB16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14:paraId="47E51F79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14:paraId="3BF52EB0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14:paraId="480CE596" w14:textId="77777777"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14:paraId="1B5A88F6" w14:textId="77777777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79FE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C6EA" w14:textId="77777777"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14:paraId="264AB6FB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964A68" w:rsidRPr="00F020C2" w14:paraId="7D6C3F9E" w14:textId="77777777" w:rsidTr="00623EE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0DAB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14:paraId="232A6431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413" w14:textId="77777777" w:rsidR="00964A68" w:rsidRPr="006B52B3" w:rsidRDefault="00964A68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4B5D78" w:rsidRPr="006B52B3">
              <w:rPr>
                <w:rFonts w:asciiTheme="minorEastAsia" w:hAnsiTheme="minorEastAsia" w:hint="eastAsia"/>
                <w:szCs w:val="21"/>
              </w:rPr>
              <w:t>设备基本要求</w:t>
            </w:r>
            <w:r w:rsidRPr="006B52B3">
              <w:rPr>
                <w:rFonts w:asciiTheme="minorEastAsia" w:hAnsiTheme="minorEastAsia" w:hint="eastAsia"/>
                <w:szCs w:val="21"/>
              </w:rPr>
              <w:t>的技术响应（</w:t>
            </w:r>
            <w:r w:rsidR="00623EEE" w:rsidRPr="006B52B3">
              <w:rPr>
                <w:rFonts w:asciiTheme="minorEastAsia" w:hAnsiTheme="minorEastAsia" w:hint="eastAsia"/>
                <w:szCs w:val="21"/>
              </w:rPr>
              <w:t>20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14:paraId="6FD5F02F" w14:textId="77777777" w:rsidR="00964A68" w:rsidRPr="006B52B3" w:rsidRDefault="004B5D78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投标产品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对议标品目设备基本要求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满足情况进行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评定，满分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20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964A68" w:rsidRPr="00F020C2" w14:paraId="37EDCA29" w14:textId="77777777" w:rsidTr="00623EE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9D0A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6039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14:paraId="34B25182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配置完整性进行评定，满分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23EEE" w:rsidRPr="00F020C2" w14:paraId="20FF716E" w14:textId="77777777" w:rsidTr="00623EE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9E2" w14:textId="77777777" w:rsidR="00623EEE" w:rsidRPr="006B52B3" w:rsidRDefault="00623EEE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569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14:paraId="51A423D5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964A68" w:rsidRPr="00F020C2" w14:paraId="046A324A" w14:textId="77777777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54A5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DC97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14:paraId="3B714B80" w14:textId="77777777" w:rsidR="00964A68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14:paraId="75A02709" w14:textId="77777777" w:rsidTr="00F931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A9D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FE8" w14:textId="77777777"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14:paraId="35ED8F53" w14:textId="77777777"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14:paraId="67A036D6" w14:textId="77777777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3D7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C46A" w14:textId="77777777"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14:paraId="38F9F106" w14:textId="77777777"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64A68" w:rsidRPr="00F020C2" w14:paraId="7F5CE8AD" w14:textId="77777777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B0C6" w14:textId="77777777"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72A" w14:textId="77777777"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</w:tbl>
    <w:p w14:paraId="2A572D8F" w14:textId="77777777"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14:paraId="6D7B9266" w14:textId="77777777"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/>
          <w:b/>
          <w:kern w:val="0"/>
          <w:sz w:val="32"/>
          <w:szCs w:val="32"/>
        </w:rPr>
        <w:br w:type="page"/>
      </w:r>
    </w:p>
    <w:p w14:paraId="519F7D69" w14:textId="75741134" w:rsidR="009E0C1C" w:rsidRDefault="009E0C1C" w:rsidP="009E0C1C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</w:t>
      </w:r>
      <w:r w:rsidR="00A772AD">
        <w:rPr>
          <w:rFonts w:ascii="宋体" w:eastAsia="宋体" w:hAnsi="宋体" w:cs="Times New Roman" w:hint="eastAsia"/>
          <w:b/>
          <w:color w:val="000000"/>
          <w:sz w:val="24"/>
        </w:rPr>
        <w:t>1</w:t>
      </w:r>
      <w:r>
        <w:rPr>
          <w:rFonts w:ascii="宋体" w:eastAsia="宋体" w:hAnsi="宋体" w:cs="Times New Roman" w:hint="eastAsia"/>
          <w:b/>
          <w:color w:val="000000"/>
          <w:sz w:val="24"/>
        </w:rPr>
        <w:t>：</w:t>
      </w:r>
      <w:r w:rsidR="003C7E43">
        <w:rPr>
          <w:rFonts w:ascii="宋体" w:eastAsia="宋体" w:hAnsi="宋体" w:cs="Times New Roman" w:hint="eastAsia"/>
          <w:b/>
          <w:color w:val="000000"/>
          <w:sz w:val="24"/>
        </w:rPr>
        <w:t>视频气管插管镜</w:t>
      </w:r>
      <w:r>
        <w:rPr>
          <w:rFonts w:ascii="宋体" w:eastAsia="宋体" w:hAnsi="宋体" w:cs="Times New Roman" w:hint="eastAsia"/>
          <w:b/>
          <w:color w:val="000000"/>
          <w:sz w:val="24"/>
        </w:rPr>
        <w:t>技术参数</w:t>
      </w:r>
    </w:p>
    <w:tbl>
      <w:tblPr>
        <w:tblW w:w="9104" w:type="dxa"/>
        <w:tblInd w:w="-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1732"/>
      </w:tblGrid>
      <w:tr w:rsidR="009E0C1C" w14:paraId="2DE01615" w14:textId="77777777" w:rsidTr="00CA1805">
        <w:trPr>
          <w:trHeight w:val="457"/>
          <w:tblHeader/>
        </w:trPr>
        <w:tc>
          <w:tcPr>
            <w:tcW w:w="7372" w:type="dxa"/>
            <w:vAlign w:val="center"/>
          </w:tcPr>
          <w:p w14:paraId="6E9B0A72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b/>
                <w:color w:val="000000"/>
                <w:sz w:val="24"/>
              </w:rPr>
              <w:t>招标规格</w:t>
            </w:r>
          </w:p>
        </w:tc>
        <w:tc>
          <w:tcPr>
            <w:tcW w:w="1732" w:type="dxa"/>
            <w:vAlign w:val="center"/>
          </w:tcPr>
          <w:p w14:paraId="4CECA76E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b/>
                <w:color w:val="000000"/>
                <w:sz w:val="24"/>
              </w:rPr>
              <w:t>投标商对照规格</w:t>
            </w:r>
          </w:p>
        </w:tc>
      </w:tr>
      <w:tr w:rsidR="009E0C1C" w14:paraId="29CD6131" w14:textId="77777777" w:rsidTr="00CA1805">
        <w:trPr>
          <w:trHeight w:val="340"/>
        </w:trPr>
        <w:tc>
          <w:tcPr>
            <w:tcW w:w="7372" w:type="dxa"/>
          </w:tcPr>
          <w:p w14:paraId="08BBE56B" w14:textId="77777777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一、技术参数</w:t>
            </w:r>
          </w:p>
        </w:tc>
        <w:tc>
          <w:tcPr>
            <w:tcW w:w="1732" w:type="dxa"/>
            <w:vAlign w:val="center"/>
          </w:tcPr>
          <w:p w14:paraId="2B5CFFC8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78DFD821" w14:textId="77777777" w:rsidTr="00CA1805">
        <w:trPr>
          <w:trHeight w:val="340"/>
        </w:trPr>
        <w:tc>
          <w:tcPr>
            <w:tcW w:w="7372" w:type="dxa"/>
          </w:tcPr>
          <w:p w14:paraId="47165DDB" w14:textId="528103D0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1. 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整机</w:t>
            </w:r>
            <w:r w:rsidR="003C7E43">
              <w:rPr>
                <w:rFonts w:ascii="宋体" w:hAnsi="宋体" w:hint="eastAsia"/>
                <w:sz w:val="24"/>
              </w:rPr>
              <w:t>由</w:t>
            </w:r>
            <w:r w:rsidR="003C7E43">
              <w:rPr>
                <w:rFonts w:ascii="宋体" w:hAnsi="宋体"/>
                <w:sz w:val="24"/>
              </w:rPr>
              <w:t>机身软管</w:t>
            </w:r>
            <w:r w:rsidR="003C7E43">
              <w:rPr>
                <w:rFonts w:ascii="宋体" w:hAnsi="宋体" w:hint="eastAsia"/>
                <w:sz w:val="24"/>
              </w:rPr>
              <w:t>和显示器两部分组成，整机具有拍照录像、数据存取</w:t>
            </w:r>
            <w:r w:rsidR="003C7E43">
              <w:rPr>
                <w:rFonts w:ascii="宋体" w:hAnsi="宋体"/>
                <w:sz w:val="24"/>
              </w:rPr>
              <w:t>、</w:t>
            </w:r>
            <w:r w:rsidR="003C7E43">
              <w:rPr>
                <w:rFonts w:ascii="宋体" w:hAnsi="宋体" w:hint="eastAsia"/>
                <w:sz w:val="24"/>
              </w:rPr>
              <w:t>显示器</w:t>
            </w:r>
            <w:r w:rsidR="003C7E43">
              <w:rPr>
                <w:rFonts w:ascii="宋体" w:hAnsi="宋体"/>
                <w:sz w:val="24"/>
              </w:rPr>
              <w:t>有线视频输出</w:t>
            </w:r>
            <w:r w:rsidR="003C7E43">
              <w:rPr>
                <w:rFonts w:ascii="宋体" w:hAnsi="宋体" w:hint="eastAsia"/>
                <w:sz w:val="24"/>
              </w:rPr>
              <w:t>，</w:t>
            </w:r>
            <w:r w:rsidR="003C7E43">
              <w:rPr>
                <w:rFonts w:ascii="宋体" w:hAnsi="宋体"/>
                <w:sz w:val="24"/>
              </w:rPr>
              <w:t>兼容av输出、</w:t>
            </w:r>
            <w:r w:rsidR="003C7E43">
              <w:rPr>
                <w:rFonts w:ascii="宋体" w:hAnsi="宋体" w:hint="eastAsia"/>
                <w:sz w:val="24"/>
              </w:rPr>
              <w:t>吸痰</w:t>
            </w:r>
            <w:r w:rsidR="003C7E43">
              <w:rPr>
                <w:rFonts w:ascii="宋体" w:hAnsi="宋体"/>
                <w:sz w:val="24"/>
              </w:rPr>
              <w:t>、</w:t>
            </w:r>
            <w:r w:rsidR="003C7E43">
              <w:rPr>
                <w:rFonts w:ascii="宋体" w:hAnsi="宋体" w:hint="eastAsia"/>
                <w:sz w:val="24"/>
              </w:rPr>
              <w:t>给药</w:t>
            </w:r>
            <w:r w:rsidR="003C7E43">
              <w:rPr>
                <w:rFonts w:ascii="宋体" w:hAnsi="宋体"/>
                <w:sz w:val="24"/>
              </w:rPr>
              <w:t>、</w:t>
            </w:r>
            <w:r w:rsidR="003C7E43">
              <w:rPr>
                <w:rFonts w:ascii="宋体" w:hAnsi="宋体" w:hint="eastAsia"/>
                <w:sz w:val="24"/>
              </w:rPr>
              <w:t>吹氧</w:t>
            </w:r>
            <w:r w:rsidR="003C7E43">
              <w:rPr>
                <w:rFonts w:ascii="宋体" w:hAnsi="宋体"/>
                <w:sz w:val="24"/>
              </w:rPr>
              <w:t>等</w:t>
            </w:r>
            <w:r w:rsidR="003C7E43">
              <w:rPr>
                <w:rFonts w:ascii="宋体" w:hAnsi="宋体" w:hint="eastAsia"/>
                <w:sz w:val="24"/>
              </w:rPr>
              <w:t>功能</w:t>
            </w:r>
          </w:p>
        </w:tc>
        <w:tc>
          <w:tcPr>
            <w:tcW w:w="1732" w:type="dxa"/>
            <w:vAlign w:val="center"/>
          </w:tcPr>
          <w:p w14:paraId="401B7838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245E47CB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3E735762" w14:textId="2BCE99E4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2. </w:t>
            </w:r>
            <w:r w:rsidR="003C7E43">
              <w:rPr>
                <w:rFonts w:ascii="宋体" w:hAnsi="宋体"/>
                <w:sz w:val="24"/>
              </w:rPr>
              <w:t>显示器能上下0º～</w:t>
            </w:r>
            <w:r w:rsidR="003C7E43">
              <w:rPr>
                <w:rFonts w:ascii="宋体" w:hAnsi="宋体" w:hint="eastAsia"/>
                <w:sz w:val="24"/>
              </w:rPr>
              <w:t>180</w:t>
            </w:r>
            <w:r w:rsidR="003C7E43">
              <w:rPr>
                <w:rFonts w:ascii="宋体" w:hAnsi="宋体"/>
                <w:sz w:val="24"/>
              </w:rPr>
              <w:t>º转动，左右0º～</w:t>
            </w:r>
            <w:r w:rsidR="003C7E43">
              <w:rPr>
                <w:rFonts w:ascii="宋体" w:hAnsi="宋体" w:hint="eastAsia"/>
                <w:sz w:val="24"/>
              </w:rPr>
              <w:t>18</w:t>
            </w:r>
            <w:r w:rsidR="003C7E43">
              <w:rPr>
                <w:rFonts w:ascii="宋体" w:hAnsi="宋体"/>
                <w:sz w:val="24"/>
              </w:rPr>
              <w:t>0º转动</w:t>
            </w:r>
            <w:r w:rsidR="003C7E43">
              <w:rPr>
                <w:rFonts w:ascii="宋体" w:hAnsi="宋体" w:hint="eastAsia"/>
                <w:sz w:val="24"/>
              </w:rPr>
              <w:t>,方便不同站位操作</w:t>
            </w:r>
          </w:p>
        </w:tc>
        <w:tc>
          <w:tcPr>
            <w:tcW w:w="1732" w:type="dxa"/>
            <w:vAlign w:val="center"/>
          </w:tcPr>
          <w:p w14:paraId="69EC2BEE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23BA6DB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4FF4F3AA" w14:textId="22270801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3. </w:t>
            </w:r>
            <w:r w:rsidR="003C7E43">
              <w:rPr>
                <w:rFonts w:ascii="宋体" w:hAnsi="宋体"/>
                <w:bCs/>
                <w:sz w:val="24"/>
              </w:rPr>
              <w:t>软管直径</w:t>
            </w:r>
            <w:r w:rsidR="003C7E43">
              <w:rPr>
                <w:rFonts w:ascii="宋体" w:hAnsi="宋体" w:hint="eastAsia"/>
                <w:bCs/>
                <w:sz w:val="24"/>
              </w:rPr>
              <w:t>：</w:t>
            </w:r>
            <w:r w:rsidR="003C7E43" w:rsidRPr="00412DDC">
              <w:rPr>
                <w:rFonts w:ascii="Calibri" w:eastAsia="宋体" w:hAnsi="Calibri" w:cs="Times New Roman" w:hint="eastAsia"/>
                <w:sz w:val="24"/>
              </w:rPr>
              <w:t>≤</w:t>
            </w:r>
            <w:r w:rsidR="003C7E43">
              <w:rPr>
                <w:rFonts w:ascii="宋体" w:hAnsi="宋体"/>
                <w:bCs/>
                <w:sz w:val="24"/>
              </w:rPr>
              <w:t>5.2</w:t>
            </w:r>
            <w:r w:rsidR="003C7E43">
              <w:rPr>
                <w:rFonts w:ascii="宋体" w:hAnsi="宋体" w:hint="eastAsia"/>
                <w:bCs/>
                <w:sz w:val="24"/>
              </w:rPr>
              <w:t>mm</w:t>
            </w:r>
          </w:p>
        </w:tc>
        <w:tc>
          <w:tcPr>
            <w:tcW w:w="1732" w:type="dxa"/>
            <w:vAlign w:val="center"/>
          </w:tcPr>
          <w:p w14:paraId="03348E16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0A00E49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157CD044" w14:textId="1B10ABEB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4. </w:t>
            </w:r>
            <w:r w:rsidR="003C7E43">
              <w:rPr>
                <w:rFonts w:ascii="宋体" w:hAnsi="宋体"/>
                <w:bCs/>
                <w:sz w:val="24"/>
              </w:rPr>
              <w:t>工作通道：≥2.2</w:t>
            </w:r>
            <w:r w:rsidR="003C7E43">
              <w:rPr>
                <w:rFonts w:ascii="宋体" w:hAnsi="宋体" w:hint="eastAsia"/>
                <w:bCs/>
                <w:sz w:val="24"/>
              </w:rPr>
              <w:t>mm，可通过标准活检钳</w:t>
            </w:r>
          </w:p>
        </w:tc>
        <w:tc>
          <w:tcPr>
            <w:tcW w:w="1732" w:type="dxa"/>
            <w:vAlign w:val="center"/>
          </w:tcPr>
          <w:p w14:paraId="704E8DBA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064F4F9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6750C7C8" w14:textId="7A4615CA" w:rsidR="009E0C1C" w:rsidRDefault="00A772AD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A772AD">
              <w:rPr>
                <w:rFonts w:ascii="Calibri" w:eastAsia="宋体" w:hAnsi="宋体" w:cs="Times New Roman" w:hint="eastAsia"/>
                <w:color w:val="000000"/>
                <w:sz w:val="24"/>
              </w:rPr>
              <w:t>5.</w:t>
            </w:r>
            <w:r>
              <w:rPr>
                <w:rFonts w:ascii="Calibri" w:eastAsia="宋体" w:hAnsi="宋体" w:cs="Times New Roman"/>
                <w:color w:val="000000"/>
                <w:sz w:val="24"/>
              </w:rPr>
              <w:t xml:space="preserve"> </w:t>
            </w:r>
            <w:r w:rsidR="003C7E43" w:rsidRPr="00A772AD">
              <w:rPr>
                <w:rFonts w:ascii="Calibri" w:eastAsia="宋体" w:hAnsi="宋体" w:cs="Times New Roman"/>
                <w:color w:val="000000"/>
                <w:sz w:val="24"/>
              </w:rPr>
              <w:t>前</w:t>
            </w:r>
            <w:r w:rsidR="003C7E43">
              <w:rPr>
                <w:rFonts w:ascii="宋体" w:hAnsi="宋体"/>
                <w:bCs/>
                <w:sz w:val="24"/>
              </w:rPr>
              <w:t>端</w:t>
            </w:r>
            <w:r w:rsidR="003C7E43">
              <w:rPr>
                <w:rFonts w:ascii="宋体" w:hAnsi="宋体" w:hint="eastAsia"/>
                <w:bCs/>
                <w:sz w:val="24"/>
              </w:rPr>
              <w:t>蛇骨</w:t>
            </w:r>
            <w:r w:rsidR="003C7E43">
              <w:rPr>
                <w:rFonts w:ascii="宋体" w:hAnsi="宋体"/>
                <w:bCs/>
                <w:sz w:val="24"/>
              </w:rPr>
              <w:t>弯曲角度</w:t>
            </w:r>
            <w:r w:rsidR="003C7E43">
              <w:rPr>
                <w:rFonts w:ascii="宋体" w:hAnsi="宋体" w:hint="eastAsia"/>
                <w:bCs/>
                <w:sz w:val="24"/>
              </w:rPr>
              <w:t>：双向≥260°向上≥130°，向下≥130°</w:t>
            </w:r>
          </w:p>
        </w:tc>
        <w:tc>
          <w:tcPr>
            <w:tcW w:w="1732" w:type="dxa"/>
            <w:vAlign w:val="center"/>
          </w:tcPr>
          <w:p w14:paraId="210D2584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7F8180DC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C16BAE5" w14:textId="3B75ABD2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6.</w:t>
            </w:r>
            <w:r w:rsidR="003C7E43">
              <w:rPr>
                <w:rFonts w:ascii="宋体" w:hAnsi="宋体" w:hint="eastAsia"/>
                <w:sz w:val="24"/>
              </w:rPr>
              <w:t xml:space="preserve"> 视场角</w:t>
            </w:r>
            <w:r w:rsidR="003C7E43">
              <w:rPr>
                <w:rFonts w:ascii="宋体" w:hAnsi="宋体" w:cs="宋体"/>
                <w:sz w:val="24"/>
              </w:rPr>
              <w:t>：</w:t>
            </w:r>
            <w:r w:rsidR="003C7E43">
              <w:rPr>
                <w:rFonts w:ascii="宋体" w:hAnsi="宋体"/>
                <w:bCs/>
                <w:sz w:val="24"/>
              </w:rPr>
              <w:t>≥</w:t>
            </w:r>
            <w:r w:rsidR="003C7E43">
              <w:rPr>
                <w:rFonts w:ascii="宋体" w:hAnsi="宋体" w:cs="宋体" w:hint="eastAsia"/>
                <w:sz w:val="24"/>
              </w:rPr>
              <w:t>90°，保证清晰图像和视场及最小的图像畸变</w:t>
            </w:r>
            <w:r w:rsidR="003C7E43">
              <w:rPr>
                <w:rFonts w:ascii="宋体" w:hAnsi="宋体" w:hint="eastAsia"/>
                <w:bCs/>
                <w:sz w:val="24"/>
              </w:rPr>
              <w:t>；</w:t>
            </w:r>
          </w:p>
        </w:tc>
        <w:tc>
          <w:tcPr>
            <w:tcW w:w="1732" w:type="dxa"/>
            <w:vAlign w:val="center"/>
          </w:tcPr>
          <w:p w14:paraId="5F0C8CC6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22DF078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26397E92" w14:textId="119C3EF6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7. </w:t>
            </w:r>
            <w:r w:rsidR="003C7E43">
              <w:rPr>
                <w:rFonts w:hint="eastAsia"/>
                <w:sz w:val="24"/>
              </w:rPr>
              <w:t>内置高功率</w:t>
            </w:r>
            <w:r w:rsidR="003C7E43">
              <w:rPr>
                <w:rFonts w:hint="eastAsia"/>
                <w:sz w:val="24"/>
              </w:rPr>
              <w:t>LED</w:t>
            </w:r>
            <w:r w:rsidR="003C7E43">
              <w:rPr>
                <w:rFonts w:hint="eastAsia"/>
                <w:sz w:val="24"/>
              </w:rPr>
              <w:t>光源，</w:t>
            </w:r>
            <w:r w:rsidR="003C7E43">
              <w:rPr>
                <w:rFonts w:hint="eastAsia"/>
                <w:color w:val="000000"/>
                <w:sz w:val="24"/>
              </w:rPr>
              <w:t>光照度≥</w:t>
            </w:r>
            <w:r w:rsidR="003C7E43">
              <w:rPr>
                <w:rFonts w:hint="eastAsia"/>
                <w:color w:val="000000"/>
                <w:sz w:val="24"/>
              </w:rPr>
              <w:t>700Lux</w:t>
            </w:r>
            <w:r w:rsidR="003C7E43">
              <w:rPr>
                <w:rFonts w:hint="eastAsia"/>
                <w:color w:val="000000"/>
                <w:sz w:val="24"/>
              </w:rPr>
              <w:t>，</w:t>
            </w:r>
            <w:r w:rsidR="003C7E43">
              <w:rPr>
                <w:rFonts w:hint="eastAsia"/>
                <w:sz w:val="24"/>
              </w:rPr>
              <w:t>全密封防水设计</w:t>
            </w:r>
          </w:p>
        </w:tc>
        <w:tc>
          <w:tcPr>
            <w:tcW w:w="1732" w:type="dxa"/>
            <w:vAlign w:val="center"/>
          </w:tcPr>
          <w:p w14:paraId="06B96A41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382FBF5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76EEF8F" w14:textId="6FD16D52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8. </w:t>
            </w:r>
            <w:r w:rsidR="003C7E43">
              <w:rPr>
                <w:rFonts w:hint="eastAsia"/>
                <w:sz w:val="24"/>
              </w:rPr>
              <w:t>采用高分辨率摄像头，头端采用蓝宝石镜片，防刮花，耐腐蚀；</w:t>
            </w:r>
          </w:p>
        </w:tc>
        <w:tc>
          <w:tcPr>
            <w:tcW w:w="1732" w:type="dxa"/>
            <w:vAlign w:val="center"/>
          </w:tcPr>
          <w:p w14:paraId="45E8EAC2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2EF3017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23089390" w14:textId="33AB0BD5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9.</w:t>
            </w:r>
            <w:r w:rsidR="003C7E43">
              <w:rPr>
                <w:rFonts w:ascii="宋体" w:hAnsi="宋体"/>
                <w:sz w:val="24"/>
              </w:rPr>
              <w:t xml:space="preserve"> 显示屏尺寸</w:t>
            </w:r>
            <w:r w:rsidR="003C7E43">
              <w:rPr>
                <w:rFonts w:ascii="宋体" w:hAnsi="宋体"/>
                <w:bCs/>
                <w:sz w:val="24"/>
              </w:rPr>
              <w:t>≥</w:t>
            </w:r>
            <w:r w:rsidR="003C7E43">
              <w:rPr>
                <w:rFonts w:ascii="宋体" w:hAnsi="宋体" w:hint="eastAsia"/>
                <w:sz w:val="24"/>
              </w:rPr>
              <w:t>3.0″，像素</w:t>
            </w:r>
            <w:r w:rsidR="003C7E43">
              <w:rPr>
                <w:rFonts w:ascii="宋体" w:hAnsi="宋体"/>
                <w:bCs/>
                <w:sz w:val="24"/>
              </w:rPr>
              <w:t>≥</w:t>
            </w:r>
            <w:r w:rsidR="003C7E43">
              <w:rPr>
                <w:rFonts w:hint="eastAsia"/>
                <w:sz w:val="24"/>
              </w:rPr>
              <w:t>1920</w:t>
            </w:r>
            <w:r w:rsidR="003C7E43">
              <w:rPr>
                <w:rFonts w:hint="eastAsia"/>
                <w:sz w:val="24"/>
              </w:rPr>
              <w:t>（</w:t>
            </w:r>
            <w:r w:rsidR="003C7E43">
              <w:rPr>
                <w:rFonts w:hint="eastAsia"/>
                <w:sz w:val="24"/>
              </w:rPr>
              <w:t>RGB</w:t>
            </w:r>
            <w:r w:rsidR="003C7E43">
              <w:rPr>
                <w:rFonts w:hint="eastAsia"/>
                <w:sz w:val="24"/>
              </w:rPr>
              <w:t>）</w:t>
            </w:r>
            <w:r w:rsidR="003C7E43">
              <w:rPr>
                <w:rFonts w:hint="eastAsia"/>
                <w:sz w:val="24"/>
              </w:rPr>
              <w:t>*480</w:t>
            </w:r>
            <w:r w:rsidR="003C7E43">
              <w:rPr>
                <w:rFonts w:hint="eastAsia"/>
                <w:sz w:val="24"/>
              </w:rPr>
              <w:t>；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。</w:t>
            </w:r>
          </w:p>
        </w:tc>
        <w:tc>
          <w:tcPr>
            <w:tcW w:w="1732" w:type="dxa"/>
            <w:vAlign w:val="center"/>
          </w:tcPr>
          <w:p w14:paraId="1B11BF93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5213BA44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7D1492FB" w14:textId="5467406F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10. </w:t>
            </w:r>
            <w:r w:rsidR="003C7E43">
              <w:rPr>
                <w:rFonts w:hint="eastAsia"/>
                <w:sz w:val="24"/>
              </w:rPr>
              <w:t>分辨率≥</w:t>
            </w:r>
            <w:r w:rsidR="003C7E43">
              <w:rPr>
                <w:rFonts w:hint="eastAsia"/>
                <w:sz w:val="24"/>
              </w:rPr>
              <w:t xml:space="preserve">9.92 </w:t>
            </w:r>
            <w:proofErr w:type="spellStart"/>
            <w:r w:rsidR="003C7E43">
              <w:rPr>
                <w:rFonts w:hint="eastAsia"/>
                <w:sz w:val="24"/>
              </w:rPr>
              <w:t>lP</w:t>
            </w:r>
            <w:proofErr w:type="spellEnd"/>
            <w:r w:rsidR="003C7E43">
              <w:rPr>
                <w:rFonts w:hint="eastAsia"/>
                <w:sz w:val="24"/>
              </w:rPr>
              <w:t>/mm</w:t>
            </w:r>
          </w:p>
        </w:tc>
        <w:tc>
          <w:tcPr>
            <w:tcW w:w="1732" w:type="dxa"/>
            <w:vAlign w:val="center"/>
          </w:tcPr>
          <w:p w14:paraId="1957A2F8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740B28C0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59DDA90E" w14:textId="21BC4AE0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11. </w:t>
            </w:r>
            <w:r w:rsidR="003C7E43">
              <w:rPr>
                <w:rFonts w:ascii="宋体" w:hAnsi="宋体"/>
                <w:sz w:val="24"/>
              </w:rPr>
              <w:t>景</w:t>
            </w:r>
            <w:r w:rsidR="003C7E43">
              <w:rPr>
                <w:rFonts w:ascii="宋体" w:hAnsi="宋体" w:hint="eastAsia"/>
                <w:sz w:val="24"/>
              </w:rPr>
              <w:t>深：3-100mm</w:t>
            </w:r>
          </w:p>
        </w:tc>
        <w:tc>
          <w:tcPr>
            <w:tcW w:w="1732" w:type="dxa"/>
            <w:vAlign w:val="center"/>
          </w:tcPr>
          <w:p w14:paraId="27AB5C93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3AAE7B03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6B27342D" w14:textId="11C99CAA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12. </w:t>
            </w:r>
            <w:r w:rsidR="003C7E43">
              <w:rPr>
                <w:rFonts w:ascii="宋体" w:hAnsi="宋体"/>
                <w:sz w:val="24"/>
              </w:rPr>
              <w:t>显示器与机身手柄可分离拆卸</w:t>
            </w:r>
            <w:r w:rsidR="003C7E43">
              <w:rPr>
                <w:rFonts w:ascii="宋体" w:hAnsi="宋体" w:hint="eastAsia"/>
                <w:sz w:val="24"/>
              </w:rPr>
              <w:t>，镜体手柄耐腐蚀，镜体可浸泡消毒</w:t>
            </w:r>
          </w:p>
        </w:tc>
        <w:tc>
          <w:tcPr>
            <w:tcW w:w="1732" w:type="dxa"/>
            <w:vAlign w:val="center"/>
          </w:tcPr>
          <w:p w14:paraId="5A0987E0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E598FA7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52B1E560" w14:textId="4D2D6EE5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13. </w:t>
            </w:r>
            <w:r w:rsidR="003C7E43">
              <w:rPr>
                <w:rFonts w:ascii="宋体" w:hAnsi="宋体" w:hint="eastAsia"/>
                <w:sz w:val="24"/>
              </w:rPr>
              <w:t>负压吸引按键可完全拆卸分体消毒，符合</w:t>
            </w:r>
            <w:proofErr w:type="gramStart"/>
            <w:r w:rsidR="003C7E43">
              <w:rPr>
                <w:rFonts w:ascii="宋体" w:hAnsi="宋体" w:hint="eastAsia"/>
                <w:sz w:val="24"/>
              </w:rPr>
              <w:t>院感要求</w:t>
            </w:r>
            <w:proofErr w:type="gramEnd"/>
          </w:p>
        </w:tc>
        <w:tc>
          <w:tcPr>
            <w:tcW w:w="1732" w:type="dxa"/>
            <w:vAlign w:val="center"/>
          </w:tcPr>
          <w:p w14:paraId="0DB97210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2AAC4DA7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6CE8CA37" w14:textId="11D30BE1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14. </w:t>
            </w:r>
            <w:r w:rsidR="00A772AD">
              <w:rPr>
                <w:rFonts w:hint="eastAsia"/>
                <w:sz w:val="24"/>
              </w:rPr>
              <w:t>具备拍照录像、数据存储功能</w:t>
            </w:r>
            <w:r w:rsidR="00A772AD">
              <w:rPr>
                <w:sz w:val="24"/>
              </w:rPr>
              <w:t>，</w:t>
            </w:r>
            <w:r w:rsidR="00A772AD">
              <w:rPr>
                <w:rFonts w:hint="eastAsia"/>
                <w:sz w:val="24"/>
              </w:rPr>
              <w:t>内置</w:t>
            </w:r>
            <w:r w:rsidR="00A772AD">
              <w:rPr>
                <w:rFonts w:hint="eastAsia"/>
                <w:sz w:val="24"/>
              </w:rPr>
              <w:t>TF</w:t>
            </w:r>
            <w:r w:rsidR="00A772AD">
              <w:rPr>
                <w:rFonts w:hint="eastAsia"/>
                <w:sz w:val="24"/>
              </w:rPr>
              <w:t>卡≥</w:t>
            </w:r>
            <w:r w:rsidR="00A772AD">
              <w:rPr>
                <w:rFonts w:hint="eastAsia"/>
                <w:sz w:val="24"/>
              </w:rPr>
              <w:t>8G</w:t>
            </w:r>
            <w:r w:rsidR="00A772AD">
              <w:rPr>
                <w:rFonts w:hint="eastAsia"/>
                <w:sz w:val="24"/>
              </w:rPr>
              <w:t>（可扩展至</w:t>
            </w:r>
            <w:r w:rsidR="00A772AD">
              <w:rPr>
                <w:rFonts w:hint="eastAsia"/>
                <w:sz w:val="24"/>
              </w:rPr>
              <w:t>32G</w:t>
            </w:r>
            <w:r w:rsidR="00A772AD">
              <w:rPr>
                <w:rFonts w:hint="eastAsia"/>
                <w:sz w:val="24"/>
              </w:rPr>
              <w:t>），可存储照片数量＞</w:t>
            </w:r>
            <w:r w:rsidR="00A772AD">
              <w:rPr>
                <w:rFonts w:hint="eastAsia"/>
                <w:sz w:val="24"/>
              </w:rPr>
              <w:t>1</w:t>
            </w:r>
            <w:r w:rsidR="00A772AD">
              <w:rPr>
                <w:sz w:val="24"/>
              </w:rPr>
              <w:t>0</w:t>
            </w:r>
            <w:r w:rsidR="00A772AD">
              <w:rPr>
                <w:rFonts w:hint="eastAsia"/>
                <w:sz w:val="24"/>
              </w:rPr>
              <w:t>万张</w:t>
            </w:r>
            <w:r w:rsidR="00A772AD">
              <w:rPr>
                <w:sz w:val="24"/>
              </w:rPr>
              <w:t>，可</w:t>
            </w:r>
            <w:r w:rsidR="00A772AD">
              <w:rPr>
                <w:rFonts w:hint="eastAsia"/>
                <w:sz w:val="24"/>
              </w:rPr>
              <w:t>存储</w:t>
            </w:r>
            <w:r w:rsidR="00A772AD">
              <w:rPr>
                <w:sz w:val="24"/>
              </w:rPr>
              <w:t>录像时长</w:t>
            </w:r>
            <w:r w:rsidR="00A772AD">
              <w:rPr>
                <w:rFonts w:hint="eastAsia"/>
                <w:sz w:val="24"/>
              </w:rPr>
              <w:t>≥</w:t>
            </w:r>
            <w:r w:rsidR="00A772AD">
              <w:rPr>
                <w:sz w:val="24"/>
              </w:rPr>
              <w:t>4.5</w:t>
            </w:r>
            <w:r w:rsidR="00A772AD">
              <w:rPr>
                <w:rFonts w:hint="eastAsia"/>
                <w:sz w:val="24"/>
              </w:rPr>
              <w:t>小时</w:t>
            </w:r>
          </w:p>
        </w:tc>
        <w:tc>
          <w:tcPr>
            <w:tcW w:w="1732" w:type="dxa"/>
            <w:vAlign w:val="center"/>
          </w:tcPr>
          <w:p w14:paraId="39A283EF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65A7745C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2F2BD3BD" w14:textId="6DD49D7C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 xml:space="preserve">15. </w:t>
            </w:r>
            <w:r w:rsidR="00A772AD">
              <w:rPr>
                <w:rFonts w:ascii="宋体" w:hAnsi="宋体" w:hint="eastAsia"/>
                <w:sz w:val="24"/>
              </w:rPr>
              <w:t>内置可充电式</w:t>
            </w:r>
            <w:proofErr w:type="gramStart"/>
            <w:r w:rsidR="00A772AD">
              <w:rPr>
                <w:rFonts w:ascii="宋体" w:hAnsi="宋体" w:hint="eastAsia"/>
                <w:sz w:val="24"/>
              </w:rPr>
              <w:t>锂</w:t>
            </w:r>
            <w:proofErr w:type="gramEnd"/>
            <w:r w:rsidR="00A772AD">
              <w:rPr>
                <w:rFonts w:ascii="宋体" w:hAnsi="宋体" w:hint="eastAsia"/>
                <w:sz w:val="24"/>
              </w:rPr>
              <w:t>电子聚合物电池,</w:t>
            </w:r>
            <w:r w:rsidR="00A772AD">
              <w:rPr>
                <w:rFonts w:ascii="宋体" w:hAnsi="宋体"/>
                <w:sz w:val="24"/>
              </w:rPr>
              <w:t xml:space="preserve"> 电池容量≥</w:t>
            </w:r>
            <w:r w:rsidR="00A772AD">
              <w:rPr>
                <w:rFonts w:ascii="宋体" w:hAnsi="宋体" w:hint="eastAsia"/>
                <w:sz w:val="24"/>
              </w:rPr>
              <w:t>2200mAH</w:t>
            </w:r>
          </w:p>
        </w:tc>
        <w:tc>
          <w:tcPr>
            <w:tcW w:w="1732" w:type="dxa"/>
            <w:vAlign w:val="center"/>
          </w:tcPr>
          <w:p w14:paraId="3F66CBDB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5E6BBD70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46E75628" w14:textId="77777777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二、升级功能</w:t>
            </w:r>
          </w:p>
        </w:tc>
        <w:tc>
          <w:tcPr>
            <w:tcW w:w="1732" w:type="dxa"/>
            <w:vAlign w:val="center"/>
          </w:tcPr>
          <w:p w14:paraId="33E11EEA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6217B352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664F67FF" w14:textId="098D4D53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、</w:t>
            </w:r>
            <w:r w:rsidR="00A772AD">
              <w:rPr>
                <w:rFonts w:ascii="宋体" w:hAnsi="宋体" w:hint="eastAsia"/>
                <w:sz w:val="24"/>
              </w:rPr>
              <w:t>可选配</w:t>
            </w:r>
            <w:r w:rsidR="00A772AD">
              <w:rPr>
                <w:rFonts w:hint="eastAsia"/>
                <w:sz w:val="24"/>
              </w:rPr>
              <w:t>≥</w:t>
            </w:r>
            <w:r w:rsidR="00A772AD">
              <w:rPr>
                <w:rFonts w:ascii="宋体" w:hAnsi="宋体" w:hint="eastAsia"/>
                <w:sz w:val="24"/>
              </w:rPr>
              <w:t>8寸HD显示屏（</w:t>
            </w:r>
            <w:proofErr w:type="gramStart"/>
            <w:r w:rsidR="00A772AD">
              <w:rPr>
                <w:rFonts w:ascii="宋体" w:hAnsi="宋体" w:hint="eastAsia"/>
                <w:sz w:val="24"/>
              </w:rPr>
              <w:t>安卓操作系统</w:t>
            </w:r>
            <w:proofErr w:type="gramEnd"/>
            <w:r w:rsidR="00A772AD">
              <w:rPr>
                <w:rFonts w:ascii="宋体" w:hAnsi="宋体" w:hint="eastAsia"/>
                <w:sz w:val="24"/>
              </w:rPr>
              <w:t>，支持多点触控，内置病例管理软件，含拍照、录像、图像冻结、病例回顾等功能）；</w:t>
            </w:r>
          </w:p>
        </w:tc>
        <w:tc>
          <w:tcPr>
            <w:tcW w:w="1732" w:type="dxa"/>
            <w:vAlign w:val="center"/>
          </w:tcPr>
          <w:p w14:paraId="0F559A93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64C9556E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42473A4A" w14:textId="0AB7ACB0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2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、</w:t>
            </w:r>
            <w:r w:rsidR="00A772AD">
              <w:rPr>
                <w:rFonts w:ascii="宋体" w:hAnsi="宋体" w:hint="eastAsia"/>
                <w:sz w:val="24"/>
              </w:rPr>
              <w:t>可选配</w:t>
            </w:r>
            <w:r w:rsidR="00A772AD">
              <w:rPr>
                <w:rFonts w:hint="eastAsia"/>
                <w:sz w:val="24"/>
              </w:rPr>
              <w:t>≥</w:t>
            </w:r>
            <w:r w:rsidR="00A772AD">
              <w:rPr>
                <w:rFonts w:ascii="宋体" w:hAnsi="宋体" w:hint="eastAsia"/>
                <w:sz w:val="24"/>
              </w:rPr>
              <w:t>15寸屏（支持大小屏幕镜像功能，方便临床教学）；</w:t>
            </w:r>
          </w:p>
        </w:tc>
        <w:tc>
          <w:tcPr>
            <w:tcW w:w="1732" w:type="dxa"/>
            <w:vAlign w:val="center"/>
          </w:tcPr>
          <w:p w14:paraId="4193F922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72774780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1ADF5320" w14:textId="77777777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三、其它技术要求</w:t>
            </w:r>
          </w:p>
        </w:tc>
        <w:tc>
          <w:tcPr>
            <w:tcW w:w="1732" w:type="dxa"/>
            <w:vAlign w:val="center"/>
          </w:tcPr>
          <w:p w14:paraId="0484B743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5D9AC72A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14:paraId="64FEE23F" w14:textId="77777777" w:rsidR="009E0C1C" w:rsidRDefault="009E0C1C" w:rsidP="00CA1805">
            <w:pPr>
              <w:spacing w:line="360" w:lineRule="auto"/>
              <w:rPr>
                <w:rFonts w:ascii="Calibri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宋体" w:cs="Times New Roman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宋体" w:hAnsi="宋体" w:cs="Times New Roman" w:hint="eastAsia"/>
                <w:bCs/>
                <w:color w:val="000000"/>
                <w:sz w:val="24"/>
                <w:szCs w:val="24"/>
              </w:rPr>
              <w:t>必须提供医疗器械注册证及产品注册登记表；</w:t>
            </w:r>
          </w:p>
        </w:tc>
        <w:tc>
          <w:tcPr>
            <w:tcW w:w="1732" w:type="dxa"/>
            <w:vAlign w:val="center"/>
          </w:tcPr>
          <w:p w14:paraId="213A88B2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115B31AC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15D7806F" w14:textId="77777777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四、售后服务</w:t>
            </w:r>
          </w:p>
        </w:tc>
        <w:tc>
          <w:tcPr>
            <w:tcW w:w="1732" w:type="dxa"/>
            <w:vAlign w:val="center"/>
          </w:tcPr>
          <w:p w14:paraId="0766E491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7D3411D3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728D404A" w14:textId="77777777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/>
                <w:color w:val="000000"/>
                <w:sz w:val="24"/>
              </w:rPr>
              <w:t>1.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保修期：≥二年</w:t>
            </w:r>
          </w:p>
        </w:tc>
        <w:tc>
          <w:tcPr>
            <w:tcW w:w="1732" w:type="dxa"/>
            <w:vAlign w:val="center"/>
          </w:tcPr>
          <w:p w14:paraId="2FE8488D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33365C47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519CCC3B" w14:textId="77777777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/>
                <w:color w:val="000000"/>
                <w:sz w:val="24"/>
              </w:rPr>
              <w:t>2.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现场维修响应时间：</w:t>
            </w:r>
            <w:r>
              <w:rPr>
                <w:rFonts w:ascii="Calibri" w:eastAsia="宋体" w:hAnsi="宋体" w:cs="Times New Roman"/>
                <w:color w:val="000000"/>
                <w:sz w:val="24"/>
              </w:rPr>
              <w:t>24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小时</w:t>
            </w:r>
          </w:p>
        </w:tc>
        <w:tc>
          <w:tcPr>
            <w:tcW w:w="1732" w:type="dxa"/>
            <w:vAlign w:val="center"/>
          </w:tcPr>
          <w:p w14:paraId="0753C196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E0C1C" w14:paraId="2512D149" w14:textId="77777777" w:rsidTr="00CA1805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477EDFE4" w14:textId="77777777" w:rsidR="009E0C1C" w:rsidRDefault="009E0C1C" w:rsidP="00CA1805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3</w:t>
            </w:r>
            <w:r>
              <w:rPr>
                <w:rFonts w:ascii="Calibri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免费对用户提供操作培训和维修培训及安装调试</w:t>
            </w:r>
          </w:p>
        </w:tc>
        <w:tc>
          <w:tcPr>
            <w:tcW w:w="1732" w:type="dxa"/>
            <w:vAlign w:val="center"/>
          </w:tcPr>
          <w:p w14:paraId="69600E55" w14:textId="77777777" w:rsidR="009E0C1C" w:rsidRDefault="009E0C1C" w:rsidP="00CA1805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</w:tbl>
    <w:p w14:paraId="5DF3A167" w14:textId="77777777" w:rsidR="009E0C1C" w:rsidRDefault="009E0C1C" w:rsidP="009E0C1C"/>
    <w:p w14:paraId="6683DBFC" w14:textId="50811027" w:rsidR="009E0C1C" w:rsidRDefault="009E0C1C">
      <w:pPr>
        <w:rPr>
          <w:rFonts w:asciiTheme="minorEastAsia" w:hAnsiTheme="minorEastAsia"/>
          <w:szCs w:val="21"/>
        </w:rPr>
      </w:pPr>
    </w:p>
    <w:p w14:paraId="02557A12" w14:textId="2438A61C" w:rsidR="00A772AD" w:rsidRDefault="00A772AD">
      <w:pPr>
        <w:rPr>
          <w:rFonts w:asciiTheme="minorEastAsia" w:hAnsiTheme="minorEastAsia"/>
          <w:szCs w:val="21"/>
        </w:rPr>
      </w:pPr>
    </w:p>
    <w:p w14:paraId="00C4F852" w14:textId="783F1D03" w:rsidR="00A772AD" w:rsidRDefault="00A772AD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附件2：医用控温</w:t>
      </w:r>
      <w:proofErr w:type="gramStart"/>
      <w:r>
        <w:rPr>
          <w:rFonts w:ascii="宋体" w:eastAsia="宋体" w:hAnsi="宋体" w:cs="Times New Roman" w:hint="eastAsia"/>
          <w:b/>
          <w:color w:val="000000"/>
          <w:sz w:val="24"/>
        </w:rPr>
        <w:t>毯</w:t>
      </w:r>
      <w:proofErr w:type="gramEnd"/>
      <w:r>
        <w:rPr>
          <w:rFonts w:ascii="宋体" w:eastAsia="宋体" w:hAnsi="宋体" w:cs="Times New Roman" w:hint="eastAsia"/>
          <w:b/>
          <w:color w:val="000000"/>
          <w:sz w:val="24"/>
        </w:rPr>
        <w:t>技术参数</w:t>
      </w:r>
    </w:p>
    <w:tbl>
      <w:tblPr>
        <w:tblW w:w="9104" w:type="dxa"/>
        <w:tblInd w:w="-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1732"/>
      </w:tblGrid>
      <w:tr w:rsidR="009F5DC4" w14:paraId="305B037E" w14:textId="77777777" w:rsidTr="00546932">
        <w:trPr>
          <w:trHeight w:val="457"/>
          <w:tblHeader/>
        </w:trPr>
        <w:tc>
          <w:tcPr>
            <w:tcW w:w="7372" w:type="dxa"/>
            <w:vAlign w:val="center"/>
          </w:tcPr>
          <w:p w14:paraId="60E529DE" w14:textId="77777777" w:rsidR="009F5DC4" w:rsidRDefault="009F5DC4" w:rsidP="00546932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b/>
                <w:color w:val="000000"/>
                <w:sz w:val="24"/>
              </w:rPr>
              <w:t>招标规格</w:t>
            </w:r>
          </w:p>
        </w:tc>
        <w:tc>
          <w:tcPr>
            <w:tcW w:w="1732" w:type="dxa"/>
            <w:vAlign w:val="center"/>
          </w:tcPr>
          <w:p w14:paraId="5284165E" w14:textId="77777777" w:rsidR="009F5DC4" w:rsidRDefault="009F5DC4" w:rsidP="00546932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b/>
                <w:color w:val="000000"/>
                <w:sz w:val="24"/>
              </w:rPr>
              <w:t>投标商对照规格</w:t>
            </w:r>
          </w:p>
        </w:tc>
      </w:tr>
      <w:tr w:rsidR="009F5DC4" w14:paraId="07F673BD" w14:textId="77777777" w:rsidTr="00546932">
        <w:trPr>
          <w:trHeight w:val="340"/>
        </w:trPr>
        <w:tc>
          <w:tcPr>
            <w:tcW w:w="7372" w:type="dxa"/>
          </w:tcPr>
          <w:p w14:paraId="2EA1CF78" w14:textId="77777777" w:rsidR="009F5DC4" w:rsidRDefault="009F5DC4" w:rsidP="00546932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一、技术参数</w:t>
            </w:r>
          </w:p>
        </w:tc>
        <w:tc>
          <w:tcPr>
            <w:tcW w:w="1732" w:type="dxa"/>
            <w:vAlign w:val="center"/>
          </w:tcPr>
          <w:p w14:paraId="10A0E824" w14:textId="77777777" w:rsidR="009F5DC4" w:rsidRDefault="009F5DC4" w:rsidP="00546932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02C64249" w14:textId="77777777" w:rsidTr="00546932">
        <w:trPr>
          <w:trHeight w:val="340"/>
        </w:trPr>
        <w:tc>
          <w:tcPr>
            <w:tcW w:w="7372" w:type="dxa"/>
          </w:tcPr>
          <w:p w14:paraId="14C2D827" w14:textId="77155F4A" w:rsidR="009F5DC4" w:rsidRPr="009F5DC4" w:rsidRDefault="009F5DC4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1.设备用途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：对患者进行亚低温治疗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及围手术期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进行复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温使用</w:t>
            </w:r>
            <w:proofErr w:type="gramEnd"/>
          </w:p>
        </w:tc>
        <w:tc>
          <w:tcPr>
            <w:tcW w:w="1732" w:type="dxa"/>
            <w:vAlign w:val="center"/>
          </w:tcPr>
          <w:p w14:paraId="11EB1661" w14:textId="77777777" w:rsidR="009F5DC4" w:rsidRDefault="009F5DC4" w:rsidP="00546932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07DC14A7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5FB38CA5" w14:textId="77777777" w:rsidR="009F5DC4" w:rsidRPr="00832080" w:rsidRDefault="009F5DC4" w:rsidP="009F5DC4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2.设备原理：</w:t>
            </w:r>
          </w:p>
          <w:p w14:paraId="06278643" w14:textId="77777777" w:rsidR="009F5DC4" w:rsidRPr="00832080" w:rsidRDefault="009F5DC4" w:rsidP="009F5DC4">
            <w:pPr>
              <w:spacing w:line="2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加热系统：防腐</w:t>
            </w:r>
            <w:r w:rsidRPr="00832080">
              <w:rPr>
                <w:rFonts w:asciiTheme="minorEastAsia" w:hAnsiTheme="minorEastAsia" w:cs="Times New Roman" w:hint="eastAsia"/>
                <w:sz w:val="24"/>
                <w:szCs w:val="24"/>
              </w:rPr>
              <w:t>碳钢加热盘</w:t>
            </w:r>
          </w:p>
          <w:p w14:paraId="0AE9A318" w14:textId="5A098319" w:rsidR="009F5DC4" w:rsidRPr="009F5DC4" w:rsidRDefault="009F5DC4" w:rsidP="009F5DC4">
            <w:pPr>
              <w:spacing w:line="240" w:lineRule="exact"/>
              <w:ind w:firstLineChars="100" w:firstLine="240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制冷系统：旋转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式进口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高分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倍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医用压缩机二次水循环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无氟环保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制冷技术。</w:t>
            </w:r>
          </w:p>
        </w:tc>
        <w:tc>
          <w:tcPr>
            <w:tcW w:w="1732" w:type="dxa"/>
            <w:vAlign w:val="center"/>
          </w:tcPr>
          <w:p w14:paraId="40228884" w14:textId="77777777" w:rsidR="009F5DC4" w:rsidRDefault="009F5DC4" w:rsidP="00546932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5FE6803B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2110F3A8" w14:textId="41DECC41" w:rsidR="009F5DC4" w:rsidRPr="009F5DC4" w:rsidRDefault="009F5DC4" w:rsidP="009F5DC4">
            <w:pPr>
              <w:spacing w:line="24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3.系统结构：三路输出，独立控温。</w:t>
            </w:r>
          </w:p>
        </w:tc>
        <w:tc>
          <w:tcPr>
            <w:tcW w:w="1732" w:type="dxa"/>
            <w:vAlign w:val="center"/>
          </w:tcPr>
          <w:p w14:paraId="22603539" w14:textId="77777777" w:rsidR="009F5DC4" w:rsidRDefault="009F5DC4" w:rsidP="00546932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09425A45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596576F7" w14:textId="0FDF33DD" w:rsidR="009F5DC4" w:rsidRPr="009F5DC4" w:rsidRDefault="009F5DC4" w:rsidP="009F5DC4">
            <w:pPr>
              <w:spacing w:line="24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温控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制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范围：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-4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℃～40℃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升降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温速度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每分钟</w:t>
            </w:r>
            <w:r w:rsidRPr="00147302">
              <w:rPr>
                <w:rFonts w:asciiTheme="minorEastAsia" w:hAnsiTheme="minorEastAsia" w:hint="eastAsia"/>
                <w:sz w:val="24"/>
                <w:szCs w:val="24"/>
              </w:rPr>
              <w:t>≤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2℃。</w:t>
            </w:r>
          </w:p>
        </w:tc>
        <w:tc>
          <w:tcPr>
            <w:tcW w:w="1732" w:type="dxa"/>
            <w:vAlign w:val="center"/>
          </w:tcPr>
          <w:p w14:paraId="2491D26D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7BF1B107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307D36D3" w14:textId="77777777" w:rsidR="009F5DC4" w:rsidRDefault="009F5DC4" w:rsidP="009F5DC4">
            <w:pPr>
              <w:spacing w:line="240" w:lineRule="exact"/>
              <w:ind w:left="1440" w:hangingChars="600" w:hanging="1440"/>
              <w:rPr>
                <w:rFonts w:asciiTheme="minorEastAsia" w:hAnsiTheme="minorEastAsia"/>
                <w:sz w:val="24"/>
                <w:szCs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5.毯面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设定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温度：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-2</w:t>
            </w:r>
            <w:r w:rsidRPr="00505713">
              <w:rPr>
                <w:rFonts w:asciiTheme="minorEastAsia" w:hAnsiTheme="minorEastAsia" w:hint="eastAsia"/>
                <w:sz w:val="24"/>
                <w:szCs w:val="24"/>
              </w:rPr>
              <w:t>℃～40℃任意可调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降温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毯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和降温帽的表面温度</w:t>
            </w:r>
          </w:p>
          <w:p w14:paraId="21713001" w14:textId="565C5D89" w:rsidR="009F5DC4" w:rsidRPr="009F5DC4" w:rsidRDefault="009F5DC4" w:rsidP="009F5DC4">
            <w:pPr>
              <w:spacing w:line="240" w:lineRule="exact"/>
              <w:ind w:leftChars="100" w:left="1410" w:hangingChars="500" w:hanging="1200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围绕水温的±1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℃显示，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表面温度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不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均匀度：≤2℃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732" w:type="dxa"/>
            <w:vAlign w:val="center"/>
          </w:tcPr>
          <w:p w14:paraId="0E4B5B13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1CAF0FD9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55E624F" w14:textId="5752EAA5" w:rsidR="009F5DC4" w:rsidRPr="009F5DC4" w:rsidRDefault="009F5DC4" w:rsidP="009F5DC4">
            <w:pPr>
              <w:spacing w:line="24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6.体温设定范围：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℃～42℃</w:t>
            </w:r>
          </w:p>
        </w:tc>
        <w:tc>
          <w:tcPr>
            <w:tcW w:w="1732" w:type="dxa"/>
            <w:vAlign w:val="center"/>
          </w:tcPr>
          <w:p w14:paraId="10EE2FDE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27ADFE5E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A3310FD" w14:textId="1A1401B3" w:rsidR="009F5DC4" w:rsidRPr="009F5DC4" w:rsidRDefault="009F5DC4" w:rsidP="009F5DC4">
            <w:pPr>
              <w:spacing w:line="24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7.显示界面：</w:t>
            </w:r>
            <w:r>
              <w:rPr>
                <w:rFonts w:hint="eastAsia"/>
                <w:sz w:val="24"/>
              </w:rPr>
              <w:t>≥</w:t>
            </w:r>
            <w:r w:rsidRPr="00832080">
              <w:rPr>
                <w:rFonts w:asciiTheme="minorEastAsia" w:hAnsiTheme="minorEastAsia" w:cs="Times New Roman" w:hint="eastAsia"/>
                <w:sz w:val="24"/>
                <w:szCs w:val="24"/>
              </w:rPr>
              <w:t>7寸彩色液晶触摸屏</w:t>
            </w:r>
          </w:p>
        </w:tc>
        <w:tc>
          <w:tcPr>
            <w:tcW w:w="1732" w:type="dxa"/>
            <w:vAlign w:val="center"/>
          </w:tcPr>
          <w:p w14:paraId="641F813D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7EF3D25A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37FAA7D0" w14:textId="6BED4AA7" w:rsidR="009F5DC4" w:rsidRDefault="009F5DC4" w:rsidP="009F5DC4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8.系统控制方式：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28D23DF0" w14:textId="4BE60F02" w:rsidR="009F5DC4" w:rsidRPr="009F5DC4" w:rsidRDefault="009F5DC4" w:rsidP="009F5DC4">
            <w:pPr>
              <w:spacing w:line="240" w:lineRule="exact"/>
              <w:ind w:firstLineChars="100" w:firstLine="240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具备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手动控制模式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自动控制模式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，即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毯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帽监测模式和人体体温监测模式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732" w:type="dxa"/>
            <w:vAlign w:val="center"/>
          </w:tcPr>
          <w:p w14:paraId="249EE63F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43E98AA3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3590EF00" w14:textId="042282C6" w:rsidR="009F5DC4" w:rsidRDefault="009F5DC4" w:rsidP="009F5DC4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降温系统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自动控制模式:</w:t>
            </w:r>
          </w:p>
          <w:p w14:paraId="7A8CE9AA" w14:textId="3AFF9FED" w:rsidR="009F5DC4" w:rsidRPr="009F5DC4" w:rsidRDefault="009F5DC4" w:rsidP="009F5DC4">
            <w:pPr>
              <w:spacing w:line="280" w:lineRule="exact"/>
              <w:ind w:leftChars="275" w:left="578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体温设定范围：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℃-37℃，五种体温控制档，分别为：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±0.5℃（中度低温）、33±0.5℃（颅脑降温）、35±0.5℃（发热降温）、37±0.5℃（防褥疮护理）以及自定义模式（医嘱）；</w:t>
            </w:r>
          </w:p>
        </w:tc>
        <w:tc>
          <w:tcPr>
            <w:tcW w:w="1732" w:type="dxa"/>
            <w:vAlign w:val="center"/>
          </w:tcPr>
          <w:p w14:paraId="0AED1273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04BD1A30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65BF9407" w14:textId="1CABBC46" w:rsidR="009F5DC4" w:rsidRDefault="009F5DC4" w:rsidP="009F5DC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Pr="00832080">
              <w:rPr>
                <w:rFonts w:asciiTheme="minorEastAsia" w:hAnsiTheme="minorEastAsia" w:cs="Times New Roman" w:hint="eastAsia"/>
                <w:sz w:val="24"/>
                <w:szCs w:val="24"/>
              </w:rPr>
              <w:t>升温系统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自动控制模式:</w:t>
            </w:r>
          </w:p>
          <w:p w14:paraId="1C5F871E" w14:textId="036295B6" w:rsidR="009F5DC4" w:rsidRPr="009F5DC4" w:rsidRDefault="009F5DC4" w:rsidP="009F5DC4">
            <w:pPr>
              <w:spacing w:line="320" w:lineRule="exact"/>
              <w:ind w:firstLineChars="250" w:firstLine="600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体温设定范围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分三档</w:t>
            </w:r>
            <w:r w:rsidRPr="00832080">
              <w:rPr>
                <w:rFonts w:asciiTheme="minorEastAsia" w:hAnsiTheme="minorEastAsia" w:cs="Times New Roman" w:hint="eastAsia"/>
                <w:sz w:val="24"/>
                <w:szCs w:val="24"/>
              </w:rPr>
              <w:t>：36±2℃、40±2℃以及自定义模式。</w:t>
            </w:r>
          </w:p>
        </w:tc>
        <w:tc>
          <w:tcPr>
            <w:tcW w:w="1732" w:type="dxa"/>
            <w:vAlign w:val="center"/>
          </w:tcPr>
          <w:p w14:paraId="17CF3F53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133C05F2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6AD9D43C" w14:textId="3D2C90E5" w:rsidR="009F5DC4" w:rsidRPr="009F5DC4" w:rsidRDefault="009F5DC4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.内置传感器监测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毯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帽温度</w:t>
            </w:r>
          </w:p>
        </w:tc>
        <w:tc>
          <w:tcPr>
            <w:tcW w:w="1732" w:type="dxa"/>
            <w:vAlign w:val="center"/>
          </w:tcPr>
          <w:p w14:paraId="41AFE048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2E65ACDB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0BCDBF3" w14:textId="5A0E70D7" w:rsidR="009F5DC4" w:rsidRPr="009F5DC4" w:rsidRDefault="009F5DC4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腋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温和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肛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温传感器可任意选择。</w:t>
            </w:r>
          </w:p>
        </w:tc>
        <w:tc>
          <w:tcPr>
            <w:tcW w:w="1732" w:type="dxa"/>
            <w:vAlign w:val="center"/>
          </w:tcPr>
          <w:p w14:paraId="684EB43E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7F9A696F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DA515F1" w14:textId="73F50CD4" w:rsidR="009F5DC4" w:rsidRPr="009F5DC4" w:rsidRDefault="009F5DC4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74582A">
              <w:rPr>
                <w:rFonts w:asciiTheme="minorEastAsia" w:hAnsiTheme="minorEastAsia"/>
                <w:sz w:val="24"/>
                <w:szCs w:val="24"/>
              </w:rPr>
              <w:t>*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.自锁快速接头，防漏。</w:t>
            </w:r>
          </w:p>
        </w:tc>
        <w:tc>
          <w:tcPr>
            <w:tcW w:w="1732" w:type="dxa"/>
            <w:vAlign w:val="center"/>
          </w:tcPr>
          <w:p w14:paraId="114783DD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1074511C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3404FC40" w14:textId="06EAC957" w:rsidR="009F5DC4" w:rsidRPr="00832080" w:rsidRDefault="009F5DC4" w:rsidP="009F5DC4">
            <w:pPr>
              <w:spacing w:line="320" w:lineRule="exact"/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毯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帽材质：TPU（热塑性聚氨酯）材料，耐臭氧，耐低温，耐酸碱腐蚀；蜂窝状设计，水循环通畅。表面柔软，可任意折叠、卷曲、清洗、消毒，并配有同规格特定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毯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套和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帽套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，易拆洗 。</w:t>
            </w:r>
          </w:p>
          <w:p w14:paraId="61CBB159" w14:textId="783AB484" w:rsidR="009F5DC4" w:rsidRPr="009F5DC4" w:rsidRDefault="009F5DC4" w:rsidP="009F5DC4">
            <w:pPr>
              <w:spacing w:line="320" w:lineRule="exact"/>
              <w:ind w:leftChars="165" w:left="346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可配置玻璃钢硬帽，铜质内层，3cm内置保温层，降温效果明显。两种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降温帽可任选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其一。</w:t>
            </w:r>
          </w:p>
        </w:tc>
        <w:tc>
          <w:tcPr>
            <w:tcW w:w="1732" w:type="dxa"/>
            <w:vAlign w:val="center"/>
          </w:tcPr>
          <w:p w14:paraId="5E5F7E12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42B04C0C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5958471C" w14:textId="35509942" w:rsidR="009F5DC4" w:rsidRPr="009F5DC4" w:rsidRDefault="009F5DC4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.毯子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作用面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承载压力：≤150kg水循环正常</w:t>
            </w:r>
          </w:p>
        </w:tc>
        <w:tc>
          <w:tcPr>
            <w:tcW w:w="1732" w:type="dxa"/>
            <w:vAlign w:val="center"/>
          </w:tcPr>
          <w:p w14:paraId="2AACCFE5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36222118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062499F" w14:textId="6531304C" w:rsidR="009F5DC4" w:rsidRPr="009F5DC4" w:rsidRDefault="009F5DC4" w:rsidP="009F5DC4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.安全报警：缺水故障报警，水位超限报警，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体温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传感器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低于下限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报警。</w:t>
            </w:r>
          </w:p>
        </w:tc>
        <w:tc>
          <w:tcPr>
            <w:tcW w:w="1732" w:type="dxa"/>
            <w:vAlign w:val="center"/>
          </w:tcPr>
          <w:p w14:paraId="55AF0365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06F5FCF8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565C710E" w14:textId="0E8E0C37" w:rsidR="009F5DC4" w:rsidRPr="00E7227B" w:rsidRDefault="00E7227B" w:rsidP="00E7227B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.噪音：≤45dB</w:t>
            </w:r>
          </w:p>
        </w:tc>
        <w:tc>
          <w:tcPr>
            <w:tcW w:w="1732" w:type="dxa"/>
            <w:vAlign w:val="center"/>
          </w:tcPr>
          <w:p w14:paraId="336A1009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7D0B7A84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25F66573" w14:textId="160012FB" w:rsidR="009F5DC4" w:rsidRPr="00E7227B" w:rsidRDefault="00E7227B" w:rsidP="00E7227B">
            <w:pPr>
              <w:spacing w:line="32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.配置：主机1台，降温</w:t>
            </w:r>
            <w:proofErr w:type="gramStart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毯</w:t>
            </w:r>
            <w:proofErr w:type="gramEnd"/>
            <w:r w:rsidRPr="00832080">
              <w:rPr>
                <w:rFonts w:asciiTheme="minorEastAsia" w:hAnsiTheme="minorEastAsia" w:hint="eastAsia"/>
                <w:sz w:val="24"/>
                <w:szCs w:val="24"/>
              </w:rPr>
              <w:t>2条，降温帽1个，人体探头4个。</w:t>
            </w:r>
          </w:p>
        </w:tc>
        <w:tc>
          <w:tcPr>
            <w:tcW w:w="1732" w:type="dxa"/>
            <w:vAlign w:val="center"/>
          </w:tcPr>
          <w:p w14:paraId="789EBED2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756E196B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4878CE7E" w14:textId="73F58D1D" w:rsidR="009F5DC4" w:rsidRDefault="00E7227B" w:rsidP="009F5DC4">
            <w:pPr>
              <w:spacing w:line="380" w:lineRule="exact"/>
              <w:rPr>
                <w:rFonts w:ascii="Calibri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二</w:t>
            </w:r>
            <w:r w:rsidR="009F5DC4"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、其它技术要求</w:t>
            </w:r>
          </w:p>
        </w:tc>
        <w:tc>
          <w:tcPr>
            <w:tcW w:w="1732" w:type="dxa"/>
            <w:vAlign w:val="center"/>
          </w:tcPr>
          <w:p w14:paraId="5D9698BB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4CA746EE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14:paraId="1BD215C2" w14:textId="77777777" w:rsidR="009F5DC4" w:rsidRDefault="009F5DC4" w:rsidP="009F5DC4">
            <w:pPr>
              <w:spacing w:line="360" w:lineRule="auto"/>
              <w:rPr>
                <w:rFonts w:ascii="Calibri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宋体" w:cs="Times New Roman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宋体" w:hAnsi="宋体" w:cs="Times New Roman" w:hint="eastAsia"/>
                <w:bCs/>
                <w:color w:val="000000"/>
                <w:sz w:val="24"/>
                <w:szCs w:val="24"/>
              </w:rPr>
              <w:t>必须提供医疗器械注册证及产品注册登记表；</w:t>
            </w:r>
          </w:p>
        </w:tc>
        <w:tc>
          <w:tcPr>
            <w:tcW w:w="1732" w:type="dxa"/>
            <w:vAlign w:val="center"/>
          </w:tcPr>
          <w:p w14:paraId="65997EED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B85647" w14:paraId="6507B1E6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  <w:vAlign w:val="center"/>
          </w:tcPr>
          <w:p w14:paraId="44E8E86B" w14:textId="3B5153A1" w:rsidR="00B85647" w:rsidRDefault="00B85647" w:rsidP="009F5DC4">
            <w:pPr>
              <w:spacing w:line="360" w:lineRule="auto"/>
              <w:rPr>
                <w:rFonts w:ascii="Calibri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宋体" w:cs="Times New Roman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宋体" w:hAnsi="宋体" w:cs="Times New Roman" w:hint="eastAsia"/>
                <w:bCs/>
                <w:color w:val="000000"/>
                <w:sz w:val="24"/>
                <w:szCs w:val="24"/>
              </w:rPr>
              <w:t>提供省内用户清单和联系方式。</w:t>
            </w:r>
          </w:p>
        </w:tc>
        <w:tc>
          <w:tcPr>
            <w:tcW w:w="1732" w:type="dxa"/>
            <w:vAlign w:val="center"/>
          </w:tcPr>
          <w:p w14:paraId="36292F48" w14:textId="77777777" w:rsidR="00B85647" w:rsidRDefault="00B85647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4C8ABDFB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4858E377" w14:textId="314ADBD9" w:rsidR="009F5DC4" w:rsidRDefault="00E7227B" w:rsidP="009F5DC4">
            <w:pPr>
              <w:spacing w:line="380" w:lineRule="exact"/>
              <w:rPr>
                <w:rFonts w:ascii="Calibri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三</w:t>
            </w:r>
            <w:r w:rsidR="009F5DC4"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、售后服务</w:t>
            </w:r>
          </w:p>
        </w:tc>
        <w:tc>
          <w:tcPr>
            <w:tcW w:w="1732" w:type="dxa"/>
            <w:vAlign w:val="center"/>
          </w:tcPr>
          <w:p w14:paraId="151B1F41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67E312D0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1A716F6" w14:textId="77777777" w:rsidR="009F5DC4" w:rsidRDefault="009F5DC4" w:rsidP="009F5DC4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/>
                <w:color w:val="000000"/>
                <w:sz w:val="24"/>
              </w:rPr>
              <w:lastRenderedPageBreak/>
              <w:t>1.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保修期：≥二年</w:t>
            </w:r>
          </w:p>
        </w:tc>
        <w:tc>
          <w:tcPr>
            <w:tcW w:w="1732" w:type="dxa"/>
            <w:vAlign w:val="center"/>
          </w:tcPr>
          <w:p w14:paraId="02288781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4E1ED8BC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0D55AEAF" w14:textId="77777777" w:rsidR="009F5DC4" w:rsidRDefault="009F5DC4" w:rsidP="009F5DC4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/>
                <w:color w:val="000000"/>
                <w:sz w:val="24"/>
              </w:rPr>
              <w:t>2.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现场维修响应时间：</w:t>
            </w:r>
            <w:r>
              <w:rPr>
                <w:rFonts w:ascii="Calibri" w:eastAsia="宋体" w:hAnsi="宋体" w:cs="Times New Roman"/>
                <w:color w:val="000000"/>
                <w:sz w:val="24"/>
              </w:rPr>
              <w:t>24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小时</w:t>
            </w:r>
          </w:p>
        </w:tc>
        <w:tc>
          <w:tcPr>
            <w:tcW w:w="1732" w:type="dxa"/>
            <w:vAlign w:val="center"/>
          </w:tcPr>
          <w:p w14:paraId="2B1B3722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  <w:tr w:rsidR="009F5DC4" w14:paraId="4D179E34" w14:textId="77777777" w:rsidTr="00546932">
        <w:trPr>
          <w:trHeight w:val="340"/>
        </w:trPr>
        <w:tc>
          <w:tcPr>
            <w:tcW w:w="7372" w:type="dxa"/>
            <w:tcMar>
              <w:right w:w="170" w:type="dxa"/>
            </w:tcMar>
          </w:tcPr>
          <w:p w14:paraId="106D85C8" w14:textId="77777777" w:rsidR="009F5DC4" w:rsidRDefault="009F5DC4" w:rsidP="009F5DC4">
            <w:pPr>
              <w:spacing w:line="380" w:lineRule="exact"/>
              <w:rPr>
                <w:rFonts w:ascii="Calibri" w:eastAsia="宋体" w:hAnsi="宋体" w:cs="Times New Roman"/>
                <w:color w:val="000000"/>
                <w:sz w:val="24"/>
              </w:rPr>
            </w:pP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3</w:t>
            </w:r>
            <w:r>
              <w:rPr>
                <w:rFonts w:ascii="Calibri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Calibri" w:eastAsia="宋体" w:hAnsi="宋体" w:cs="Times New Roman" w:hint="eastAsia"/>
                <w:color w:val="000000"/>
                <w:sz w:val="24"/>
              </w:rPr>
              <w:t>免费对用户提供操作培训和维修培训及安装调试</w:t>
            </w:r>
          </w:p>
        </w:tc>
        <w:tc>
          <w:tcPr>
            <w:tcW w:w="1732" w:type="dxa"/>
            <w:vAlign w:val="center"/>
          </w:tcPr>
          <w:p w14:paraId="54B20932" w14:textId="77777777" w:rsidR="009F5DC4" w:rsidRDefault="009F5DC4" w:rsidP="009F5DC4">
            <w:pPr>
              <w:spacing w:line="400" w:lineRule="exact"/>
              <w:jc w:val="center"/>
              <w:rPr>
                <w:rFonts w:ascii="Calibri" w:eastAsia="宋体" w:hAnsi="Calibri" w:cs="Times New Roman"/>
                <w:color w:val="000000"/>
                <w:w w:val="80"/>
                <w:sz w:val="24"/>
              </w:rPr>
            </w:pPr>
          </w:p>
        </w:tc>
      </w:tr>
    </w:tbl>
    <w:p w14:paraId="6CA6EFA0" w14:textId="77777777" w:rsidR="009E0C1C" w:rsidRPr="009F5DC4" w:rsidRDefault="009E0C1C">
      <w:pPr>
        <w:rPr>
          <w:rFonts w:asciiTheme="minorEastAsia" w:hAnsiTheme="minorEastAsia"/>
          <w:szCs w:val="21"/>
        </w:rPr>
      </w:pPr>
    </w:p>
    <w:p w14:paraId="10E17391" w14:textId="24A9F888" w:rsidR="00A772AD" w:rsidRDefault="00A772AD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附件3：高频呼吸机技术参数</w:t>
      </w:r>
    </w:p>
    <w:p w14:paraId="5C0E4D2F" w14:textId="27B03979" w:rsidR="009E0C1C" w:rsidRDefault="009E0C1C" w:rsidP="009E0C1C">
      <w:pPr>
        <w:rPr>
          <w:rFonts w:asciiTheme="minorEastAsia" w:hAnsiTheme="minorEastAsia"/>
          <w:szCs w:val="21"/>
        </w:rPr>
      </w:pPr>
    </w:p>
    <w:p w14:paraId="07F4195D" w14:textId="3CB18427" w:rsidR="00A772AD" w:rsidRDefault="00A772AD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附件4：无创呼吸机技术参数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7209"/>
        <w:gridCol w:w="1017"/>
      </w:tblGrid>
      <w:tr w:rsidR="00261B64" w14:paraId="09243947" w14:textId="77777777" w:rsidTr="00261B64">
        <w:trPr>
          <w:trHeight w:val="397"/>
          <w:tblHeader/>
        </w:trPr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9A0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C495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招标要求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E47094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投标</w:t>
            </w:r>
          </w:p>
          <w:p w14:paraId="5ABFBF8C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响应</w:t>
            </w:r>
          </w:p>
        </w:tc>
      </w:tr>
      <w:tr w:rsidR="00261B64" w14:paraId="4C607795" w14:textId="77777777" w:rsidTr="00261B64">
        <w:trPr>
          <w:trHeight w:val="90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FCFC" w14:textId="77777777" w:rsidR="00261B64" w:rsidRDefault="00261B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1F1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设备名称：无创呼吸机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1BE5A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6AAADC1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6C2" w14:textId="77777777" w:rsidR="00261B64" w:rsidRDefault="00261B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BF9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招标要求：医院用无创呼吸机，适合儿童（≥20Kg）和成人使用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22B7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2599B99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9510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三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5962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基本概述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0E4E2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AAD5992" w14:textId="77777777" w:rsidTr="00261B64">
        <w:trPr>
          <w:trHeight w:val="90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3332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CD3F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具有以下通气模式：持续气道正压 (CPAP)；自主/备用 (S/T)；压力控制通气 (PCV)； 平均容量保证压力支持 (AVAPS)。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1B9B0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00FBABD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1E91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631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内置空氧混合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模块氧浓度21-100%可调，不受流量流速影响。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4341A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8124EC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B0B6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1DF9" w14:textId="77777777" w:rsidR="00261B64" w:rsidRDefault="00261B64">
            <w:pPr>
              <w:spacing w:line="240" w:lineRule="atLeas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全中文彩色触摸屏(≥12英寸),同屏显示病人流速波形，容量波形，压力波形。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5837D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E9C042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94E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AB8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压力上升时间可调，最大限度满足病人在治疗过程中的舒适度；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68654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5EF940D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47FE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CB97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实时监测PIP、 病人/全部漏气量、 病人触发率、 呼吸频率、 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 / 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Tto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和分钟通气量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C446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B77766B" w14:textId="77777777" w:rsidTr="00261B64">
        <w:trPr>
          <w:trHeight w:val="419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A00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C00000"/>
                <w:sz w:val="28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914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全自动吸气触发和呼气切换,智能保证完美人机同步，减少医护人员的劳动强度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E54C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F956893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A0B8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C00000"/>
                <w:sz w:val="28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6F04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具有气管插管及不同漏气面罩类型和不同漏气接口设置功能，保证精准漏气量监测的同时保证精准漏气补偿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F9A76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2D0B82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A2B9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6C72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最大的漏气补偿量可以达到60L/min，最大流速240L/min;最大限度降低病人呼吸做功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3811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6B16D2E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B36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C00000"/>
                <w:sz w:val="28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E8B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具有机器性能和管路自我检测功能选项，保证治疗</w:t>
            </w:r>
            <w:proofErr w:type="gramStart"/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前设备</w:t>
            </w:r>
            <w:proofErr w:type="gramEnd"/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运行是否正常及管路连接是否正常。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A1DC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5CFE571E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6C1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2A88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完善的报警功能。包括高/低压力、高/低潮气量、高/低呼吸频率、</w:t>
            </w:r>
          </w:p>
          <w:p w14:paraId="6535997E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低分钟通气量、低吸气压力延迟时间报警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E5ACD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B196DA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0247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123E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内置后备电池，使用时间≥6小时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5B40F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67C89FE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C9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AD4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主要技术参数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F03AC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A1C60A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B12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9B32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CPAP   4 - 25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795D8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C5A735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B0B3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882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EPAP   4 - 25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46605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4B18BB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43FA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9719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IPAP    4 - 40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58CA6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3E83D59D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4D17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22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I-time (吸气时间)   0.30 - 3.00 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18623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BD5A3CC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CD43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6C64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Max P (AVAPS模式下最大IPAP)    6 - 40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40521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8C0E118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96A9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2.6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AB29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Min P (AVAPS模式下最小IPAP)    5 - 30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40E9A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728C0F3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2392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675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FiO2    21 - 100%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D48A6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27D2171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1068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F5D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Ramp time   关闭, 5 - 45 min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6C480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3EAB8D55" w14:textId="77777777" w:rsidTr="00261B64">
        <w:trPr>
          <w:trHeight w:val="426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B5B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A96E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Rate (呼吸频率)   4 - 60 BPM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E883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950B51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201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8F2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Rise (上升时间)   1 - 5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5CA5A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5233629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F76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E78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AVAPS 目标潮气量   200 - 2000 ml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074F3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3721FE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622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D685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所需材料、文件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0852E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9CC2240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09B4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07BE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提供医疗器械注册证及产品注册登记表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0FD8F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0063406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E02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BEB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提供中英文操作手册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13835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80678C8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C43D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2DF4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C2A8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30541D9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4AA6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2C5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设备验收合格后原厂质保期≥2年，终身维修，质保期外不得收取任何维修差旅费等，仅收取配件费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72221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D3B20C8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752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776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维修响应时间2小时，工程师24小时内到位排除故障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DC494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6A1071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947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B3B6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安装与验收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F551C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3596C78F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B0C1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CD2F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安装地点：医院指定地点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23B39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2909CD4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8838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D34A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安装标准：符合我国国家有关技术规范和技术标准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69CF8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26692B9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DD3679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7FA869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验收标准：提供的产品原始样本，技术资料和招标文件的技术一致，符合我国有关技术规范和标准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C7F91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1EAC9534" w14:textId="77777777" w:rsidR="00A772AD" w:rsidRPr="00261B64" w:rsidRDefault="00A772AD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</w:p>
    <w:p w14:paraId="0127924E" w14:textId="5016C63B" w:rsidR="00A772AD" w:rsidRDefault="00A772AD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附件5：内镜清洗工作站技术参数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7884"/>
        <w:gridCol w:w="1129"/>
      </w:tblGrid>
      <w:tr w:rsidR="00EF15BC" w14:paraId="6F75657A" w14:textId="77777777" w:rsidTr="00CA1805">
        <w:trPr>
          <w:trHeight w:val="457"/>
          <w:tblHeader/>
          <w:jc w:val="center"/>
        </w:trPr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23DDD2" w14:textId="43409C62" w:rsidR="00EF15BC" w:rsidRDefault="00EF15BC" w:rsidP="00CA180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78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016D6B" w14:textId="77777777" w:rsidR="00EF15BC" w:rsidRDefault="00EF15BC" w:rsidP="00CA180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招标规格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FA18D" w14:textId="77777777" w:rsidR="00EF15BC" w:rsidRDefault="00EF15BC" w:rsidP="00CA180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投标商对照规格</w:t>
            </w:r>
          </w:p>
        </w:tc>
      </w:tr>
      <w:tr w:rsidR="00EF15BC" w14:paraId="5D45F407" w14:textId="77777777" w:rsidTr="00CA1805">
        <w:trPr>
          <w:trHeight w:val="34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05C2EF90" w14:textId="77777777" w:rsidR="00EF15BC" w:rsidRDefault="00EF15BC" w:rsidP="00CA1805">
            <w:pPr>
              <w:spacing w:line="400" w:lineRule="exact"/>
              <w:jc w:val="center"/>
              <w:rPr>
                <w:w w:val="15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26D0CB4" w14:textId="77777777" w:rsidR="00EF15BC" w:rsidRDefault="00EF15BC" w:rsidP="00CA1805">
            <w:pPr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主要用途：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适用于医疗机构软式内镜的清洗消毒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C8D215E" w14:textId="77777777" w:rsidR="00EF15BC" w:rsidRDefault="00EF15BC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EF15BC" w14:paraId="2DF3A916" w14:textId="77777777" w:rsidTr="00CA1805">
        <w:trPr>
          <w:trHeight w:val="340"/>
          <w:jc w:val="center"/>
        </w:trPr>
        <w:tc>
          <w:tcPr>
            <w:tcW w:w="91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FAFAB6C" w14:textId="77777777" w:rsidR="00EF15BC" w:rsidRDefault="00EF15BC" w:rsidP="00CA180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二、</w:t>
            </w:r>
          </w:p>
        </w:tc>
        <w:tc>
          <w:tcPr>
            <w:tcW w:w="7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504A3D" w14:textId="77777777" w:rsidR="00EF15BC" w:rsidRDefault="00EF15BC" w:rsidP="00CA1805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功能要求：</w:t>
            </w:r>
          </w:p>
        </w:tc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03CF79A" w14:textId="77777777" w:rsidR="00EF15BC" w:rsidRDefault="00EF15BC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EF15BC" w14:paraId="1D503725" w14:textId="77777777" w:rsidTr="00CA1805">
        <w:trPr>
          <w:trHeight w:val="257"/>
          <w:jc w:val="center"/>
        </w:trPr>
        <w:tc>
          <w:tcPr>
            <w:tcW w:w="91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AA782C" w14:textId="77777777" w:rsidR="00EF15BC" w:rsidRDefault="00EF15BC" w:rsidP="00CA1805">
            <w:pPr>
              <w:spacing w:line="400" w:lineRule="exact"/>
              <w:jc w:val="center"/>
              <w:rPr>
                <w:w w:val="15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788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D11F40" w14:textId="77777777" w:rsidR="00EF15BC" w:rsidRDefault="00EF15BC" w:rsidP="00CA1805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适用于各种类型、兼容各种品牌的软式内镜的清洗和消毒</w:t>
            </w:r>
          </w:p>
        </w:tc>
        <w:tc>
          <w:tcPr>
            <w:tcW w:w="1129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8D06A" w14:textId="77777777" w:rsidR="00EF15BC" w:rsidRDefault="00EF15BC" w:rsidP="00CA1805">
            <w:pPr>
              <w:spacing w:line="400" w:lineRule="exact"/>
              <w:jc w:val="center"/>
              <w:rPr>
                <w:w w:val="150"/>
                <w:sz w:val="24"/>
                <w:szCs w:val="24"/>
              </w:rPr>
            </w:pPr>
          </w:p>
        </w:tc>
      </w:tr>
      <w:tr w:rsidR="00EF15BC" w14:paraId="196C5D03" w14:textId="77777777" w:rsidTr="00CA1805">
        <w:trPr>
          <w:trHeight w:val="27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60489B" w14:textId="77777777" w:rsidR="00EF15BC" w:rsidRDefault="00EF15BC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*2.2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24B1" w14:textId="77777777" w:rsidR="00EF15BC" w:rsidRDefault="00EF15BC" w:rsidP="00CA1805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投标方需结合医院的实际场地，在标书中提供医院认可的设计布局图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297F5" w14:textId="77777777" w:rsidR="00EF15BC" w:rsidRDefault="00EF15BC" w:rsidP="00CA1805">
            <w:pPr>
              <w:spacing w:line="400" w:lineRule="exact"/>
              <w:jc w:val="center"/>
              <w:rPr>
                <w:w w:val="150"/>
                <w:sz w:val="24"/>
                <w:szCs w:val="24"/>
              </w:rPr>
            </w:pPr>
          </w:p>
        </w:tc>
      </w:tr>
      <w:tr w:rsidR="00EF15BC" w14:paraId="07D88EDB" w14:textId="77777777" w:rsidTr="00CA1805">
        <w:trPr>
          <w:trHeight w:val="340"/>
          <w:jc w:val="center"/>
        </w:trPr>
        <w:tc>
          <w:tcPr>
            <w:tcW w:w="918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6D38E8BF" w14:textId="77777777" w:rsidR="00EF15BC" w:rsidRDefault="00EF15BC" w:rsidP="00CA1805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三、</w:t>
            </w:r>
          </w:p>
        </w:tc>
        <w:tc>
          <w:tcPr>
            <w:tcW w:w="7884" w:type="dxa"/>
            <w:tcBorders>
              <w:top w:val="single" w:sz="2" w:space="0" w:color="auto"/>
            </w:tcBorders>
            <w:vAlign w:val="center"/>
          </w:tcPr>
          <w:p w14:paraId="3B45CB1E" w14:textId="77777777" w:rsidR="00EF15BC" w:rsidRDefault="00EF15BC" w:rsidP="00CA1805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详细技术性能指标：</w:t>
            </w:r>
          </w:p>
        </w:tc>
        <w:tc>
          <w:tcPr>
            <w:tcW w:w="1129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7F8E0EBE" w14:textId="77777777" w:rsidR="00EF15BC" w:rsidRDefault="00EF15BC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0375FE9D" w14:textId="77777777" w:rsidTr="00307E64">
        <w:trPr>
          <w:trHeight w:val="340"/>
          <w:jc w:val="center"/>
        </w:trPr>
        <w:tc>
          <w:tcPr>
            <w:tcW w:w="8802" w:type="dxa"/>
            <w:gridSpan w:val="2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378681B4" w14:textId="77777777" w:rsidR="00620F98" w:rsidRPr="00620F98" w:rsidRDefault="00620F98" w:rsidP="00CA1805">
            <w:pPr>
              <w:spacing w:line="340" w:lineRule="exact"/>
              <w:rPr>
                <w:rFonts w:ascii="宋体" w:hAnsi="宋体" w:cs="宋体"/>
                <w:b/>
                <w:bCs/>
                <w:szCs w:val="21"/>
              </w:rPr>
            </w:pPr>
            <w:r w:rsidRPr="00620F98">
              <w:rPr>
                <w:rFonts w:ascii="宋体" w:hAnsi="宋体" w:cs="宋体" w:hint="eastAsia"/>
                <w:b/>
                <w:bCs/>
                <w:szCs w:val="21"/>
              </w:rPr>
              <w:t>全自动内镜清洗消毒机1台</w:t>
            </w:r>
          </w:p>
        </w:tc>
        <w:tc>
          <w:tcPr>
            <w:tcW w:w="1129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3E2A9A80" w14:textId="77777777" w:rsidR="00620F98" w:rsidRDefault="00620F98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EF15BC" w14:paraId="038EA4C3" w14:textId="77777777" w:rsidTr="00CA1805">
        <w:trPr>
          <w:trHeight w:val="380"/>
          <w:jc w:val="center"/>
        </w:trPr>
        <w:tc>
          <w:tcPr>
            <w:tcW w:w="9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B585E7" w14:textId="19C5FB23" w:rsidR="00EF15BC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7884" w:type="dxa"/>
            <w:tcBorders>
              <w:bottom w:val="single" w:sz="4" w:space="0" w:color="auto"/>
            </w:tcBorders>
            <w:vAlign w:val="center"/>
          </w:tcPr>
          <w:p w14:paraId="2EDEE9F4" w14:textId="77777777" w:rsidR="00EF15BC" w:rsidRDefault="00EF15BC" w:rsidP="00CA1805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主机宽度</w:t>
            </w:r>
            <w:r>
              <w:rPr>
                <w:rFonts w:ascii="宋体" w:hAnsi="宋体" w:cs="宋体" w:hint="eastAsia"/>
                <w:szCs w:val="21"/>
              </w:rPr>
              <w:t>≤500毫米，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须提供产品彩页佐证。</w:t>
            </w:r>
          </w:p>
        </w:tc>
        <w:tc>
          <w:tcPr>
            <w:tcW w:w="11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C1F2DC" w14:textId="77777777" w:rsidR="00EF15BC" w:rsidRDefault="00EF15BC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2464C79E" w14:textId="77777777" w:rsidTr="00CA1805">
        <w:trPr>
          <w:trHeight w:val="46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538138" w14:textId="039EE0B1" w:rsidR="00CA1805" w:rsidRP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0F38C" w14:textId="25E4868C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消毒液储存箱容量≥12升；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DC1028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459ECE21" w14:textId="77777777" w:rsidTr="00CA1805">
        <w:trPr>
          <w:trHeight w:val="30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4AC041" w14:textId="011E86C0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E5EDF" w14:textId="6A877E41" w:rsidR="00CA1805" w:rsidRDefault="00CA1805" w:rsidP="00CA1805">
            <w:pPr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适酶储存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箱容量≥1.7升；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A6202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78C7E19A" w14:textId="77777777" w:rsidTr="00CA1805">
        <w:trPr>
          <w:trHeight w:val="34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5694F0" w14:textId="0B2419D1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CA9EF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酒精储存箱容量≥1.7升；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FFB49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6386A0B9" w14:textId="77777777" w:rsidTr="00CA1805">
        <w:trPr>
          <w:trHeight w:val="26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26D918" w14:textId="02FF24E6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3.5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22D8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消毒液用量≤10升。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C89FE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433C6987" w14:textId="77777777" w:rsidTr="00CA1805">
        <w:trPr>
          <w:trHeight w:val="30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D0D60A" w14:textId="11372C7D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08A2" w14:textId="77777777" w:rsidR="00CA1805" w:rsidRDefault="00CA1805" w:rsidP="00CA1805">
            <w:pPr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适酶用量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：可按照使用需求自行设置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每次酶液喷出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容量；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48283C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47EAE45A" w14:textId="77777777" w:rsidTr="00CA1805">
        <w:trPr>
          <w:trHeight w:val="38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A930D0" w14:textId="0CB27798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3.7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2946D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酒精用量：可依用户要求装机时设置，自动喷射内镜管道并吹干；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4CC9F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7CAC3227" w14:textId="77777777" w:rsidTr="00CA1805">
        <w:trPr>
          <w:trHeight w:val="22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9471C73" w14:textId="3C42A4DF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3.8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B33C1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配备排水装置：须采用电动阀排水，非泵强制排水的方式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D53FF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672D3DDC" w14:textId="77777777" w:rsidTr="00CA1805">
        <w:trPr>
          <w:trHeight w:val="26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0CFE2C" w14:textId="75451AEB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3.9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FCF81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配备测漏装置：全程实施测漏监控，漏气报警并自动排水；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84288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3649DF91" w14:textId="77777777" w:rsidTr="00CA1805">
        <w:trPr>
          <w:trHeight w:val="34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DAB14B0" w14:textId="3B5B719D" w:rsidR="00CA1805" w:rsidRP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3.10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6FC4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消耗水量：单步骤清洗循环水耗量≤10L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D8525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12A14434" w14:textId="77777777" w:rsidTr="00CA1805">
        <w:trPr>
          <w:trHeight w:val="18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1292B8" w14:textId="3E2270A6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3.11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7CE7" w14:textId="4511C1CD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清洗消毒方式：</w:t>
            </w:r>
            <w:r>
              <w:rPr>
                <w:rFonts w:ascii="宋体" w:hAnsi="宋体" w:cs="宋体" w:hint="eastAsia"/>
                <w:szCs w:val="21"/>
              </w:rPr>
              <w:t>镜子全浸泡式清洗消毒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2B7E84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614D1C3B" w14:textId="77777777" w:rsidTr="00CA1805">
        <w:trPr>
          <w:trHeight w:val="24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C245D9" w14:textId="4A485743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3.12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7031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清洗槽盖消毒：</w:t>
            </w:r>
            <w:r>
              <w:rPr>
                <w:rFonts w:ascii="宋体" w:hAnsi="宋体" w:cs="宋体" w:hint="eastAsia"/>
                <w:szCs w:val="21"/>
              </w:rPr>
              <w:t>机盖采用凹面镜形设计，内凹面可与清洗剂和消毒剂充分接触，槽体内的液体具备全覆盖清洗槽盖底面及消毒，以避免交叉感染。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30A40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51F5C87E" w14:textId="77777777" w:rsidTr="00CA1805">
        <w:trPr>
          <w:trHeight w:val="15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40DB3F" w14:textId="54487FB4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3.13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7FB97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清洗槽体的设计: </w:t>
            </w:r>
            <w:r>
              <w:rPr>
                <w:rFonts w:ascii="宋体" w:hAnsi="宋体" w:cs="宋体" w:hint="eastAsia"/>
                <w:szCs w:val="21"/>
              </w:rPr>
              <w:t>采用前高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后低式设计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，非中间凸起。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EBCBC9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2FE3B13A" w14:textId="77777777" w:rsidTr="00CA1805">
        <w:trPr>
          <w:trHeight w:val="24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1967E2" w14:textId="7C57F879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3.14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32856" w14:textId="451EDEF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清洗槽盖的选材：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采用一次注塑成型的耐磨、防碎裂的透明进口无毒ABS塑料，非玻璃盖材质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F3FEA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7CC04CE6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D12C0E8" w14:textId="55E4433A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3.15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5F04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具有消毒次数记录：每完成一次清洗消毒流程，屏上有记录提示；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D1B62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3ED34AFF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530CA3" w14:textId="30F3D8EB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3.16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B770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使用戊二醛消毒液全程清洗消毒时间：戊二醛消毒液温度≥43℃时，全程10分钟；恒温≥23℃时，全程18分钟；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1FEA8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3C6EC188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F0FBEB" w14:textId="15D588D7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3.17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D33B3" w14:textId="4F118C6B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使用邻苯二甲醛消毒液全程清洗消毒时间：邻苯二甲醛消毒液：全程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10分钟；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51EE3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133EE18D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035ACC" w14:textId="3BEF4EF0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3.18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EF62A" w14:textId="6F44CBE5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使用过氧乙酸消毒液全程清洗消毒时间：过氧乙酸消毒液：全程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10分钟；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669A0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57F65A58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E5FA5D0" w14:textId="66B414D1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3.19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91EF9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液晶触摸屏可以在线显示消毒液的实时温度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6292C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50C7A04D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F4C840" w14:textId="258F88A5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3.20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2F067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消毒质量保证：消毒液不足和机器有故障自动报警，并显示故障内容；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D7F41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4EA2979F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5D92F3" w14:textId="0E79D8F1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3.21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3A1C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恒温控制装置：温度没有达到要求，机器强制暂停启动；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1291A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68A79FEF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9F8C0C" w14:textId="73845576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3.22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87AB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消毒液添加、排放：自吸、自排；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7D86C3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7BFF1180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F7D67" w14:textId="36CF8DBF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3.23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A8945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自身消毒：采用消毒液可对机器内部全管道、腔体进行循环冲洗、浸泡消毒，可定期进行自身消毒或出现阳性病人时的自身消毒处理；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10664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34E9D97D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4F6047" w14:textId="537DB838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3.24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D322D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有加强消毒功能，用于消毒传染病人检查后的内镜；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AAC89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205DB9C4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496276" w14:textId="19112266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3.25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2F85F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具备电动开盖和电动关盖功能，避免手动开盖、关盖后拿取内镜时产生二次污染。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347E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3B6164A7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AC4E92" w14:textId="416165AB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3.26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F23FC" w14:textId="77777777" w:rsidR="00CA1805" w:rsidRDefault="00CA1805" w:rsidP="00CA180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槽内硅胶管的首尾接头两端都可以完全浸泡，符合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院感要求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245870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7ED2E59A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5F3BB4" w14:textId="508616F4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3.27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247C" w14:textId="77777777" w:rsidR="00CA1805" w:rsidRDefault="00CA1805" w:rsidP="00CA1805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打印要求：消毒完成，可自动打印清洗消毒过程，打印记录可贴到病人检察单上，有利用追溯管理。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BE7673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341DBC86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BBF3E40" w14:textId="432B7392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3.28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42072" w14:textId="77777777" w:rsidR="00CA1805" w:rsidRDefault="00CA1805" w:rsidP="00CA180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要求投标型号的产品在宁波地区医院用户≥20家，并提供详细的用户名单、联系人和联系电话佐证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1DB7B6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183F9D0F" w14:textId="77777777" w:rsidTr="00FB0EA5">
        <w:trPr>
          <w:trHeight w:val="190"/>
          <w:jc w:val="center"/>
        </w:trPr>
        <w:tc>
          <w:tcPr>
            <w:tcW w:w="88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F7F1EC" w14:textId="6AC27D29" w:rsidR="00620F98" w:rsidRPr="00620F98" w:rsidRDefault="00620F98" w:rsidP="00CA1805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620F98">
              <w:rPr>
                <w:rFonts w:ascii="宋体" w:hAnsi="宋体" w:cs="宋体" w:hint="eastAsia"/>
                <w:b/>
                <w:bCs/>
                <w:szCs w:val="21"/>
              </w:rPr>
              <w:t>内镜清洗操作台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8A8C6" w14:textId="77777777" w:rsidR="00620F98" w:rsidRDefault="00620F98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007428FA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3D640BC" w14:textId="3A869C44" w:rsidR="00CA1805" w:rsidRDefault="00CA1805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3.29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E6740" w14:textId="446C3D08" w:rsidR="00CA1805" w:rsidRDefault="00CA1805" w:rsidP="00CA1805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方槽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外形尺寸（长*宽）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：≤570mm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560 mm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C054C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CA1805" w14:paraId="3033A599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54B5BF" w14:textId="53E51B9A" w:rsidR="00CA1805" w:rsidRDefault="00620F98" w:rsidP="00CA18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3.30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D1955" w14:textId="076E3AC5" w:rsidR="00CA1805" w:rsidRDefault="00CA1805" w:rsidP="00CA1805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方槽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内腔尺寸（长*宽*高）：≥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520mm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460mm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220 mm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1B904" w14:textId="77777777" w:rsidR="00CA1805" w:rsidRDefault="00CA1805" w:rsidP="00CA1805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0B7897A6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649B93" w14:textId="5EEAFD91" w:rsidR="00620F98" w:rsidRP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3.31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2AB2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干燥台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尺寸长度：≥1000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mm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FD5C3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7E8992DE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C5E6DCF" w14:textId="780E9976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3.32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76203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台面、洗消槽及背板均须采用优质ABS高分子材料，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禁止采用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PMMA材料或者亚克力材料。ABS高分子材料抗压强度高，弹性好，抗氧化，耐酸碱，表面光洁易清洗，细菌附着率极低，对内镜无磨损，是高端医疗设备的理想用材，须提供产品彩页佐证。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7CF53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1AA2E777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D4482E" w14:textId="63223262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3.33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1FE87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台面、洗消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槽采用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优质ABS高分子材料一体注塑成型，功能背板采用ABS材料模具挤出成型，非吸塑工艺。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EE5795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42CC9059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968F21" w14:textId="31F3D6CF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3.34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DC919" w14:textId="7777777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台面和清洗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槽采用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防泛水设计，清洗溅到台面的液体会全部流入下水道。台面前端采用大圆弧造型设计，为内镜洗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消人员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提供腰腹部的得力支撑，有效缓解疲劳，功能背板采用斜度设计，整体简洁大方，相比较常见的吸塑成型产品，本产品采用注塑成型，变形小，装配误差小，牢固度高等优点，背板表面需要亮光处理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86AF9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29E5C01C" w14:textId="77777777" w:rsidTr="00CA1805">
        <w:trPr>
          <w:trHeight w:val="434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CA8185" w14:textId="72848AAE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3.35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7A754" w14:textId="7777777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功能支架为优质304不锈钢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B1D74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3D346DA2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E07CB42" w14:textId="61C919FD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3.36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DA20E" w14:textId="751FEBB0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要求下柜离地面悬空≥100mm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不形成台下卫生死角，便于清扫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符合院感要求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，提供产品图片佐证。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ECF52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5D04B5D3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5EA89C" w14:textId="7AF6E496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3.37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72A76" w14:textId="7777777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整机加背板高度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1400mm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4B6C7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7F8D0574" w14:textId="77777777" w:rsidTr="00EA535D">
        <w:trPr>
          <w:trHeight w:val="190"/>
          <w:jc w:val="center"/>
        </w:trPr>
        <w:tc>
          <w:tcPr>
            <w:tcW w:w="88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A64334" w14:textId="77777777" w:rsidR="00620F98" w:rsidRPr="00620F98" w:rsidRDefault="00620F98" w:rsidP="00620F98">
            <w:pPr>
              <w:snapToGrid w:val="0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 w:rsidRPr="00620F98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全自动测漏器 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6CD751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005BBAA4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173AD6" w14:textId="0A610D8F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3.38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8FBC8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全自动恒压0.02KP</w:t>
            </w:r>
            <w:r>
              <w:rPr>
                <w:rFonts w:ascii="宋体" w:hAnsi="宋体" w:hint="eastAsia"/>
                <w:color w:val="000000"/>
                <w:szCs w:val="21"/>
              </w:rPr>
              <w:t>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漏，防止压力失控对内镜造成损伤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011E9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3967018A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13D263" w14:textId="5BC22BD9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3.39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0244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漏气声音报警，同时注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气保护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12C046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78C71805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B2E93E" w14:textId="4318FE6C" w:rsidR="00620F98" w:rsidRPr="00620F98" w:rsidRDefault="00620F98" w:rsidP="00620F98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ACEC2" w14:textId="77777777" w:rsidR="00620F98" w:rsidRP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20F9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高压水、气枪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CABD26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5C434D72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F16105" w14:textId="65CFD7D3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*3.40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3B131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枪体外壳采用PP材质模具一次成型，禁止采用金属材质，内部采用POM材料，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须提供产品彩页图片佐证。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17D5F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657C3192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FF0780" w14:textId="639405CF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3.41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F815A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既能耐强酸、强碱的腐蚀，又不怕表面划伤；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杜绝纯净空气或者水质通过枪体腔道的二次污染，防止枪体腔道腐蚀而产生的脱落物进入内镜腔道，从而造成内镜损坏；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A26150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431BF59D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86A373" w14:textId="308DEF75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3.42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64D2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重量须≤90克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D914D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50F055A4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AA5C2F" w14:textId="3284B7C7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3.43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29DF" w14:textId="0264EE8B" w:rsidR="00620F98" w:rsidRDefault="00620F98" w:rsidP="00620F98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操作手柄为手握式，非按钮式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65610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3C2D1F57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F124667" w14:textId="7D355759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3.44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3A9D8" w14:textId="77777777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气枪前端吹气专用喷嘴能适用不同口径的内径接口。压力：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0.75MPa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，由中心气体处理器精确调控气压，压力可准确显示数值，安全可靠。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7A7CC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6B9E0969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182B77" w14:textId="291DF423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3.45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84C6B" w14:textId="7777777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水枪前端清洗专用喷嘴能适用不同口径的内径接口，可以自动封闭注水口，避免水花四射。压力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自来水标准水压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0.3MPa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（恒定，可调，由中心统一控制）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流量：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5L/min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89D0D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53757EB3" w14:textId="77777777" w:rsidTr="00940D09">
        <w:trPr>
          <w:trHeight w:val="190"/>
          <w:jc w:val="center"/>
        </w:trPr>
        <w:tc>
          <w:tcPr>
            <w:tcW w:w="88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35A739" w14:textId="77777777" w:rsidR="00620F98" w:rsidRPr="00620F98" w:rsidRDefault="00620F98" w:rsidP="00620F98">
            <w:pPr>
              <w:snapToGrid w:val="0"/>
              <w:spacing w:line="300" w:lineRule="exact"/>
              <w:rPr>
                <w:b/>
                <w:bCs/>
                <w:szCs w:val="21"/>
              </w:rPr>
            </w:pPr>
            <w:r w:rsidRPr="00620F9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给排水系统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CFD7D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18D12D2A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8A6E25" w14:textId="67BD0F20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3.46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6878" w14:textId="0DABF64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给水系统采用：全优质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SUS3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16不锈钢材质水龙头，陶瓷阀芯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49411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43E28D76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BE67B2" w14:textId="368EB482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3.47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CDD6C" w14:textId="7777777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°旋转式设计，有冷热水接口，冷热水开关独立控制，方便灵活。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75633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1BAB4474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559C4C7" w14:textId="1D90E6B1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3.48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EE920" w14:textId="7777777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多层防腐防锈处理，可承受强酸强碱环境的使用；全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优质高压编织供水软管及管件；优质的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PP-R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冷热水管材和管件，符合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 18742.2-2002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PP-R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技术要求和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SH-T 1750-2005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技术要求。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A23A81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3A169E1A" w14:textId="77777777" w:rsidTr="00CA1805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6DC499" w14:textId="2137BA7C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3.49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ECBC" w14:textId="77777777" w:rsidR="00620F98" w:rsidRDefault="00620F98" w:rsidP="00620F98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排水系统采用：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304</w:t>
            </w:r>
            <w:r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  <w:t>#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不锈钢下水器；优质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钢丝排水软管及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PVC-U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专用排水管及管件。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55C942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14952D41" w14:textId="77777777" w:rsidTr="004B19B3">
        <w:trPr>
          <w:trHeight w:val="190"/>
          <w:jc w:val="center"/>
        </w:trPr>
        <w:tc>
          <w:tcPr>
            <w:tcW w:w="88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B14196" w14:textId="71073D05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color w:val="000000"/>
                <w:sz w:val="24"/>
              </w:rPr>
              <w:t>四、售后服务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E0C28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778CB5D0" w14:textId="77777777" w:rsidTr="009E4E12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72E59D" w14:textId="66E70482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DA2829">
              <w:rPr>
                <w:rFonts w:hint="eastAsia"/>
              </w:rPr>
              <w:t>4.1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</w:tcPr>
          <w:p w14:paraId="0BDF7D46" w14:textId="1A7443D0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2829">
              <w:rPr>
                <w:rFonts w:hint="eastAsia"/>
              </w:rPr>
              <w:t>设备验收合格后原厂质保期≥</w:t>
            </w:r>
            <w:r w:rsidRPr="00DA2829">
              <w:rPr>
                <w:rFonts w:hint="eastAsia"/>
              </w:rPr>
              <w:t>2</w:t>
            </w:r>
            <w:r w:rsidRPr="00DA2829">
              <w:rPr>
                <w:rFonts w:hint="eastAsia"/>
              </w:rPr>
              <w:t>年，终身维修，质保期外不得收取任何维修差旅费等，仅收取配件费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5939D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77016694" w14:textId="77777777" w:rsidTr="009E4E12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8074D1" w14:textId="1608A199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DA2829">
              <w:rPr>
                <w:rFonts w:hint="eastAsia"/>
              </w:rPr>
              <w:t>4.2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</w:tcPr>
          <w:p w14:paraId="090E1DDE" w14:textId="0EFF4F4B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2829">
              <w:rPr>
                <w:rFonts w:hint="eastAsia"/>
              </w:rPr>
              <w:t>维修响应时间</w:t>
            </w:r>
            <w:r w:rsidRPr="00DA2829">
              <w:rPr>
                <w:rFonts w:hint="eastAsia"/>
              </w:rPr>
              <w:t>2</w:t>
            </w:r>
            <w:r w:rsidRPr="00DA2829">
              <w:rPr>
                <w:rFonts w:hint="eastAsia"/>
              </w:rPr>
              <w:t>小时，工程师</w:t>
            </w:r>
            <w:r w:rsidRPr="00DA2829">
              <w:rPr>
                <w:rFonts w:hint="eastAsia"/>
              </w:rPr>
              <w:t>24</w:t>
            </w:r>
            <w:r w:rsidRPr="00DA2829">
              <w:rPr>
                <w:rFonts w:hint="eastAsia"/>
              </w:rPr>
              <w:t>小时内到位排除故障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C7A01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  <w:tr w:rsidR="00620F98" w14:paraId="21059E82" w14:textId="77777777" w:rsidTr="00620F98">
        <w:trPr>
          <w:trHeight w:val="190"/>
          <w:jc w:val="center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E65D34" w14:textId="6C28100E" w:rsidR="00620F98" w:rsidRDefault="00620F98" w:rsidP="00620F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4.3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260D7" w14:textId="7E7F2A86" w:rsidR="00620F98" w:rsidRDefault="00620F98" w:rsidP="00620F9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0F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免费对用户提供操作培训和维修培训及安装调试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A06DA" w14:textId="77777777" w:rsidR="00620F98" w:rsidRDefault="00620F98" w:rsidP="00620F98">
            <w:pPr>
              <w:spacing w:line="400" w:lineRule="exact"/>
              <w:jc w:val="center"/>
              <w:rPr>
                <w:w w:val="80"/>
                <w:sz w:val="24"/>
                <w:szCs w:val="24"/>
              </w:rPr>
            </w:pPr>
          </w:p>
        </w:tc>
      </w:tr>
    </w:tbl>
    <w:p w14:paraId="2E99960C" w14:textId="77777777" w:rsidR="00A772AD" w:rsidRPr="00620F98" w:rsidRDefault="00A772AD" w:rsidP="009E0C1C">
      <w:pPr>
        <w:rPr>
          <w:rFonts w:asciiTheme="minorEastAsia" w:hAnsiTheme="minorEastAsia"/>
          <w:szCs w:val="21"/>
        </w:rPr>
      </w:pPr>
    </w:p>
    <w:sectPr w:rsidR="00A772AD" w:rsidRPr="00620F98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8C8C" w14:textId="77777777" w:rsidR="00CA1805" w:rsidRDefault="00CA1805" w:rsidP="000400EB">
      <w:r>
        <w:separator/>
      </w:r>
    </w:p>
  </w:endnote>
  <w:endnote w:type="continuationSeparator" w:id="0">
    <w:p w14:paraId="39DEB8E9" w14:textId="77777777" w:rsidR="00CA1805" w:rsidRDefault="00CA1805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E050" w14:textId="77777777" w:rsidR="00CA1805" w:rsidRDefault="00CA1805" w:rsidP="000400EB">
      <w:r>
        <w:separator/>
      </w:r>
    </w:p>
  </w:footnote>
  <w:footnote w:type="continuationSeparator" w:id="0">
    <w:p w14:paraId="5D46C81A" w14:textId="77777777" w:rsidR="00CA1805" w:rsidRDefault="00CA1805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A298A"/>
    <w:rsid w:val="002C6FEA"/>
    <w:rsid w:val="002E3EDB"/>
    <w:rsid w:val="00302679"/>
    <w:rsid w:val="003508B1"/>
    <w:rsid w:val="00352F4A"/>
    <w:rsid w:val="0035330B"/>
    <w:rsid w:val="00361430"/>
    <w:rsid w:val="003671B0"/>
    <w:rsid w:val="003829F9"/>
    <w:rsid w:val="0039287C"/>
    <w:rsid w:val="003B0DCB"/>
    <w:rsid w:val="003C7E43"/>
    <w:rsid w:val="003E5DB0"/>
    <w:rsid w:val="0040675A"/>
    <w:rsid w:val="004255A7"/>
    <w:rsid w:val="00425C74"/>
    <w:rsid w:val="00426BAC"/>
    <w:rsid w:val="00431D3C"/>
    <w:rsid w:val="004345DF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67F8"/>
    <w:rsid w:val="004A766E"/>
    <w:rsid w:val="004B5D78"/>
    <w:rsid w:val="004C3923"/>
    <w:rsid w:val="004C7BC4"/>
    <w:rsid w:val="004E1D4A"/>
    <w:rsid w:val="004F56E0"/>
    <w:rsid w:val="0050582A"/>
    <w:rsid w:val="00515198"/>
    <w:rsid w:val="00541257"/>
    <w:rsid w:val="0056064E"/>
    <w:rsid w:val="0057452F"/>
    <w:rsid w:val="00574A08"/>
    <w:rsid w:val="005823F6"/>
    <w:rsid w:val="005C0DC1"/>
    <w:rsid w:val="005D78BB"/>
    <w:rsid w:val="005F00C1"/>
    <w:rsid w:val="005F0C84"/>
    <w:rsid w:val="00603D7D"/>
    <w:rsid w:val="006151FD"/>
    <w:rsid w:val="00620F98"/>
    <w:rsid w:val="00623EEE"/>
    <w:rsid w:val="006637CB"/>
    <w:rsid w:val="0067116D"/>
    <w:rsid w:val="00680C38"/>
    <w:rsid w:val="006858EC"/>
    <w:rsid w:val="00690BB3"/>
    <w:rsid w:val="006A1F4F"/>
    <w:rsid w:val="006A5041"/>
    <w:rsid w:val="006B0803"/>
    <w:rsid w:val="006B1F8B"/>
    <w:rsid w:val="006B4E8C"/>
    <w:rsid w:val="006B52B3"/>
    <w:rsid w:val="006F34AE"/>
    <w:rsid w:val="00722B21"/>
    <w:rsid w:val="0072651A"/>
    <w:rsid w:val="00765A4A"/>
    <w:rsid w:val="0077202C"/>
    <w:rsid w:val="007770FE"/>
    <w:rsid w:val="007C3FF7"/>
    <w:rsid w:val="007C49EF"/>
    <w:rsid w:val="007D3091"/>
    <w:rsid w:val="007D7AFF"/>
    <w:rsid w:val="008248E2"/>
    <w:rsid w:val="00835D09"/>
    <w:rsid w:val="0084431F"/>
    <w:rsid w:val="008650F3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E0C1C"/>
    <w:rsid w:val="009E4178"/>
    <w:rsid w:val="009F5DC4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F7FCE"/>
    <w:rsid w:val="00B06ACC"/>
    <w:rsid w:val="00B13E56"/>
    <w:rsid w:val="00B32E7B"/>
    <w:rsid w:val="00B61ACB"/>
    <w:rsid w:val="00B67A24"/>
    <w:rsid w:val="00B85647"/>
    <w:rsid w:val="00B970B2"/>
    <w:rsid w:val="00BB7877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B4482"/>
    <w:rsid w:val="00DC2F8E"/>
    <w:rsid w:val="00DF069A"/>
    <w:rsid w:val="00DF3785"/>
    <w:rsid w:val="00DF4270"/>
    <w:rsid w:val="00E05856"/>
    <w:rsid w:val="00E42FC0"/>
    <w:rsid w:val="00E50CD1"/>
    <w:rsid w:val="00E56271"/>
    <w:rsid w:val="00E7227B"/>
    <w:rsid w:val="00EB7D71"/>
    <w:rsid w:val="00ED058B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FD0EB"/>
  <w15:docId w15:val="{9E33F6C6-98B2-4803-8708-110B82A1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1083</Words>
  <Characters>6178</Characters>
  <Application>Microsoft Office Word</Application>
  <DocSecurity>0</DocSecurity>
  <Lines>51</Lines>
  <Paragraphs>14</Paragraphs>
  <ScaleCrop>false</ScaleCrop>
  <Company>Microsoft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9</cp:revision>
  <cp:lastPrinted>2020-01-07T09:05:00Z</cp:lastPrinted>
  <dcterms:created xsi:type="dcterms:W3CDTF">2020-03-07T01:24:00Z</dcterms:created>
  <dcterms:modified xsi:type="dcterms:W3CDTF">2020-03-09T00:13:00Z</dcterms:modified>
</cp:coreProperties>
</file>