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D23" w:rsidRDefault="009A4DE8">
      <w:pPr>
        <w:jc w:val="center"/>
        <w:rPr>
          <w:rFonts w:ascii="宋体" w:hAnsi="宋体"/>
          <w:b/>
          <w:sz w:val="32"/>
          <w:szCs w:val="32"/>
        </w:rPr>
      </w:pPr>
      <w:bookmarkStart w:id="0" w:name="_GoBack"/>
      <w:bookmarkEnd w:id="0"/>
      <w:r>
        <w:rPr>
          <w:rFonts w:ascii="宋体" w:hAnsi="宋体" w:hint="eastAsia"/>
          <w:b/>
          <w:sz w:val="32"/>
          <w:szCs w:val="32"/>
        </w:rPr>
        <w:t>自</w:t>
      </w:r>
      <w:r w:rsidR="00690032">
        <w:rPr>
          <w:rFonts w:ascii="宋体" w:hAnsi="宋体" w:hint="eastAsia"/>
          <w:b/>
          <w:sz w:val="32"/>
          <w:szCs w:val="32"/>
        </w:rPr>
        <w:t>评</w:t>
      </w:r>
      <w:r w:rsidR="004C681A">
        <w:rPr>
          <w:rFonts w:ascii="宋体" w:hAnsi="宋体" w:hint="eastAsia"/>
          <w:b/>
          <w:sz w:val="32"/>
          <w:szCs w:val="32"/>
        </w:rPr>
        <w:t>评分标准</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
        <w:gridCol w:w="2764"/>
        <w:gridCol w:w="5301"/>
        <w:gridCol w:w="851"/>
      </w:tblGrid>
      <w:tr w:rsidR="00D27D23">
        <w:trPr>
          <w:trHeight w:val="454"/>
          <w:jc w:val="center"/>
        </w:trPr>
        <w:tc>
          <w:tcPr>
            <w:tcW w:w="464" w:type="dxa"/>
            <w:vAlign w:val="center"/>
          </w:tcPr>
          <w:p w:rsidR="00D27D23" w:rsidRDefault="00D27D23">
            <w:pPr>
              <w:spacing w:line="300" w:lineRule="exact"/>
              <w:jc w:val="center"/>
              <w:rPr>
                <w:bCs/>
                <w:szCs w:val="21"/>
              </w:rPr>
            </w:pPr>
          </w:p>
        </w:tc>
        <w:tc>
          <w:tcPr>
            <w:tcW w:w="2764" w:type="dxa"/>
            <w:vAlign w:val="center"/>
          </w:tcPr>
          <w:p w:rsidR="00D27D23" w:rsidRDefault="004C681A">
            <w:pPr>
              <w:spacing w:line="300" w:lineRule="exact"/>
              <w:jc w:val="center"/>
              <w:rPr>
                <w:szCs w:val="21"/>
              </w:rPr>
            </w:pPr>
            <w:r>
              <w:rPr>
                <w:rFonts w:hAnsi="宋体"/>
                <w:szCs w:val="21"/>
              </w:rPr>
              <w:t>分项</w:t>
            </w:r>
          </w:p>
        </w:tc>
        <w:tc>
          <w:tcPr>
            <w:tcW w:w="5301" w:type="dxa"/>
            <w:vAlign w:val="center"/>
          </w:tcPr>
          <w:p w:rsidR="00D27D23" w:rsidRDefault="004C681A">
            <w:pPr>
              <w:spacing w:line="300" w:lineRule="exact"/>
              <w:jc w:val="center"/>
              <w:rPr>
                <w:szCs w:val="21"/>
              </w:rPr>
            </w:pPr>
            <w:r>
              <w:rPr>
                <w:rFonts w:hAnsi="宋体"/>
                <w:szCs w:val="21"/>
              </w:rPr>
              <w:t>评分标准</w:t>
            </w:r>
          </w:p>
        </w:tc>
        <w:tc>
          <w:tcPr>
            <w:tcW w:w="851" w:type="dxa"/>
          </w:tcPr>
          <w:p w:rsidR="00D27D23" w:rsidRDefault="00D27D23">
            <w:pPr>
              <w:spacing w:line="300" w:lineRule="exact"/>
              <w:jc w:val="center"/>
              <w:rPr>
                <w:rFonts w:hAnsi="宋体"/>
                <w:szCs w:val="21"/>
              </w:rPr>
            </w:pPr>
          </w:p>
        </w:tc>
      </w:tr>
      <w:tr w:rsidR="00D27D23">
        <w:trPr>
          <w:trHeight w:val="454"/>
          <w:jc w:val="center"/>
        </w:trPr>
        <w:tc>
          <w:tcPr>
            <w:tcW w:w="464" w:type="dxa"/>
            <w:vAlign w:val="center"/>
          </w:tcPr>
          <w:p w:rsidR="00D27D23" w:rsidRDefault="004C681A">
            <w:pPr>
              <w:spacing w:line="300" w:lineRule="exact"/>
              <w:jc w:val="center"/>
              <w:rPr>
                <w:bCs/>
                <w:szCs w:val="21"/>
              </w:rPr>
            </w:pPr>
            <w:r>
              <w:rPr>
                <w:rFonts w:hAnsi="宋体"/>
                <w:bCs/>
                <w:szCs w:val="21"/>
              </w:rPr>
              <w:t>价格分</w:t>
            </w:r>
            <w:r>
              <w:rPr>
                <w:rFonts w:hint="eastAsia"/>
                <w:bCs/>
                <w:szCs w:val="21"/>
              </w:rPr>
              <w:t>20</w:t>
            </w:r>
            <w:r>
              <w:rPr>
                <w:rFonts w:hAnsi="宋体"/>
                <w:bCs/>
                <w:szCs w:val="21"/>
              </w:rPr>
              <w:t>分</w:t>
            </w:r>
          </w:p>
        </w:tc>
        <w:tc>
          <w:tcPr>
            <w:tcW w:w="2764" w:type="dxa"/>
            <w:vAlign w:val="center"/>
          </w:tcPr>
          <w:p w:rsidR="00D27D23" w:rsidRDefault="004C681A">
            <w:pPr>
              <w:spacing w:line="300" w:lineRule="exact"/>
              <w:jc w:val="center"/>
              <w:rPr>
                <w:szCs w:val="21"/>
              </w:rPr>
            </w:pPr>
            <w:r>
              <w:rPr>
                <w:rFonts w:hAnsi="宋体"/>
                <w:szCs w:val="21"/>
              </w:rPr>
              <w:t>投标报价（</w:t>
            </w:r>
            <w:r>
              <w:rPr>
                <w:rFonts w:hAnsi="宋体" w:hint="eastAsia"/>
                <w:szCs w:val="21"/>
              </w:rPr>
              <w:t>20</w:t>
            </w:r>
            <w:r>
              <w:rPr>
                <w:rFonts w:hAnsi="宋体"/>
                <w:szCs w:val="21"/>
              </w:rPr>
              <w:t>分）</w:t>
            </w:r>
          </w:p>
        </w:tc>
        <w:tc>
          <w:tcPr>
            <w:tcW w:w="5301" w:type="dxa"/>
            <w:vAlign w:val="center"/>
          </w:tcPr>
          <w:p w:rsidR="00D27D23" w:rsidRDefault="004C681A">
            <w:pPr>
              <w:spacing w:line="300" w:lineRule="exact"/>
              <w:rPr>
                <w:szCs w:val="21"/>
              </w:rPr>
            </w:pPr>
            <w:r>
              <w:rPr>
                <w:rFonts w:hint="eastAsia"/>
                <w:szCs w:val="21"/>
              </w:rPr>
              <w:t>保证中药饮片质量前提下：报价低于本院保质限价的均按满分计算；报价高于本院保质限价的，每增加</w:t>
            </w:r>
            <w:r>
              <w:rPr>
                <w:rFonts w:hint="eastAsia"/>
                <w:szCs w:val="21"/>
              </w:rPr>
              <w:t>1%</w:t>
            </w:r>
            <w:proofErr w:type="gramStart"/>
            <w:r>
              <w:rPr>
                <w:rFonts w:hint="eastAsia"/>
                <w:szCs w:val="21"/>
              </w:rPr>
              <w:t>价格分减</w:t>
            </w:r>
            <w:proofErr w:type="gramEnd"/>
            <w:r>
              <w:rPr>
                <w:rFonts w:hint="eastAsia"/>
                <w:szCs w:val="21"/>
              </w:rPr>
              <w:t>0.5</w:t>
            </w:r>
            <w:r>
              <w:rPr>
                <w:rFonts w:hint="eastAsia"/>
                <w:szCs w:val="21"/>
              </w:rPr>
              <w:t>分。（）</w:t>
            </w:r>
          </w:p>
        </w:tc>
        <w:tc>
          <w:tcPr>
            <w:tcW w:w="851" w:type="dxa"/>
          </w:tcPr>
          <w:p w:rsidR="00D27D23" w:rsidRDefault="00D27D23">
            <w:pPr>
              <w:spacing w:line="300" w:lineRule="exact"/>
              <w:rPr>
                <w:rFonts w:hAnsi="宋体"/>
                <w:color w:val="000000"/>
                <w:szCs w:val="21"/>
              </w:rPr>
            </w:pPr>
          </w:p>
        </w:tc>
      </w:tr>
      <w:tr w:rsidR="00D27D23">
        <w:trPr>
          <w:trHeight w:val="435"/>
          <w:jc w:val="center"/>
        </w:trPr>
        <w:tc>
          <w:tcPr>
            <w:tcW w:w="464" w:type="dxa"/>
            <w:vMerge w:val="restart"/>
            <w:vAlign w:val="center"/>
          </w:tcPr>
          <w:p w:rsidR="00D27D23" w:rsidRDefault="004C681A">
            <w:pPr>
              <w:spacing w:line="300" w:lineRule="exact"/>
              <w:jc w:val="center"/>
              <w:rPr>
                <w:bCs/>
                <w:szCs w:val="21"/>
              </w:rPr>
            </w:pPr>
            <w:r>
              <w:rPr>
                <w:rFonts w:hAnsi="宋体"/>
                <w:bCs/>
                <w:szCs w:val="21"/>
              </w:rPr>
              <w:t>商务分</w:t>
            </w:r>
            <w:r>
              <w:rPr>
                <w:rFonts w:hint="eastAsia"/>
                <w:bCs/>
                <w:szCs w:val="21"/>
              </w:rPr>
              <w:t>25</w:t>
            </w:r>
            <w:r>
              <w:rPr>
                <w:rFonts w:hAnsi="宋体"/>
                <w:bCs/>
                <w:szCs w:val="21"/>
              </w:rPr>
              <w:t>分</w:t>
            </w:r>
          </w:p>
        </w:tc>
        <w:tc>
          <w:tcPr>
            <w:tcW w:w="2764" w:type="dxa"/>
            <w:vMerge w:val="restart"/>
            <w:vAlign w:val="center"/>
          </w:tcPr>
          <w:p w:rsidR="00D27D23" w:rsidRDefault="004C681A">
            <w:pPr>
              <w:spacing w:line="300" w:lineRule="exact"/>
              <w:jc w:val="center"/>
              <w:rPr>
                <w:szCs w:val="21"/>
              </w:rPr>
            </w:pPr>
            <w:r>
              <w:rPr>
                <w:rFonts w:hAnsi="宋体"/>
                <w:szCs w:val="21"/>
              </w:rPr>
              <w:t>投标单位综合实力（</w:t>
            </w:r>
            <w:r w:rsidR="00565E10">
              <w:rPr>
                <w:rFonts w:hAnsi="宋体" w:hint="eastAsia"/>
                <w:szCs w:val="21"/>
              </w:rPr>
              <w:t>7</w:t>
            </w:r>
            <w:r>
              <w:rPr>
                <w:rFonts w:hAnsi="宋体"/>
                <w:szCs w:val="21"/>
              </w:rPr>
              <w:t>分）</w:t>
            </w:r>
          </w:p>
        </w:tc>
        <w:tc>
          <w:tcPr>
            <w:tcW w:w="5301" w:type="dxa"/>
            <w:vAlign w:val="center"/>
          </w:tcPr>
          <w:p w:rsidR="00D27D23" w:rsidRDefault="004C681A">
            <w:pPr>
              <w:spacing w:line="300" w:lineRule="exact"/>
              <w:rPr>
                <w:rFonts w:hAnsi="宋体"/>
                <w:szCs w:val="21"/>
              </w:rPr>
            </w:pPr>
            <w:r>
              <w:rPr>
                <w:rFonts w:hAnsi="宋体" w:hint="eastAsia"/>
                <w:szCs w:val="21"/>
              </w:rPr>
              <w:t>企业沿革：</w:t>
            </w:r>
            <w:r>
              <w:rPr>
                <w:rFonts w:hAnsi="宋体" w:hint="eastAsia"/>
                <w:szCs w:val="21"/>
              </w:rPr>
              <w:t>3</w:t>
            </w:r>
            <w:r>
              <w:rPr>
                <w:rFonts w:hAnsi="宋体" w:hint="eastAsia"/>
                <w:szCs w:val="21"/>
              </w:rPr>
              <w:t>分</w:t>
            </w:r>
          </w:p>
          <w:p w:rsidR="00D27D23" w:rsidRDefault="004C681A">
            <w:pPr>
              <w:spacing w:line="300" w:lineRule="exact"/>
              <w:rPr>
                <w:szCs w:val="21"/>
              </w:rPr>
            </w:pPr>
            <w:r>
              <w:rPr>
                <w:rFonts w:hAnsi="宋体" w:hint="eastAsia"/>
                <w:szCs w:val="21"/>
              </w:rPr>
              <w:t>投标人为中药饮片生产企业，成立日期</w:t>
            </w:r>
            <w:r>
              <w:rPr>
                <w:rFonts w:hint="eastAsia"/>
                <w:szCs w:val="21"/>
              </w:rPr>
              <w:t>≥</w:t>
            </w:r>
            <w:r>
              <w:rPr>
                <w:rFonts w:hAnsi="宋体" w:hint="eastAsia"/>
                <w:szCs w:val="21"/>
              </w:rPr>
              <w:t>10</w:t>
            </w:r>
            <w:r>
              <w:rPr>
                <w:rFonts w:hAnsi="宋体" w:hint="eastAsia"/>
                <w:szCs w:val="21"/>
              </w:rPr>
              <w:t>年，得</w:t>
            </w:r>
            <w:r>
              <w:rPr>
                <w:rFonts w:hAnsi="宋体" w:hint="eastAsia"/>
                <w:szCs w:val="21"/>
              </w:rPr>
              <w:t>1</w:t>
            </w:r>
            <w:r>
              <w:rPr>
                <w:rFonts w:hAnsi="宋体" w:hint="eastAsia"/>
                <w:szCs w:val="21"/>
              </w:rPr>
              <w:t>分，</w:t>
            </w:r>
            <w:r>
              <w:rPr>
                <w:rFonts w:hint="eastAsia"/>
                <w:szCs w:val="21"/>
              </w:rPr>
              <w:t>≥</w:t>
            </w:r>
            <w:r>
              <w:rPr>
                <w:rFonts w:hAnsi="宋体" w:hint="eastAsia"/>
                <w:szCs w:val="21"/>
              </w:rPr>
              <w:t>20</w:t>
            </w:r>
            <w:r>
              <w:rPr>
                <w:rFonts w:hAnsi="宋体" w:hint="eastAsia"/>
                <w:szCs w:val="21"/>
              </w:rPr>
              <w:t>年，得</w:t>
            </w:r>
            <w:r>
              <w:rPr>
                <w:rFonts w:hAnsi="宋体" w:hint="eastAsia"/>
                <w:szCs w:val="21"/>
              </w:rPr>
              <w:t>2</w:t>
            </w:r>
            <w:r>
              <w:rPr>
                <w:rFonts w:hAnsi="宋体" w:hint="eastAsia"/>
                <w:szCs w:val="21"/>
              </w:rPr>
              <w:t>分，</w:t>
            </w:r>
            <w:r>
              <w:rPr>
                <w:rFonts w:hint="eastAsia"/>
                <w:szCs w:val="21"/>
              </w:rPr>
              <w:t>≥</w:t>
            </w:r>
            <w:r>
              <w:rPr>
                <w:rFonts w:hAnsi="宋体" w:hint="eastAsia"/>
                <w:szCs w:val="21"/>
              </w:rPr>
              <w:t>30</w:t>
            </w:r>
            <w:r>
              <w:rPr>
                <w:rFonts w:hAnsi="宋体" w:hint="eastAsia"/>
                <w:szCs w:val="21"/>
              </w:rPr>
              <w:t>年，得</w:t>
            </w:r>
            <w:r>
              <w:rPr>
                <w:rFonts w:hAnsi="宋体" w:hint="eastAsia"/>
                <w:szCs w:val="21"/>
              </w:rPr>
              <w:t>3</w:t>
            </w:r>
            <w:r>
              <w:rPr>
                <w:rFonts w:hAnsi="宋体" w:hint="eastAsia"/>
                <w:szCs w:val="21"/>
              </w:rPr>
              <w:t>分，其余不得分。</w:t>
            </w:r>
          </w:p>
        </w:tc>
        <w:tc>
          <w:tcPr>
            <w:tcW w:w="851" w:type="dxa"/>
          </w:tcPr>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tc>
      </w:tr>
      <w:tr w:rsidR="00D27D23">
        <w:trPr>
          <w:trHeight w:val="450"/>
          <w:jc w:val="center"/>
        </w:trPr>
        <w:tc>
          <w:tcPr>
            <w:tcW w:w="464" w:type="dxa"/>
            <w:vMerge/>
            <w:vAlign w:val="center"/>
          </w:tcPr>
          <w:p w:rsidR="00D27D23" w:rsidRDefault="00D27D23">
            <w:pPr>
              <w:spacing w:line="300" w:lineRule="exact"/>
              <w:jc w:val="center"/>
              <w:rPr>
                <w:rFonts w:hAnsi="宋体"/>
                <w:bCs/>
                <w:szCs w:val="21"/>
              </w:rPr>
            </w:pPr>
          </w:p>
        </w:tc>
        <w:tc>
          <w:tcPr>
            <w:tcW w:w="2764" w:type="dxa"/>
            <w:vMerge/>
            <w:vAlign w:val="center"/>
          </w:tcPr>
          <w:p w:rsidR="00D27D23" w:rsidRDefault="00D27D23">
            <w:pPr>
              <w:spacing w:line="300" w:lineRule="exact"/>
              <w:jc w:val="center"/>
              <w:rPr>
                <w:rFonts w:hAnsi="宋体"/>
                <w:szCs w:val="21"/>
              </w:rPr>
            </w:pPr>
          </w:p>
        </w:tc>
        <w:tc>
          <w:tcPr>
            <w:tcW w:w="5301" w:type="dxa"/>
            <w:vAlign w:val="center"/>
          </w:tcPr>
          <w:p w:rsidR="00D27D23" w:rsidRDefault="004C681A">
            <w:pPr>
              <w:spacing w:line="300" w:lineRule="exact"/>
              <w:rPr>
                <w:rFonts w:hAnsi="宋体"/>
                <w:szCs w:val="21"/>
              </w:rPr>
            </w:pPr>
            <w:r>
              <w:rPr>
                <w:rFonts w:hAnsi="宋体" w:hint="eastAsia"/>
                <w:szCs w:val="21"/>
              </w:rPr>
              <w:t>生产规模：</w:t>
            </w:r>
            <w:r>
              <w:rPr>
                <w:rFonts w:hAnsi="宋体" w:hint="eastAsia"/>
                <w:szCs w:val="21"/>
              </w:rPr>
              <w:t>4</w:t>
            </w:r>
            <w:r>
              <w:rPr>
                <w:rFonts w:hAnsi="宋体" w:hint="eastAsia"/>
                <w:szCs w:val="21"/>
              </w:rPr>
              <w:t>分</w:t>
            </w:r>
          </w:p>
          <w:p w:rsidR="00D27D23" w:rsidRDefault="004C681A">
            <w:pPr>
              <w:spacing w:line="300" w:lineRule="exact"/>
              <w:rPr>
                <w:rFonts w:hAnsi="宋体"/>
                <w:szCs w:val="21"/>
              </w:rPr>
            </w:pPr>
            <w:r>
              <w:rPr>
                <w:rFonts w:hAnsi="宋体" w:hint="eastAsia"/>
                <w:szCs w:val="21"/>
              </w:rPr>
              <w:t>投标人年销售额达到</w:t>
            </w:r>
            <w:r>
              <w:rPr>
                <w:rFonts w:hAnsi="宋体" w:hint="eastAsia"/>
                <w:szCs w:val="21"/>
              </w:rPr>
              <w:t>2</w:t>
            </w:r>
            <w:r>
              <w:rPr>
                <w:rFonts w:hAnsi="宋体" w:hint="eastAsia"/>
                <w:szCs w:val="21"/>
              </w:rPr>
              <w:t>亿以上（含），得</w:t>
            </w:r>
            <w:r>
              <w:rPr>
                <w:rFonts w:hAnsi="宋体" w:hint="eastAsia"/>
                <w:szCs w:val="21"/>
              </w:rPr>
              <w:t>4</w:t>
            </w:r>
            <w:r>
              <w:rPr>
                <w:rFonts w:hAnsi="宋体" w:hint="eastAsia"/>
                <w:szCs w:val="21"/>
              </w:rPr>
              <w:t>分</w:t>
            </w:r>
          </w:p>
          <w:p w:rsidR="00D27D23" w:rsidRDefault="004C681A">
            <w:pPr>
              <w:spacing w:line="300" w:lineRule="exact"/>
              <w:rPr>
                <w:rFonts w:hAnsi="宋体"/>
                <w:szCs w:val="21"/>
              </w:rPr>
            </w:pPr>
            <w:r>
              <w:rPr>
                <w:rFonts w:hAnsi="宋体" w:hint="eastAsia"/>
                <w:szCs w:val="21"/>
              </w:rPr>
              <w:t>投标人年销售额达到</w:t>
            </w:r>
            <w:r>
              <w:rPr>
                <w:rFonts w:hAnsi="宋体" w:hint="eastAsia"/>
                <w:szCs w:val="21"/>
              </w:rPr>
              <w:t>1</w:t>
            </w:r>
            <w:r>
              <w:rPr>
                <w:rFonts w:hAnsi="宋体" w:hint="eastAsia"/>
                <w:szCs w:val="21"/>
              </w:rPr>
              <w:t>亿以上</w:t>
            </w:r>
            <w:r>
              <w:rPr>
                <w:rFonts w:hAnsi="宋体" w:hint="eastAsia"/>
                <w:szCs w:val="21"/>
              </w:rPr>
              <w:t>2</w:t>
            </w:r>
            <w:r>
              <w:rPr>
                <w:rFonts w:hAnsi="宋体" w:hint="eastAsia"/>
                <w:szCs w:val="21"/>
              </w:rPr>
              <w:t>亿以下，得</w:t>
            </w:r>
            <w:r>
              <w:rPr>
                <w:rFonts w:hAnsi="宋体" w:hint="eastAsia"/>
                <w:szCs w:val="21"/>
              </w:rPr>
              <w:t>2</w:t>
            </w:r>
            <w:r>
              <w:rPr>
                <w:rFonts w:hAnsi="宋体" w:hint="eastAsia"/>
                <w:szCs w:val="21"/>
              </w:rPr>
              <w:t>分</w:t>
            </w:r>
          </w:p>
          <w:p w:rsidR="00D27D23" w:rsidRDefault="004C681A">
            <w:pPr>
              <w:spacing w:line="300" w:lineRule="exact"/>
              <w:rPr>
                <w:rFonts w:hAnsi="宋体"/>
                <w:szCs w:val="21"/>
              </w:rPr>
            </w:pPr>
            <w:r>
              <w:rPr>
                <w:rFonts w:hAnsi="宋体" w:hint="eastAsia"/>
                <w:szCs w:val="21"/>
              </w:rPr>
              <w:t>投标人年销售额达到</w:t>
            </w:r>
            <w:r>
              <w:rPr>
                <w:rFonts w:hAnsi="宋体" w:hint="eastAsia"/>
                <w:szCs w:val="21"/>
              </w:rPr>
              <w:t>1</w:t>
            </w:r>
            <w:r>
              <w:rPr>
                <w:rFonts w:hAnsi="宋体" w:hint="eastAsia"/>
                <w:szCs w:val="21"/>
              </w:rPr>
              <w:t>亿以下（含），得</w:t>
            </w:r>
            <w:r>
              <w:rPr>
                <w:rFonts w:hAnsi="宋体" w:hint="eastAsia"/>
                <w:szCs w:val="21"/>
              </w:rPr>
              <w:t>1</w:t>
            </w:r>
            <w:r>
              <w:rPr>
                <w:rFonts w:hAnsi="宋体" w:hint="eastAsia"/>
                <w:szCs w:val="21"/>
              </w:rPr>
              <w:t>分</w:t>
            </w:r>
          </w:p>
          <w:p w:rsidR="00D27D23" w:rsidRDefault="004C681A">
            <w:pPr>
              <w:spacing w:line="300" w:lineRule="exact"/>
              <w:rPr>
                <w:rFonts w:hAnsi="宋体"/>
                <w:szCs w:val="21"/>
              </w:rPr>
            </w:pPr>
            <w:r>
              <w:rPr>
                <w:rFonts w:hAnsi="宋体" w:hint="eastAsia"/>
                <w:szCs w:val="21"/>
              </w:rPr>
              <w:t>其余不得分</w:t>
            </w:r>
          </w:p>
        </w:tc>
        <w:tc>
          <w:tcPr>
            <w:tcW w:w="851" w:type="dxa"/>
          </w:tcPr>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tc>
      </w:tr>
      <w:tr w:rsidR="00D27D23">
        <w:trPr>
          <w:trHeight w:val="454"/>
          <w:jc w:val="center"/>
        </w:trPr>
        <w:tc>
          <w:tcPr>
            <w:tcW w:w="464" w:type="dxa"/>
            <w:vMerge/>
            <w:vAlign w:val="center"/>
          </w:tcPr>
          <w:p w:rsidR="00D27D23" w:rsidRDefault="00D27D23">
            <w:pPr>
              <w:spacing w:line="300" w:lineRule="exact"/>
              <w:jc w:val="center"/>
              <w:rPr>
                <w:szCs w:val="21"/>
              </w:rPr>
            </w:pPr>
          </w:p>
        </w:tc>
        <w:tc>
          <w:tcPr>
            <w:tcW w:w="2764" w:type="dxa"/>
            <w:vAlign w:val="center"/>
          </w:tcPr>
          <w:p w:rsidR="00D27D23" w:rsidRDefault="004C681A">
            <w:pPr>
              <w:spacing w:line="300" w:lineRule="exact"/>
              <w:rPr>
                <w:szCs w:val="21"/>
              </w:rPr>
            </w:pPr>
            <w:r>
              <w:rPr>
                <w:rFonts w:hAnsi="宋体" w:hint="eastAsia"/>
                <w:szCs w:val="21"/>
              </w:rPr>
              <w:t>医疗机构覆盖情况</w:t>
            </w:r>
            <w:r>
              <w:rPr>
                <w:rFonts w:hAnsi="宋体"/>
                <w:szCs w:val="21"/>
              </w:rPr>
              <w:t>（</w:t>
            </w:r>
            <w:r>
              <w:rPr>
                <w:rFonts w:hint="eastAsia"/>
                <w:szCs w:val="21"/>
              </w:rPr>
              <w:t>3</w:t>
            </w:r>
            <w:r>
              <w:rPr>
                <w:rFonts w:hAnsi="宋体"/>
                <w:szCs w:val="21"/>
              </w:rPr>
              <w:t>分）</w:t>
            </w:r>
          </w:p>
        </w:tc>
        <w:tc>
          <w:tcPr>
            <w:tcW w:w="5301" w:type="dxa"/>
            <w:vAlign w:val="center"/>
          </w:tcPr>
          <w:p w:rsidR="00D27D23" w:rsidRDefault="004C681A">
            <w:pPr>
              <w:spacing w:line="300" w:lineRule="exact"/>
              <w:rPr>
                <w:szCs w:val="21"/>
              </w:rPr>
            </w:pPr>
            <w:r>
              <w:rPr>
                <w:rFonts w:hint="eastAsia"/>
                <w:szCs w:val="21"/>
              </w:rPr>
              <w:t>指</w:t>
            </w:r>
            <w:r>
              <w:rPr>
                <w:szCs w:val="21"/>
              </w:rPr>
              <w:t>2017</w:t>
            </w:r>
            <w:r>
              <w:rPr>
                <w:rFonts w:hAnsi="宋体"/>
                <w:szCs w:val="21"/>
              </w:rPr>
              <w:t>年</w:t>
            </w:r>
            <w:r>
              <w:rPr>
                <w:szCs w:val="21"/>
              </w:rPr>
              <w:t>1</w:t>
            </w:r>
            <w:r>
              <w:rPr>
                <w:rFonts w:hAnsi="宋体"/>
                <w:szCs w:val="21"/>
              </w:rPr>
              <w:t>月</w:t>
            </w:r>
            <w:r>
              <w:rPr>
                <w:szCs w:val="21"/>
              </w:rPr>
              <w:t>1</w:t>
            </w:r>
            <w:r>
              <w:rPr>
                <w:rFonts w:hAnsi="宋体"/>
                <w:szCs w:val="21"/>
              </w:rPr>
              <w:t>日至今</w:t>
            </w:r>
            <w:r>
              <w:rPr>
                <w:rFonts w:hAnsi="宋体" w:hint="eastAsia"/>
                <w:szCs w:val="21"/>
              </w:rPr>
              <w:t>与企业有实际采购业务往来的宁波大市区域内公立医疗机构数量</w:t>
            </w:r>
            <w:r>
              <w:rPr>
                <w:rFonts w:hAnsi="宋体"/>
                <w:szCs w:val="21"/>
              </w:rPr>
              <w:t>。</w:t>
            </w:r>
          </w:p>
          <w:p w:rsidR="00D27D23" w:rsidRDefault="004C681A">
            <w:pPr>
              <w:spacing w:line="300" w:lineRule="exact"/>
              <w:rPr>
                <w:rFonts w:hAnsi="宋体"/>
                <w:szCs w:val="21"/>
              </w:rPr>
            </w:pPr>
            <w:r>
              <w:rPr>
                <w:rFonts w:hAnsi="宋体" w:hint="eastAsia"/>
                <w:szCs w:val="21"/>
              </w:rPr>
              <w:t>（）几家医疗机构</w:t>
            </w:r>
            <w:r>
              <w:rPr>
                <w:rFonts w:hAnsi="宋体"/>
                <w:szCs w:val="21"/>
              </w:rPr>
              <w:t>。</w:t>
            </w:r>
          </w:p>
          <w:p w:rsidR="00D27D23" w:rsidRDefault="004C681A">
            <w:pPr>
              <w:spacing w:line="300" w:lineRule="exact"/>
              <w:rPr>
                <w:szCs w:val="21"/>
              </w:rPr>
            </w:pPr>
            <w:r>
              <w:rPr>
                <w:rFonts w:hint="eastAsia"/>
                <w:szCs w:val="21"/>
              </w:rPr>
              <w:t>（提供采购依据）</w:t>
            </w:r>
          </w:p>
        </w:tc>
        <w:tc>
          <w:tcPr>
            <w:tcW w:w="851" w:type="dxa"/>
          </w:tcPr>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tc>
      </w:tr>
      <w:tr w:rsidR="00D27D23">
        <w:trPr>
          <w:trHeight w:val="454"/>
          <w:jc w:val="center"/>
        </w:trPr>
        <w:tc>
          <w:tcPr>
            <w:tcW w:w="464" w:type="dxa"/>
            <w:vMerge/>
            <w:vAlign w:val="center"/>
          </w:tcPr>
          <w:p w:rsidR="00D27D23" w:rsidRDefault="00D27D23">
            <w:pPr>
              <w:spacing w:line="300" w:lineRule="exact"/>
              <w:jc w:val="center"/>
              <w:rPr>
                <w:szCs w:val="21"/>
              </w:rPr>
            </w:pPr>
          </w:p>
        </w:tc>
        <w:tc>
          <w:tcPr>
            <w:tcW w:w="2764" w:type="dxa"/>
            <w:vAlign w:val="center"/>
          </w:tcPr>
          <w:p w:rsidR="00D27D23" w:rsidRDefault="004C681A">
            <w:pPr>
              <w:spacing w:line="300" w:lineRule="exact"/>
              <w:rPr>
                <w:rFonts w:hAnsi="宋体"/>
                <w:szCs w:val="21"/>
              </w:rPr>
            </w:pPr>
            <w:r>
              <w:rPr>
                <w:rFonts w:hAnsi="宋体" w:hint="eastAsia"/>
                <w:szCs w:val="21"/>
              </w:rPr>
              <w:t>生产、经营区域（</w:t>
            </w:r>
            <w:r>
              <w:rPr>
                <w:rFonts w:hAnsi="宋体" w:hint="eastAsia"/>
                <w:szCs w:val="21"/>
              </w:rPr>
              <w:t>10</w:t>
            </w:r>
            <w:r>
              <w:rPr>
                <w:rFonts w:hAnsi="宋体" w:hint="eastAsia"/>
                <w:szCs w:val="21"/>
              </w:rPr>
              <w:t>分）</w:t>
            </w:r>
          </w:p>
        </w:tc>
        <w:tc>
          <w:tcPr>
            <w:tcW w:w="5301" w:type="dxa"/>
            <w:vAlign w:val="center"/>
          </w:tcPr>
          <w:p w:rsidR="00D27D23" w:rsidRDefault="004C681A">
            <w:pPr>
              <w:spacing w:line="300" w:lineRule="exact"/>
              <w:rPr>
                <w:rFonts w:hAnsi="宋体"/>
                <w:szCs w:val="21"/>
              </w:rPr>
            </w:pPr>
            <w:r>
              <w:rPr>
                <w:rFonts w:hAnsi="宋体" w:hint="eastAsia"/>
                <w:szCs w:val="21"/>
              </w:rPr>
              <w:t>经营公司在宁波本地的，生产企业在宁波市本地的，</w:t>
            </w:r>
          </w:p>
          <w:p w:rsidR="00D27D23" w:rsidRDefault="004C681A">
            <w:pPr>
              <w:spacing w:line="300" w:lineRule="exact"/>
              <w:rPr>
                <w:szCs w:val="21"/>
              </w:rPr>
            </w:pPr>
            <w:r>
              <w:rPr>
                <w:rFonts w:hAnsi="宋体" w:hint="eastAsia"/>
                <w:szCs w:val="21"/>
              </w:rPr>
              <w:t>（得</w:t>
            </w:r>
            <w:r>
              <w:rPr>
                <w:rFonts w:hAnsi="宋体" w:hint="eastAsia"/>
                <w:szCs w:val="21"/>
              </w:rPr>
              <w:t>10</w:t>
            </w:r>
            <w:r>
              <w:rPr>
                <w:rFonts w:hAnsi="宋体" w:hint="eastAsia"/>
                <w:szCs w:val="21"/>
              </w:rPr>
              <w:t>分）</w:t>
            </w:r>
          </w:p>
          <w:p w:rsidR="00D27D23" w:rsidRDefault="004C681A">
            <w:pPr>
              <w:spacing w:line="300" w:lineRule="exact"/>
              <w:rPr>
                <w:rFonts w:hAnsi="宋体"/>
                <w:szCs w:val="21"/>
              </w:rPr>
            </w:pPr>
            <w:r>
              <w:rPr>
                <w:rFonts w:hAnsi="宋体" w:hint="eastAsia"/>
                <w:szCs w:val="21"/>
              </w:rPr>
              <w:t>经营公司在宁波本地的，生产企业不在宁波市本地的，（得</w:t>
            </w:r>
            <w:r>
              <w:rPr>
                <w:rFonts w:hAnsi="宋体" w:hint="eastAsia"/>
                <w:szCs w:val="21"/>
              </w:rPr>
              <w:t>5</w:t>
            </w:r>
            <w:r>
              <w:rPr>
                <w:rFonts w:hAnsi="宋体" w:hint="eastAsia"/>
                <w:szCs w:val="21"/>
              </w:rPr>
              <w:t>分）</w:t>
            </w:r>
          </w:p>
          <w:p w:rsidR="00D27D23" w:rsidRDefault="004C681A">
            <w:pPr>
              <w:spacing w:line="300" w:lineRule="exact"/>
              <w:rPr>
                <w:rFonts w:hAnsi="宋体"/>
                <w:szCs w:val="21"/>
              </w:rPr>
            </w:pPr>
            <w:r>
              <w:rPr>
                <w:rFonts w:hAnsi="宋体" w:hint="eastAsia"/>
                <w:szCs w:val="21"/>
              </w:rPr>
              <w:t>经营公司不在宁波本地的，生产企业不在宁波市本地的，（得</w:t>
            </w:r>
            <w:r>
              <w:rPr>
                <w:rFonts w:hAnsi="宋体" w:hint="eastAsia"/>
                <w:szCs w:val="21"/>
              </w:rPr>
              <w:t>0</w:t>
            </w:r>
            <w:r>
              <w:rPr>
                <w:rFonts w:hAnsi="宋体" w:hint="eastAsia"/>
                <w:szCs w:val="21"/>
              </w:rPr>
              <w:t>分）</w:t>
            </w:r>
          </w:p>
        </w:tc>
        <w:tc>
          <w:tcPr>
            <w:tcW w:w="851" w:type="dxa"/>
          </w:tcPr>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tc>
      </w:tr>
      <w:tr w:rsidR="00D27D23">
        <w:trPr>
          <w:trHeight w:val="454"/>
          <w:jc w:val="center"/>
        </w:trPr>
        <w:tc>
          <w:tcPr>
            <w:tcW w:w="464" w:type="dxa"/>
            <w:vMerge/>
            <w:vAlign w:val="center"/>
          </w:tcPr>
          <w:p w:rsidR="00D27D23" w:rsidRDefault="00D27D23">
            <w:pPr>
              <w:spacing w:line="300" w:lineRule="exact"/>
              <w:jc w:val="center"/>
              <w:rPr>
                <w:szCs w:val="21"/>
              </w:rPr>
            </w:pPr>
          </w:p>
        </w:tc>
        <w:tc>
          <w:tcPr>
            <w:tcW w:w="2764" w:type="dxa"/>
            <w:vAlign w:val="center"/>
          </w:tcPr>
          <w:p w:rsidR="00D27D23" w:rsidRDefault="004C681A">
            <w:pPr>
              <w:spacing w:line="300" w:lineRule="exact"/>
              <w:jc w:val="center"/>
              <w:rPr>
                <w:rFonts w:hAnsi="宋体"/>
                <w:szCs w:val="21"/>
              </w:rPr>
            </w:pPr>
            <w:r>
              <w:rPr>
                <w:rFonts w:hAnsi="宋体" w:hint="eastAsia"/>
                <w:szCs w:val="21"/>
              </w:rPr>
              <w:t>中药材、中药饮片仓储场地</w:t>
            </w:r>
            <w:r>
              <w:rPr>
                <w:rFonts w:hAnsi="宋体"/>
                <w:szCs w:val="21"/>
              </w:rPr>
              <w:t>（</w:t>
            </w:r>
            <w:r w:rsidR="00565E10">
              <w:rPr>
                <w:rFonts w:hAnsi="宋体" w:hint="eastAsia"/>
                <w:szCs w:val="21"/>
              </w:rPr>
              <w:t>5</w:t>
            </w:r>
            <w:r>
              <w:rPr>
                <w:rFonts w:hAnsi="宋体"/>
                <w:szCs w:val="21"/>
              </w:rPr>
              <w:t>分）</w:t>
            </w:r>
          </w:p>
        </w:tc>
        <w:tc>
          <w:tcPr>
            <w:tcW w:w="5301" w:type="dxa"/>
            <w:vAlign w:val="center"/>
          </w:tcPr>
          <w:p w:rsidR="00D27D23" w:rsidRDefault="004C681A">
            <w:pPr>
              <w:spacing w:line="300" w:lineRule="exact"/>
              <w:rPr>
                <w:rFonts w:hAnsi="宋体"/>
                <w:szCs w:val="21"/>
              </w:rPr>
            </w:pPr>
            <w:r>
              <w:rPr>
                <w:rFonts w:hAnsi="宋体" w:hint="eastAsia"/>
                <w:szCs w:val="21"/>
              </w:rPr>
              <w:t>与生产、经营相匹配的合格仓储场地</w:t>
            </w:r>
          </w:p>
          <w:p w:rsidR="00D27D23" w:rsidRDefault="004C681A">
            <w:pPr>
              <w:spacing w:line="300" w:lineRule="exact"/>
              <w:rPr>
                <w:rFonts w:hAnsi="宋体"/>
                <w:szCs w:val="21"/>
              </w:rPr>
            </w:pPr>
            <w:r>
              <w:rPr>
                <w:rFonts w:hAnsi="宋体" w:hint="eastAsia"/>
                <w:szCs w:val="21"/>
              </w:rPr>
              <w:t>≧</w:t>
            </w:r>
            <w:r>
              <w:rPr>
                <w:rFonts w:hAnsi="宋体" w:hint="eastAsia"/>
                <w:szCs w:val="21"/>
              </w:rPr>
              <w:t>15000</w:t>
            </w:r>
            <w:r>
              <w:rPr>
                <w:rFonts w:hAnsi="宋体" w:hint="eastAsia"/>
                <w:szCs w:val="21"/>
              </w:rPr>
              <w:t>㎡（含），得</w:t>
            </w:r>
            <w:r w:rsidR="00565E10">
              <w:rPr>
                <w:rFonts w:hAnsi="宋体" w:hint="eastAsia"/>
                <w:szCs w:val="21"/>
              </w:rPr>
              <w:t>5</w:t>
            </w:r>
            <w:r>
              <w:rPr>
                <w:rFonts w:hAnsi="宋体" w:hint="eastAsia"/>
                <w:szCs w:val="21"/>
              </w:rPr>
              <w:t>分</w:t>
            </w:r>
          </w:p>
          <w:p w:rsidR="00D27D23" w:rsidRDefault="004C681A">
            <w:pPr>
              <w:spacing w:line="300" w:lineRule="exact"/>
              <w:rPr>
                <w:rFonts w:hAnsi="宋体"/>
                <w:szCs w:val="21"/>
              </w:rPr>
            </w:pPr>
            <w:r>
              <w:rPr>
                <w:rFonts w:hAnsi="宋体" w:hint="eastAsia"/>
                <w:szCs w:val="21"/>
              </w:rPr>
              <w:t>≧</w:t>
            </w:r>
            <w:r>
              <w:rPr>
                <w:rFonts w:hAnsi="宋体" w:hint="eastAsia"/>
                <w:szCs w:val="21"/>
              </w:rPr>
              <w:t>10000</w:t>
            </w:r>
            <w:r>
              <w:rPr>
                <w:rFonts w:hAnsi="宋体" w:hint="eastAsia"/>
                <w:szCs w:val="21"/>
              </w:rPr>
              <w:t>㎡（含），得</w:t>
            </w:r>
            <w:r>
              <w:rPr>
                <w:rFonts w:hAnsi="宋体" w:hint="eastAsia"/>
                <w:szCs w:val="21"/>
              </w:rPr>
              <w:t>3</w:t>
            </w:r>
            <w:r>
              <w:rPr>
                <w:rFonts w:hAnsi="宋体" w:hint="eastAsia"/>
                <w:szCs w:val="21"/>
              </w:rPr>
              <w:t>分</w:t>
            </w:r>
          </w:p>
          <w:p w:rsidR="00D27D23" w:rsidRDefault="004C681A">
            <w:pPr>
              <w:spacing w:line="300" w:lineRule="exact"/>
              <w:rPr>
                <w:rFonts w:hAnsi="宋体"/>
                <w:szCs w:val="21"/>
              </w:rPr>
            </w:pPr>
            <w:r>
              <w:rPr>
                <w:rFonts w:hAnsi="宋体" w:hint="eastAsia"/>
                <w:szCs w:val="21"/>
              </w:rPr>
              <w:t>≧</w:t>
            </w:r>
            <w:r>
              <w:rPr>
                <w:rFonts w:hAnsi="宋体" w:hint="eastAsia"/>
                <w:szCs w:val="21"/>
              </w:rPr>
              <w:t>5000</w:t>
            </w:r>
            <w:r>
              <w:rPr>
                <w:rFonts w:hAnsi="宋体" w:hint="eastAsia"/>
                <w:szCs w:val="21"/>
              </w:rPr>
              <w:t>㎡（含），得</w:t>
            </w:r>
            <w:r>
              <w:rPr>
                <w:rFonts w:hAnsi="宋体" w:hint="eastAsia"/>
                <w:szCs w:val="21"/>
              </w:rPr>
              <w:t>1</w:t>
            </w:r>
            <w:r>
              <w:rPr>
                <w:rFonts w:hAnsi="宋体" w:hint="eastAsia"/>
                <w:szCs w:val="21"/>
              </w:rPr>
              <w:t>分</w:t>
            </w:r>
          </w:p>
          <w:p w:rsidR="00D27D23" w:rsidRDefault="004C681A">
            <w:pPr>
              <w:spacing w:line="300" w:lineRule="exact"/>
              <w:rPr>
                <w:szCs w:val="21"/>
              </w:rPr>
            </w:pPr>
            <w:r>
              <w:rPr>
                <w:rFonts w:hint="eastAsia"/>
                <w:szCs w:val="21"/>
              </w:rPr>
              <w:t>附房产证、平面图</w:t>
            </w:r>
          </w:p>
        </w:tc>
        <w:tc>
          <w:tcPr>
            <w:tcW w:w="851" w:type="dxa"/>
          </w:tcPr>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tc>
      </w:tr>
      <w:tr w:rsidR="00D27D23">
        <w:trPr>
          <w:trHeight w:val="454"/>
          <w:jc w:val="center"/>
        </w:trPr>
        <w:tc>
          <w:tcPr>
            <w:tcW w:w="464" w:type="dxa"/>
            <w:vMerge w:val="restart"/>
            <w:vAlign w:val="center"/>
          </w:tcPr>
          <w:p w:rsidR="00D27D23" w:rsidRDefault="004C681A">
            <w:pPr>
              <w:spacing w:line="300" w:lineRule="exact"/>
              <w:jc w:val="center"/>
              <w:rPr>
                <w:szCs w:val="21"/>
              </w:rPr>
            </w:pPr>
            <w:r>
              <w:rPr>
                <w:rFonts w:hAnsi="宋体"/>
                <w:bCs/>
                <w:szCs w:val="21"/>
              </w:rPr>
              <w:t>技术分</w:t>
            </w:r>
            <w:r>
              <w:rPr>
                <w:rFonts w:hint="eastAsia"/>
                <w:bCs/>
                <w:szCs w:val="21"/>
              </w:rPr>
              <w:t>55</w:t>
            </w:r>
            <w:r>
              <w:rPr>
                <w:rFonts w:hAnsi="宋体"/>
                <w:bCs/>
                <w:szCs w:val="21"/>
              </w:rPr>
              <w:t>分</w:t>
            </w:r>
          </w:p>
        </w:tc>
        <w:tc>
          <w:tcPr>
            <w:tcW w:w="2764" w:type="dxa"/>
            <w:vAlign w:val="center"/>
          </w:tcPr>
          <w:p w:rsidR="00D27D23" w:rsidRDefault="004C681A">
            <w:pPr>
              <w:spacing w:line="300" w:lineRule="exact"/>
              <w:jc w:val="center"/>
              <w:rPr>
                <w:szCs w:val="21"/>
              </w:rPr>
            </w:pPr>
            <w:r>
              <w:rPr>
                <w:rFonts w:hAnsi="宋体" w:hint="eastAsia"/>
                <w:szCs w:val="21"/>
              </w:rPr>
              <w:t>检验能力</w:t>
            </w:r>
            <w:r>
              <w:rPr>
                <w:rFonts w:hAnsi="宋体"/>
                <w:szCs w:val="21"/>
              </w:rPr>
              <w:t>（</w:t>
            </w:r>
            <w:r>
              <w:rPr>
                <w:rFonts w:hAnsi="宋体" w:hint="eastAsia"/>
                <w:szCs w:val="21"/>
              </w:rPr>
              <w:t>15</w:t>
            </w:r>
            <w:r>
              <w:rPr>
                <w:rFonts w:hAnsi="宋体"/>
                <w:szCs w:val="21"/>
              </w:rPr>
              <w:t>分）</w:t>
            </w:r>
          </w:p>
        </w:tc>
        <w:tc>
          <w:tcPr>
            <w:tcW w:w="5301" w:type="dxa"/>
            <w:vAlign w:val="center"/>
          </w:tcPr>
          <w:p w:rsidR="00D27D23" w:rsidRDefault="004C681A">
            <w:pPr>
              <w:spacing w:line="300" w:lineRule="exact"/>
              <w:rPr>
                <w:szCs w:val="21"/>
              </w:rPr>
            </w:pPr>
            <w:r>
              <w:rPr>
                <w:rFonts w:hint="eastAsia"/>
                <w:szCs w:val="21"/>
              </w:rPr>
              <w:t>有完成全部产品检验的检验室及设施设备</w:t>
            </w:r>
          </w:p>
          <w:p w:rsidR="00D27D23" w:rsidRDefault="004C681A">
            <w:pPr>
              <w:spacing w:line="300" w:lineRule="exact"/>
              <w:rPr>
                <w:szCs w:val="21"/>
              </w:rPr>
            </w:pPr>
            <w:r>
              <w:rPr>
                <w:rFonts w:hint="eastAsia"/>
                <w:szCs w:val="21"/>
              </w:rPr>
              <w:t>有理化检验的每批次检验记录</w:t>
            </w:r>
          </w:p>
          <w:p w:rsidR="00D27D23" w:rsidRDefault="004C681A">
            <w:pPr>
              <w:spacing w:line="300" w:lineRule="exact"/>
              <w:rPr>
                <w:szCs w:val="21"/>
              </w:rPr>
            </w:pPr>
            <w:r>
              <w:rPr>
                <w:rFonts w:hint="eastAsia"/>
                <w:szCs w:val="21"/>
              </w:rPr>
              <w:t>有标本室和二年留样室</w:t>
            </w:r>
          </w:p>
        </w:tc>
        <w:tc>
          <w:tcPr>
            <w:tcW w:w="851" w:type="dxa"/>
          </w:tcPr>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tc>
      </w:tr>
      <w:tr w:rsidR="00D27D23">
        <w:trPr>
          <w:trHeight w:val="454"/>
          <w:jc w:val="center"/>
        </w:trPr>
        <w:tc>
          <w:tcPr>
            <w:tcW w:w="464" w:type="dxa"/>
            <w:vMerge/>
            <w:vAlign w:val="center"/>
          </w:tcPr>
          <w:p w:rsidR="00D27D23" w:rsidRDefault="00D27D23">
            <w:pPr>
              <w:spacing w:line="300" w:lineRule="exact"/>
              <w:jc w:val="center"/>
              <w:rPr>
                <w:bCs/>
                <w:szCs w:val="21"/>
              </w:rPr>
            </w:pPr>
          </w:p>
        </w:tc>
        <w:tc>
          <w:tcPr>
            <w:tcW w:w="2764" w:type="dxa"/>
            <w:vAlign w:val="center"/>
          </w:tcPr>
          <w:p w:rsidR="00D27D23" w:rsidRDefault="004C681A">
            <w:pPr>
              <w:spacing w:line="300" w:lineRule="exact"/>
              <w:jc w:val="center"/>
              <w:rPr>
                <w:szCs w:val="21"/>
              </w:rPr>
            </w:pPr>
            <w:r>
              <w:rPr>
                <w:rFonts w:hAnsi="宋体" w:hint="eastAsia"/>
                <w:szCs w:val="21"/>
              </w:rPr>
              <w:t>自制中药饮片品种</w:t>
            </w:r>
          </w:p>
          <w:p w:rsidR="00D27D23" w:rsidRDefault="004C681A">
            <w:pPr>
              <w:spacing w:line="300" w:lineRule="exact"/>
              <w:jc w:val="center"/>
              <w:rPr>
                <w:szCs w:val="21"/>
              </w:rPr>
            </w:pPr>
            <w:r>
              <w:rPr>
                <w:rFonts w:hAnsi="宋体"/>
                <w:szCs w:val="21"/>
              </w:rPr>
              <w:t>（</w:t>
            </w:r>
            <w:r>
              <w:rPr>
                <w:rFonts w:hint="eastAsia"/>
                <w:szCs w:val="21"/>
              </w:rPr>
              <w:t>10</w:t>
            </w:r>
            <w:r>
              <w:rPr>
                <w:rFonts w:hAnsi="宋体"/>
                <w:szCs w:val="21"/>
              </w:rPr>
              <w:t>分）</w:t>
            </w:r>
          </w:p>
        </w:tc>
        <w:tc>
          <w:tcPr>
            <w:tcW w:w="5301" w:type="dxa"/>
            <w:vAlign w:val="center"/>
          </w:tcPr>
          <w:p w:rsidR="00D27D23" w:rsidRDefault="00D27D23">
            <w:pPr>
              <w:autoSpaceDE w:val="0"/>
              <w:autoSpaceDN w:val="0"/>
              <w:adjustRightInd w:val="0"/>
              <w:jc w:val="left"/>
              <w:rPr>
                <w:szCs w:val="21"/>
              </w:rPr>
            </w:pPr>
          </w:p>
          <w:p w:rsidR="00D27D23" w:rsidRDefault="004C681A">
            <w:pPr>
              <w:autoSpaceDE w:val="0"/>
              <w:autoSpaceDN w:val="0"/>
              <w:adjustRightInd w:val="0"/>
              <w:jc w:val="left"/>
              <w:rPr>
                <w:szCs w:val="21"/>
              </w:rPr>
            </w:pPr>
            <w:r>
              <w:rPr>
                <w:rFonts w:hint="eastAsia"/>
                <w:szCs w:val="21"/>
              </w:rPr>
              <w:t>自制中药饮片品种≥</w:t>
            </w:r>
            <w:r>
              <w:rPr>
                <w:rFonts w:hint="eastAsia"/>
                <w:szCs w:val="21"/>
              </w:rPr>
              <w:t>7</w:t>
            </w:r>
            <w:r>
              <w:rPr>
                <w:szCs w:val="21"/>
              </w:rPr>
              <w:t xml:space="preserve">00 </w:t>
            </w:r>
            <w:proofErr w:type="gramStart"/>
            <w:r>
              <w:rPr>
                <w:rFonts w:hint="eastAsia"/>
                <w:szCs w:val="21"/>
              </w:rPr>
              <w:t>个</w:t>
            </w:r>
            <w:proofErr w:type="gramEnd"/>
            <w:r>
              <w:rPr>
                <w:rFonts w:hint="eastAsia"/>
                <w:szCs w:val="21"/>
              </w:rPr>
              <w:t>的得</w:t>
            </w:r>
            <w:r>
              <w:rPr>
                <w:rFonts w:hint="eastAsia"/>
                <w:szCs w:val="21"/>
              </w:rPr>
              <w:t>10</w:t>
            </w:r>
            <w:r>
              <w:rPr>
                <w:rFonts w:hint="eastAsia"/>
                <w:szCs w:val="21"/>
              </w:rPr>
              <w:t>分；</w:t>
            </w:r>
          </w:p>
          <w:p w:rsidR="00D27D23" w:rsidRDefault="004C681A">
            <w:pPr>
              <w:autoSpaceDE w:val="0"/>
              <w:autoSpaceDN w:val="0"/>
              <w:adjustRightInd w:val="0"/>
              <w:jc w:val="left"/>
              <w:rPr>
                <w:szCs w:val="21"/>
              </w:rPr>
            </w:pPr>
            <w:r>
              <w:rPr>
                <w:rFonts w:hint="eastAsia"/>
                <w:szCs w:val="21"/>
              </w:rPr>
              <w:t>自制中药饮片品种≥</w:t>
            </w:r>
            <w:r>
              <w:rPr>
                <w:rFonts w:hint="eastAsia"/>
                <w:szCs w:val="21"/>
              </w:rPr>
              <w:t>5</w:t>
            </w:r>
            <w:r>
              <w:rPr>
                <w:szCs w:val="21"/>
              </w:rPr>
              <w:t xml:space="preserve">00 </w:t>
            </w:r>
            <w:proofErr w:type="gramStart"/>
            <w:r>
              <w:rPr>
                <w:rFonts w:hint="eastAsia"/>
                <w:szCs w:val="21"/>
              </w:rPr>
              <w:t>个</w:t>
            </w:r>
            <w:proofErr w:type="gramEnd"/>
            <w:r>
              <w:rPr>
                <w:rFonts w:hint="eastAsia"/>
                <w:szCs w:val="21"/>
              </w:rPr>
              <w:t>的得</w:t>
            </w:r>
            <w:r>
              <w:rPr>
                <w:rFonts w:hint="eastAsia"/>
                <w:szCs w:val="21"/>
              </w:rPr>
              <w:t>6</w:t>
            </w:r>
            <w:r>
              <w:rPr>
                <w:rFonts w:hint="eastAsia"/>
                <w:szCs w:val="21"/>
              </w:rPr>
              <w:t>分；</w:t>
            </w:r>
          </w:p>
          <w:p w:rsidR="00D27D23" w:rsidRDefault="004C681A">
            <w:pPr>
              <w:autoSpaceDE w:val="0"/>
              <w:autoSpaceDN w:val="0"/>
              <w:adjustRightInd w:val="0"/>
              <w:jc w:val="left"/>
              <w:rPr>
                <w:szCs w:val="21"/>
              </w:rPr>
            </w:pPr>
            <w:r>
              <w:rPr>
                <w:rFonts w:hint="eastAsia"/>
                <w:szCs w:val="21"/>
              </w:rPr>
              <w:t>自制中药饮片品种＜</w:t>
            </w:r>
            <w:r>
              <w:rPr>
                <w:rFonts w:hint="eastAsia"/>
                <w:szCs w:val="21"/>
              </w:rPr>
              <w:t>4</w:t>
            </w:r>
            <w:r>
              <w:rPr>
                <w:szCs w:val="21"/>
              </w:rPr>
              <w:t xml:space="preserve">00 </w:t>
            </w:r>
            <w:proofErr w:type="gramStart"/>
            <w:r>
              <w:rPr>
                <w:rFonts w:hint="eastAsia"/>
                <w:szCs w:val="21"/>
              </w:rPr>
              <w:t>个</w:t>
            </w:r>
            <w:proofErr w:type="gramEnd"/>
            <w:r>
              <w:rPr>
                <w:rFonts w:hint="eastAsia"/>
                <w:szCs w:val="21"/>
              </w:rPr>
              <w:t>的得</w:t>
            </w:r>
            <w:r>
              <w:rPr>
                <w:rFonts w:hint="eastAsia"/>
                <w:szCs w:val="21"/>
              </w:rPr>
              <w:t>3</w:t>
            </w:r>
            <w:r>
              <w:rPr>
                <w:rFonts w:hint="eastAsia"/>
                <w:szCs w:val="21"/>
              </w:rPr>
              <w:t>分；</w:t>
            </w:r>
          </w:p>
          <w:p w:rsidR="00D27D23" w:rsidRDefault="004C681A">
            <w:pPr>
              <w:spacing w:line="300" w:lineRule="exact"/>
              <w:rPr>
                <w:szCs w:val="21"/>
              </w:rPr>
            </w:pPr>
            <w:proofErr w:type="gramStart"/>
            <w:r>
              <w:rPr>
                <w:rFonts w:hint="eastAsia"/>
                <w:szCs w:val="21"/>
              </w:rPr>
              <w:t>附品种</w:t>
            </w:r>
            <w:proofErr w:type="gramEnd"/>
            <w:r>
              <w:rPr>
                <w:rFonts w:hint="eastAsia"/>
                <w:szCs w:val="21"/>
              </w:rPr>
              <w:t>目录。</w:t>
            </w:r>
          </w:p>
        </w:tc>
        <w:tc>
          <w:tcPr>
            <w:tcW w:w="851" w:type="dxa"/>
          </w:tcPr>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tc>
      </w:tr>
      <w:tr w:rsidR="00D27D23">
        <w:trPr>
          <w:trHeight w:val="454"/>
          <w:jc w:val="center"/>
        </w:trPr>
        <w:tc>
          <w:tcPr>
            <w:tcW w:w="464" w:type="dxa"/>
            <w:vMerge/>
            <w:vAlign w:val="center"/>
          </w:tcPr>
          <w:p w:rsidR="00D27D23" w:rsidRDefault="00D27D23">
            <w:pPr>
              <w:spacing w:line="300" w:lineRule="exact"/>
              <w:jc w:val="center"/>
              <w:rPr>
                <w:bCs/>
                <w:szCs w:val="21"/>
              </w:rPr>
            </w:pPr>
          </w:p>
        </w:tc>
        <w:tc>
          <w:tcPr>
            <w:tcW w:w="2764" w:type="dxa"/>
            <w:vAlign w:val="center"/>
          </w:tcPr>
          <w:p w:rsidR="00D27D23" w:rsidRDefault="004C681A">
            <w:pPr>
              <w:spacing w:line="300" w:lineRule="exact"/>
              <w:jc w:val="center"/>
              <w:rPr>
                <w:rFonts w:hAnsi="宋体"/>
                <w:szCs w:val="21"/>
              </w:rPr>
            </w:pPr>
            <w:r>
              <w:rPr>
                <w:rFonts w:hAnsi="宋体" w:hint="eastAsia"/>
                <w:szCs w:val="21"/>
              </w:rPr>
              <w:t>自制生产中药饮片产品质量</w:t>
            </w:r>
          </w:p>
          <w:p w:rsidR="00D27D23" w:rsidRDefault="004C681A">
            <w:pPr>
              <w:spacing w:line="300" w:lineRule="exact"/>
              <w:jc w:val="center"/>
              <w:rPr>
                <w:rFonts w:hAnsi="宋体"/>
                <w:szCs w:val="21"/>
              </w:rPr>
            </w:pPr>
            <w:r>
              <w:rPr>
                <w:rFonts w:hAnsi="宋体" w:hint="eastAsia"/>
                <w:szCs w:val="21"/>
              </w:rPr>
              <w:t>（</w:t>
            </w:r>
            <w:r>
              <w:rPr>
                <w:rFonts w:hAnsi="宋体" w:hint="eastAsia"/>
                <w:szCs w:val="21"/>
              </w:rPr>
              <w:t>15</w:t>
            </w:r>
            <w:r>
              <w:rPr>
                <w:rFonts w:hAnsi="宋体" w:hint="eastAsia"/>
                <w:szCs w:val="21"/>
              </w:rPr>
              <w:t>分）</w:t>
            </w:r>
          </w:p>
        </w:tc>
        <w:tc>
          <w:tcPr>
            <w:tcW w:w="5301" w:type="dxa"/>
            <w:vAlign w:val="center"/>
          </w:tcPr>
          <w:p w:rsidR="00D27D23" w:rsidRDefault="004C681A">
            <w:pPr>
              <w:autoSpaceDE w:val="0"/>
              <w:autoSpaceDN w:val="0"/>
              <w:adjustRightInd w:val="0"/>
              <w:spacing w:before="240"/>
              <w:jc w:val="left"/>
              <w:rPr>
                <w:szCs w:val="21"/>
              </w:rPr>
            </w:pPr>
            <w:r>
              <w:rPr>
                <w:rFonts w:hint="eastAsia"/>
                <w:szCs w:val="21"/>
              </w:rPr>
              <w:t>201</w:t>
            </w:r>
            <w:r>
              <w:rPr>
                <w:szCs w:val="21"/>
              </w:rPr>
              <w:t>7</w:t>
            </w:r>
            <w:r>
              <w:rPr>
                <w:rFonts w:hint="eastAsia"/>
                <w:szCs w:val="21"/>
              </w:rPr>
              <w:t>至</w:t>
            </w:r>
            <w:r>
              <w:rPr>
                <w:rFonts w:hint="eastAsia"/>
                <w:szCs w:val="21"/>
              </w:rPr>
              <w:t>2018</w:t>
            </w:r>
            <w:r>
              <w:rPr>
                <w:rFonts w:hint="eastAsia"/>
                <w:szCs w:val="21"/>
              </w:rPr>
              <w:t>年度内本公司自制生产的中药饮片，没有因质量问题在浙江省药品质量公告中出现不良记录。</w:t>
            </w:r>
            <w:r>
              <w:rPr>
                <w:rFonts w:hint="eastAsia"/>
                <w:szCs w:val="21"/>
              </w:rPr>
              <w:t>(</w:t>
            </w:r>
            <w:r>
              <w:rPr>
                <w:rFonts w:hint="eastAsia"/>
                <w:szCs w:val="21"/>
              </w:rPr>
              <w:t>由</w:t>
            </w:r>
            <w:proofErr w:type="gramStart"/>
            <w:r>
              <w:rPr>
                <w:rFonts w:hint="eastAsia"/>
                <w:szCs w:val="21"/>
              </w:rPr>
              <w:t>当地药</w:t>
            </w:r>
            <w:proofErr w:type="gramEnd"/>
            <w:r>
              <w:rPr>
                <w:rFonts w:hint="eastAsia"/>
                <w:szCs w:val="21"/>
              </w:rPr>
              <w:t>监部门出具的本公司自制生产的中药饮片没有因质量问题在浙江省质量公告有不良记录证明</w:t>
            </w:r>
            <w:r>
              <w:rPr>
                <w:rFonts w:hint="eastAsia"/>
                <w:szCs w:val="21"/>
              </w:rPr>
              <w:t>)</w:t>
            </w:r>
            <w:r>
              <w:rPr>
                <w:rFonts w:hint="eastAsia"/>
                <w:szCs w:val="21"/>
              </w:rPr>
              <w:t>查验浙江省药品质量公告。</w:t>
            </w:r>
          </w:p>
        </w:tc>
        <w:tc>
          <w:tcPr>
            <w:tcW w:w="851" w:type="dxa"/>
          </w:tcPr>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tc>
      </w:tr>
      <w:tr w:rsidR="00D27D23">
        <w:trPr>
          <w:trHeight w:val="454"/>
          <w:jc w:val="center"/>
        </w:trPr>
        <w:tc>
          <w:tcPr>
            <w:tcW w:w="464" w:type="dxa"/>
            <w:vMerge/>
            <w:vAlign w:val="center"/>
          </w:tcPr>
          <w:p w:rsidR="00D27D23" w:rsidRDefault="00D27D23">
            <w:pPr>
              <w:spacing w:line="300" w:lineRule="exact"/>
              <w:jc w:val="center"/>
              <w:rPr>
                <w:szCs w:val="21"/>
              </w:rPr>
            </w:pPr>
          </w:p>
        </w:tc>
        <w:tc>
          <w:tcPr>
            <w:tcW w:w="2764" w:type="dxa"/>
            <w:vAlign w:val="center"/>
          </w:tcPr>
          <w:p w:rsidR="00D27D23" w:rsidRDefault="004C681A">
            <w:pPr>
              <w:spacing w:line="300" w:lineRule="exact"/>
              <w:jc w:val="center"/>
              <w:rPr>
                <w:szCs w:val="21"/>
              </w:rPr>
            </w:pPr>
            <w:r>
              <w:rPr>
                <w:rFonts w:hAnsi="宋体"/>
                <w:szCs w:val="21"/>
              </w:rPr>
              <w:t>突发情况处理预案</w:t>
            </w:r>
          </w:p>
          <w:p w:rsidR="00D27D23" w:rsidRDefault="004C681A">
            <w:pPr>
              <w:spacing w:line="300" w:lineRule="exact"/>
              <w:jc w:val="center"/>
              <w:rPr>
                <w:szCs w:val="21"/>
              </w:rPr>
            </w:pPr>
            <w:r>
              <w:rPr>
                <w:rFonts w:hAnsi="宋体"/>
                <w:szCs w:val="21"/>
              </w:rPr>
              <w:t>（</w:t>
            </w:r>
            <w:r>
              <w:rPr>
                <w:rFonts w:hint="eastAsia"/>
                <w:szCs w:val="21"/>
              </w:rPr>
              <w:t>5</w:t>
            </w:r>
            <w:r>
              <w:rPr>
                <w:rFonts w:hAnsi="宋体"/>
                <w:szCs w:val="21"/>
              </w:rPr>
              <w:t>分）</w:t>
            </w:r>
          </w:p>
        </w:tc>
        <w:tc>
          <w:tcPr>
            <w:tcW w:w="5301" w:type="dxa"/>
            <w:vAlign w:val="center"/>
          </w:tcPr>
          <w:p w:rsidR="00D27D23" w:rsidRDefault="004C681A">
            <w:pPr>
              <w:spacing w:line="300" w:lineRule="exact"/>
              <w:rPr>
                <w:szCs w:val="21"/>
              </w:rPr>
            </w:pPr>
            <w:r>
              <w:rPr>
                <w:rFonts w:hAnsi="宋体"/>
                <w:szCs w:val="21"/>
              </w:rPr>
              <w:t>评委根据投标单位针对本项目制定的突发情况处理预案是否完善、科学、合理等情况进行评审。</w:t>
            </w:r>
            <w:r>
              <w:rPr>
                <w:rFonts w:hAnsi="宋体" w:hint="eastAsia"/>
                <w:szCs w:val="21"/>
              </w:rPr>
              <w:t>（具体看企业中药材中药饮片的库存储备量）</w:t>
            </w:r>
          </w:p>
          <w:p w:rsidR="00D27D23" w:rsidRDefault="004C681A">
            <w:pPr>
              <w:spacing w:line="300" w:lineRule="exact"/>
              <w:rPr>
                <w:szCs w:val="21"/>
              </w:rPr>
            </w:pPr>
            <w:proofErr w:type="gramStart"/>
            <w:r>
              <w:rPr>
                <w:rFonts w:hAnsi="宋体"/>
                <w:szCs w:val="21"/>
              </w:rPr>
              <w:t>优得</w:t>
            </w:r>
            <w:r>
              <w:rPr>
                <w:rFonts w:hint="eastAsia"/>
                <w:szCs w:val="21"/>
              </w:rPr>
              <w:t>5</w:t>
            </w:r>
            <w:r>
              <w:rPr>
                <w:rFonts w:hAnsi="宋体"/>
                <w:szCs w:val="21"/>
              </w:rPr>
              <w:t>分</w:t>
            </w:r>
            <w:proofErr w:type="gramEnd"/>
            <w:r>
              <w:rPr>
                <w:rFonts w:hAnsi="宋体"/>
                <w:szCs w:val="21"/>
              </w:rPr>
              <w:t>，</w:t>
            </w:r>
            <w:proofErr w:type="gramStart"/>
            <w:r>
              <w:rPr>
                <w:rFonts w:hAnsi="宋体"/>
                <w:szCs w:val="21"/>
              </w:rPr>
              <w:t>良得</w:t>
            </w:r>
            <w:proofErr w:type="gramEnd"/>
            <w:r>
              <w:rPr>
                <w:rFonts w:hint="eastAsia"/>
                <w:szCs w:val="21"/>
              </w:rPr>
              <w:t>3</w:t>
            </w:r>
            <w:r>
              <w:rPr>
                <w:rFonts w:hAnsi="宋体"/>
                <w:szCs w:val="21"/>
              </w:rPr>
              <w:t>，一般得</w:t>
            </w:r>
            <w:r>
              <w:rPr>
                <w:szCs w:val="21"/>
              </w:rPr>
              <w:t>2</w:t>
            </w:r>
            <w:r>
              <w:rPr>
                <w:rFonts w:hAnsi="宋体"/>
                <w:szCs w:val="21"/>
              </w:rPr>
              <w:t>分。</w:t>
            </w:r>
          </w:p>
        </w:tc>
        <w:tc>
          <w:tcPr>
            <w:tcW w:w="851" w:type="dxa"/>
          </w:tcPr>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tc>
      </w:tr>
      <w:tr w:rsidR="00D27D23">
        <w:trPr>
          <w:trHeight w:val="454"/>
          <w:jc w:val="center"/>
        </w:trPr>
        <w:tc>
          <w:tcPr>
            <w:tcW w:w="464" w:type="dxa"/>
            <w:vMerge/>
            <w:vAlign w:val="center"/>
          </w:tcPr>
          <w:p w:rsidR="00D27D23" w:rsidRDefault="00D27D23">
            <w:pPr>
              <w:spacing w:line="300" w:lineRule="exact"/>
              <w:jc w:val="center"/>
              <w:rPr>
                <w:szCs w:val="21"/>
              </w:rPr>
            </w:pPr>
          </w:p>
        </w:tc>
        <w:tc>
          <w:tcPr>
            <w:tcW w:w="2764" w:type="dxa"/>
            <w:vAlign w:val="center"/>
          </w:tcPr>
          <w:p w:rsidR="00D27D23" w:rsidRDefault="00D27D23">
            <w:pPr>
              <w:spacing w:line="300" w:lineRule="exact"/>
              <w:rPr>
                <w:rFonts w:hAnsi="宋体"/>
                <w:szCs w:val="21"/>
              </w:rPr>
            </w:pPr>
          </w:p>
          <w:p w:rsidR="00D27D23" w:rsidRDefault="004C681A">
            <w:pPr>
              <w:spacing w:line="300" w:lineRule="exact"/>
              <w:jc w:val="center"/>
              <w:rPr>
                <w:rFonts w:hAnsi="宋体"/>
                <w:szCs w:val="21"/>
              </w:rPr>
            </w:pPr>
            <w:r>
              <w:rPr>
                <w:rFonts w:hAnsi="宋体" w:hint="eastAsia"/>
                <w:szCs w:val="21"/>
              </w:rPr>
              <w:t>落实宁波市政府对本地自主创新优质产品支持</w:t>
            </w:r>
          </w:p>
          <w:p w:rsidR="00D27D23" w:rsidRDefault="004C681A">
            <w:pPr>
              <w:spacing w:line="300" w:lineRule="exact"/>
              <w:jc w:val="center"/>
              <w:rPr>
                <w:rFonts w:hAnsi="宋体"/>
                <w:szCs w:val="21"/>
              </w:rPr>
            </w:pPr>
            <w:r>
              <w:rPr>
                <w:rFonts w:hAnsi="宋体" w:hint="eastAsia"/>
                <w:szCs w:val="21"/>
              </w:rPr>
              <w:t>力度</w:t>
            </w:r>
          </w:p>
          <w:p w:rsidR="00D27D23" w:rsidRDefault="004C681A">
            <w:pPr>
              <w:spacing w:line="300" w:lineRule="exact"/>
              <w:jc w:val="center"/>
              <w:rPr>
                <w:rFonts w:hAnsi="宋体"/>
                <w:szCs w:val="21"/>
              </w:rPr>
            </w:pPr>
            <w:r>
              <w:rPr>
                <w:rFonts w:hAnsi="宋体"/>
                <w:szCs w:val="21"/>
              </w:rPr>
              <w:t>（</w:t>
            </w:r>
            <w:r>
              <w:rPr>
                <w:rFonts w:hint="eastAsia"/>
                <w:szCs w:val="21"/>
              </w:rPr>
              <w:t>10</w:t>
            </w:r>
            <w:r>
              <w:rPr>
                <w:rFonts w:hAnsi="宋体"/>
                <w:szCs w:val="21"/>
              </w:rPr>
              <w:t>分）</w:t>
            </w:r>
          </w:p>
        </w:tc>
        <w:tc>
          <w:tcPr>
            <w:tcW w:w="5301" w:type="dxa"/>
            <w:vAlign w:val="center"/>
          </w:tcPr>
          <w:p w:rsidR="00D27D23" w:rsidRDefault="004C681A">
            <w:pPr>
              <w:spacing w:line="300" w:lineRule="exact"/>
              <w:rPr>
                <w:szCs w:val="21"/>
              </w:rPr>
            </w:pPr>
            <w:r>
              <w:rPr>
                <w:rFonts w:hAnsi="宋体" w:hint="eastAsia"/>
                <w:szCs w:val="21"/>
              </w:rPr>
              <w:t>入选宁波市自主创新产品和优质产品的（得</w:t>
            </w:r>
            <w:r>
              <w:rPr>
                <w:rFonts w:hAnsi="宋体" w:hint="eastAsia"/>
                <w:szCs w:val="21"/>
              </w:rPr>
              <w:t>10</w:t>
            </w:r>
            <w:r>
              <w:rPr>
                <w:rFonts w:hAnsi="宋体" w:hint="eastAsia"/>
                <w:szCs w:val="21"/>
              </w:rPr>
              <w:t>分）</w:t>
            </w:r>
          </w:p>
        </w:tc>
        <w:tc>
          <w:tcPr>
            <w:tcW w:w="851" w:type="dxa"/>
          </w:tcPr>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tc>
      </w:tr>
      <w:tr w:rsidR="00D27D23">
        <w:trPr>
          <w:trHeight w:val="454"/>
          <w:jc w:val="center"/>
        </w:trPr>
        <w:tc>
          <w:tcPr>
            <w:tcW w:w="464" w:type="dxa"/>
            <w:vAlign w:val="center"/>
          </w:tcPr>
          <w:p w:rsidR="00D27D23" w:rsidRDefault="00D27D23">
            <w:pPr>
              <w:spacing w:line="300" w:lineRule="exact"/>
              <w:jc w:val="center"/>
              <w:rPr>
                <w:szCs w:val="21"/>
              </w:rPr>
            </w:pPr>
          </w:p>
        </w:tc>
        <w:tc>
          <w:tcPr>
            <w:tcW w:w="2764" w:type="dxa"/>
            <w:vAlign w:val="center"/>
          </w:tcPr>
          <w:p w:rsidR="00D27D23" w:rsidRDefault="004C681A">
            <w:pPr>
              <w:spacing w:line="300" w:lineRule="exact"/>
              <w:rPr>
                <w:rFonts w:hAnsi="宋体"/>
                <w:szCs w:val="21"/>
              </w:rPr>
            </w:pPr>
            <w:r>
              <w:rPr>
                <w:rFonts w:hAnsi="宋体" w:hint="eastAsia"/>
                <w:szCs w:val="21"/>
              </w:rPr>
              <w:t>配套服务（</w:t>
            </w:r>
            <w:r>
              <w:rPr>
                <w:rFonts w:hAnsi="宋体" w:hint="eastAsia"/>
                <w:szCs w:val="21"/>
              </w:rPr>
              <w:t>5</w:t>
            </w:r>
            <w:r>
              <w:rPr>
                <w:rFonts w:hAnsi="宋体" w:hint="eastAsia"/>
                <w:szCs w:val="21"/>
              </w:rPr>
              <w:t>分）</w:t>
            </w:r>
          </w:p>
        </w:tc>
        <w:tc>
          <w:tcPr>
            <w:tcW w:w="5301" w:type="dxa"/>
            <w:vAlign w:val="center"/>
          </w:tcPr>
          <w:p w:rsidR="00D27D23" w:rsidRDefault="004C681A">
            <w:pPr>
              <w:spacing w:line="300" w:lineRule="exact"/>
              <w:rPr>
                <w:rFonts w:hAnsi="宋体"/>
                <w:szCs w:val="21"/>
              </w:rPr>
            </w:pPr>
            <w:r>
              <w:rPr>
                <w:rFonts w:hAnsi="宋体" w:hint="eastAsia"/>
                <w:szCs w:val="21"/>
              </w:rPr>
              <w:t>中药煎药、代做膏方等配套服务。具体看煎药场所和设备及人员（附中药煎药上岗证）</w:t>
            </w:r>
          </w:p>
        </w:tc>
        <w:tc>
          <w:tcPr>
            <w:tcW w:w="851" w:type="dxa"/>
          </w:tcPr>
          <w:p w:rsidR="00D27D23" w:rsidRDefault="00D27D23">
            <w:pPr>
              <w:spacing w:line="300" w:lineRule="exact"/>
              <w:rPr>
                <w:rFonts w:hAnsi="宋体"/>
                <w:szCs w:val="21"/>
              </w:rPr>
            </w:pPr>
          </w:p>
          <w:p w:rsidR="00D27D23" w:rsidRDefault="00D27D23">
            <w:pPr>
              <w:spacing w:line="300" w:lineRule="exact"/>
              <w:rPr>
                <w:rFonts w:hAnsi="宋体"/>
                <w:szCs w:val="21"/>
              </w:rPr>
            </w:pPr>
          </w:p>
        </w:tc>
      </w:tr>
      <w:tr w:rsidR="00D27D23">
        <w:trPr>
          <w:trHeight w:val="454"/>
          <w:jc w:val="center"/>
        </w:trPr>
        <w:tc>
          <w:tcPr>
            <w:tcW w:w="464" w:type="dxa"/>
            <w:vAlign w:val="center"/>
          </w:tcPr>
          <w:p w:rsidR="00D27D23" w:rsidRDefault="00D27D23">
            <w:pPr>
              <w:spacing w:line="300" w:lineRule="exact"/>
              <w:jc w:val="center"/>
              <w:rPr>
                <w:szCs w:val="21"/>
              </w:rPr>
            </w:pPr>
          </w:p>
        </w:tc>
        <w:tc>
          <w:tcPr>
            <w:tcW w:w="8065" w:type="dxa"/>
            <w:gridSpan w:val="2"/>
            <w:vAlign w:val="center"/>
          </w:tcPr>
          <w:p w:rsidR="00D27D23" w:rsidRDefault="004C681A">
            <w:pPr>
              <w:spacing w:line="300" w:lineRule="exact"/>
              <w:jc w:val="center"/>
              <w:rPr>
                <w:szCs w:val="21"/>
              </w:rPr>
            </w:pPr>
            <w:r>
              <w:rPr>
                <w:rFonts w:hAnsi="宋体"/>
                <w:szCs w:val="21"/>
              </w:rPr>
              <w:t>总分</w:t>
            </w:r>
          </w:p>
        </w:tc>
        <w:tc>
          <w:tcPr>
            <w:tcW w:w="851" w:type="dxa"/>
          </w:tcPr>
          <w:p w:rsidR="00D27D23" w:rsidRDefault="00D27D23">
            <w:pPr>
              <w:spacing w:line="300" w:lineRule="exact"/>
              <w:rPr>
                <w:rFonts w:hAnsi="宋体"/>
                <w:szCs w:val="21"/>
              </w:rPr>
            </w:pPr>
          </w:p>
          <w:p w:rsidR="00D27D23" w:rsidRDefault="00D27D23">
            <w:pPr>
              <w:spacing w:line="300" w:lineRule="exact"/>
              <w:rPr>
                <w:rFonts w:hAnsi="宋体"/>
                <w:szCs w:val="21"/>
              </w:rPr>
            </w:pPr>
          </w:p>
          <w:p w:rsidR="00D27D23" w:rsidRDefault="00D27D23">
            <w:pPr>
              <w:spacing w:line="300" w:lineRule="exact"/>
              <w:rPr>
                <w:rFonts w:hAnsi="宋体"/>
                <w:szCs w:val="21"/>
              </w:rPr>
            </w:pPr>
          </w:p>
        </w:tc>
      </w:tr>
    </w:tbl>
    <w:p w:rsidR="00D27D23" w:rsidRDefault="00D27D23">
      <w:pPr>
        <w:spacing w:line="240" w:lineRule="exact"/>
        <w:rPr>
          <w:rFonts w:ascii="宋体" w:hAnsi="宋体"/>
          <w:sz w:val="24"/>
          <w:szCs w:val="24"/>
        </w:rPr>
      </w:pPr>
    </w:p>
    <w:p w:rsidR="00D27D23" w:rsidRDefault="004C681A">
      <w:pPr>
        <w:spacing w:line="360" w:lineRule="exact"/>
        <w:ind w:left="1071" w:hangingChars="450" w:hanging="1071"/>
        <w:rPr>
          <w:spacing w:val="14"/>
        </w:rPr>
      </w:pPr>
      <w:r>
        <w:rPr>
          <w:rFonts w:hAnsi="宋体"/>
          <w:spacing w:val="14"/>
        </w:rPr>
        <w:t>备注：</w:t>
      </w:r>
    </w:p>
    <w:p w:rsidR="00D27D23" w:rsidRDefault="004C681A">
      <w:pPr>
        <w:spacing w:line="360" w:lineRule="exact"/>
        <w:ind w:left="1071" w:hangingChars="450" w:hanging="1071"/>
        <w:rPr>
          <w:spacing w:val="14"/>
        </w:rPr>
      </w:pPr>
      <w:r>
        <w:rPr>
          <w:spacing w:val="14"/>
        </w:rPr>
        <w:t>1</w:t>
      </w:r>
      <w:r>
        <w:rPr>
          <w:rFonts w:hAnsi="宋体"/>
          <w:spacing w:val="14"/>
        </w:rPr>
        <w:t>）</w:t>
      </w:r>
      <w:r w:rsidR="009A4DE8">
        <w:rPr>
          <w:rFonts w:hAnsi="宋体"/>
          <w:spacing w:val="14"/>
        </w:rPr>
        <w:t>各评分因素分值精确到小数点后一位；</w:t>
      </w:r>
    </w:p>
    <w:sectPr w:rsidR="00D27D23" w:rsidSect="00D27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EE5" w:rsidRDefault="00E00EE5" w:rsidP="00565E10">
      <w:r>
        <w:separator/>
      </w:r>
    </w:p>
  </w:endnote>
  <w:endnote w:type="continuationSeparator" w:id="0">
    <w:p w:rsidR="00E00EE5" w:rsidRDefault="00E00EE5" w:rsidP="0056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EE5" w:rsidRDefault="00E00EE5" w:rsidP="00565E10">
      <w:r>
        <w:separator/>
      </w:r>
    </w:p>
  </w:footnote>
  <w:footnote w:type="continuationSeparator" w:id="0">
    <w:p w:rsidR="00E00EE5" w:rsidRDefault="00E00EE5" w:rsidP="00565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7D23"/>
    <w:rsid w:val="0027492D"/>
    <w:rsid w:val="00283683"/>
    <w:rsid w:val="003B6518"/>
    <w:rsid w:val="00421A51"/>
    <w:rsid w:val="00426322"/>
    <w:rsid w:val="004C681A"/>
    <w:rsid w:val="00565E10"/>
    <w:rsid w:val="00690032"/>
    <w:rsid w:val="009A4DE8"/>
    <w:rsid w:val="00BF0CE5"/>
    <w:rsid w:val="00D27D23"/>
    <w:rsid w:val="00DA79FB"/>
    <w:rsid w:val="00E00E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F9CA5B-87F6-4066-8E26-0DD26A36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D23"/>
    <w:pPr>
      <w:widowControl w:val="0"/>
      <w:jc w:val="both"/>
    </w:pPr>
    <w:rPr>
      <w:rFonts w:ascii="Times New Roman"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27D23"/>
    <w:pPr>
      <w:pBdr>
        <w:bottom w:val="single" w:sz="6" w:space="1" w:color="auto"/>
      </w:pBdr>
      <w:tabs>
        <w:tab w:val="center" w:pos="4153"/>
        <w:tab w:val="right" w:pos="8306"/>
      </w:tabs>
      <w:snapToGrid w:val="0"/>
      <w:jc w:val="center"/>
    </w:pPr>
    <w:rPr>
      <w:rFonts w:ascii="Calibri" w:hAnsi="Calibri" w:cs="宋体"/>
      <w:sz w:val="18"/>
      <w:szCs w:val="18"/>
    </w:rPr>
  </w:style>
  <w:style w:type="character" w:customStyle="1" w:styleId="a4">
    <w:name w:val="页眉 字符"/>
    <w:basedOn w:val="a0"/>
    <w:link w:val="a3"/>
    <w:uiPriority w:val="99"/>
    <w:rsid w:val="00D27D23"/>
    <w:rPr>
      <w:sz w:val="18"/>
      <w:szCs w:val="18"/>
    </w:rPr>
  </w:style>
  <w:style w:type="paragraph" w:styleId="a5">
    <w:name w:val="footer"/>
    <w:basedOn w:val="a"/>
    <w:link w:val="a6"/>
    <w:uiPriority w:val="99"/>
    <w:rsid w:val="00D27D23"/>
    <w:pPr>
      <w:tabs>
        <w:tab w:val="center" w:pos="4153"/>
        <w:tab w:val="right" w:pos="8306"/>
      </w:tabs>
      <w:snapToGrid w:val="0"/>
      <w:jc w:val="left"/>
    </w:pPr>
    <w:rPr>
      <w:rFonts w:ascii="Calibri" w:hAnsi="Calibri" w:cs="宋体"/>
      <w:sz w:val="18"/>
      <w:szCs w:val="18"/>
    </w:rPr>
  </w:style>
  <w:style w:type="character" w:customStyle="1" w:styleId="a6">
    <w:name w:val="页脚 字符"/>
    <w:basedOn w:val="a0"/>
    <w:link w:val="a5"/>
    <w:uiPriority w:val="99"/>
    <w:rsid w:val="00D27D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928</Characters>
  <Application>Microsoft Office Word</Application>
  <DocSecurity>0</DocSecurity>
  <Lines>7</Lines>
  <Paragraphs>2</Paragraphs>
  <ScaleCrop>false</ScaleCrop>
  <Company>Microsoft</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jun yao</cp:lastModifiedBy>
  <cp:revision>2</cp:revision>
  <cp:lastPrinted>2019-04-13T05:39:00Z</cp:lastPrinted>
  <dcterms:created xsi:type="dcterms:W3CDTF">2019-05-27T08:59:00Z</dcterms:created>
  <dcterms:modified xsi:type="dcterms:W3CDTF">2019-05-27T08:59:00Z</dcterms:modified>
</cp:coreProperties>
</file>